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HAGI-02/HDMB-PA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10</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Phân Bón Lá Con Cò</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1111222333</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1600112233</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Lâm Hùng </w:t>
      </w:r>
      <w:r w:rsidR="005D06DF">
        <w:rPr>
          <w:rFonts w:ascii="TCM Pro" w:hAnsi="TCM Pro" w:cs="Arial"/>
          <w:sz w:val="22"/>
          <w:szCs w:val="22"/>
        </w:rPr>
        <w:t xml:space="preserve">                                                             Chức vụ: Phó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2021 1.6AT CKD
                <w:br/>
                - Xe mới 100%, Hộp số: TỰ ĐỘNG
                <w:br/>
                - Động cơ 1.6L, Màu sơn: Trắng
                <w:br/>
                - Trang bị kèm theo xe gồm: Theo tiêu chuẩn nhà sản xuất
                <w:br/>
                - Năm SX: 2014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456,000,000</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1,500,000</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1,500,000</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58,370,000</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58,370,000</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515,870,000</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bookmarkStart w:id="1" w:name="_GoBack"/>
            <w:r w:rsidRPr="00157DE2">
              <w:rPr>
                <w:rFonts w:ascii="TCM Pro" w:hAnsi="TCM Pro" w:cs="Arial"/>
                <w:b/>
                <w:bCs/>
                <w:i/>
                <w:iCs/>
                <w:sz w:val="22"/>
                <w:szCs w:val="22"/>
              </w:rPr>
              <w:t>(Số tiền bằng chữ: năm trăm  mười năm triệu tám trăm  bảy mươi nghìn)</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Phí đăng ký xe, Phí trước bạ, Phí đường bộ, Phí đăng kiểm, Bảo hiểm thân xe, Bảo hiểm TNNS,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lastRenderedPageBreak/>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BE1" w:rsidRDefault="003E2BE1" w:rsidP="00552196">
      <w:r>
        <w:separator/>
      </w:r>
    </w:p>
  </w:endnote>
  <w:endnote w:type="continuationSeparator" w:id="0">
    <w:p w:rsidR="003E2BE1" w:rsidRDefault="003E2BE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BE1" w:rsidRDefault="003E2BE1" w:rsidP="00552196">
      <w:r>
        <w:separator/>
      </w:r>
    </w:p>
  </w:footnote>
  <w:footnote w:type="continuationSeparator" w:id="0">
    <w:p w:rsidR="003E2BE1" w:rsidRDefault="003E2BE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BE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112</cp:revision>
  <cp:lastPrinted>2018-01-23T01:49:00Z</cp:lastPrinted>
  <dcterms:created xsi:type="dcterms:W3CDTF">2021-08-14T12:02:00Z</dcterms:created>
  <dcterms:modified xsi:type="dcterms:W3CDTF">2021-09-10T05:40:00Z</dcterms:modified>
</cp:coreProperties>
</file>