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2COQvfAAAACgEAAA8AAABkcnMvZG93bnJl&#10;di54bWxMj8FqwzAMhu+DvoPRYLfWdsJKyeKUUrqdymBtYezmxmoSGtshdpP07aeetpvE//HrU76e&#10;bMsG7EPjnQK5EMDQld40rlJwOr7PV8BC1M7o1jtUcMcA62L2lOvM+NF94XCIFaMSFzKtoI6xyzgP&#10;ZY1Wh4Xv0FF28b3Vkda+4qbXI5XblidCLLnVjaMLte5wW2N5Pdysgo9Rj5tU7ob99bK9/xxfP7/3&#10;EpV6eZ42b8AiTvEPhoc+qUNBTmd/cyawVkEqlkQqmMuUhgcgZJIAOytYUcSLnP9/ofgF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rYI5C9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3.SAN/12/2021/HĐMB-PA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3.SAN/12/2021/HĐMB-PA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18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12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18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12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  <w:bookmarkStart w:id="0" w:name="_GoBack"/>
      <w:bookmarkEnd w:id="0"/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AD434CB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Công ty Thanh Sơn ATV Footer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Long BÌnh 2, Châu Thành, Tân Châu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0844484787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1682457879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Nguyễn Trường Sơn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Giám đốc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Santafe Premium 2021 1.6MT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Phí đăng ký xe
                <w:br/>
                Trước bạ
                <w:br/>
                Bảo hiểm TNDS
                <w:br/>
                Bảo hiểm thân xe
                <w:br/>
                Đường bộ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3,500,000
                <w:br/>
                135,000,000
                <w:br/>
                5,860,000
                <w:br/>
                25,000,000
                <w:br/>
                1,500,000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170,860,000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một trăm  bảy mươi triệu tám trăm  sáu mươi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6EA37" w14:textId="77777777" w:rsidR="00077DEF" w:rsidRDefault="00077DEF" w:rsidP="00552196">
      <w:r>
        <w:separator/>
      </w:r>
    </w:p>
  </w:endnote>
  <w:endnote w:type="continuationSeparator" w:id="0">
    <w:p w14:paraId="2DBCF111" w14:textId="77777777" w:rsidR="00077DEF" w:rsidRDefault="00077DEF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752E7" w14:textId="77777777" w:rsidR="00077DEF" w:rsidRDefault="00077DEF" w:rsidP="00552196">
      <w:r>
        <w:separator/>
      </w:r>
    </w:p>
  </w:footnote>
  <w:footnote w:type="continuationSeparator" w:id="0">
    <w:p w14:paraId="49659C0C" w14:textId="77777777" w:rsidR="00077DEF" w:rsidRDefault="00077DEF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077DEF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B6EC-28E3-4DF9-9FCF-80EFD912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45</cp:revision>
  <cp:lastPrinted>2021-10-28T08:02:00Z</cp:lastPrinted>
  <dcterms:created xsi:type="dcterms:W3CDTF">2021-03-19T01:02:00Z</dcterms:created>
  <dcterms:modified xsi:type="dcterms:W3CDTF">2021-11-15T07:38:00Z</dcterms:modified>
</cp:coreProperties>
</file>