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Aptos" w:hAnsi="Aptos" w:eastAsia="Microsoft YaHei"/>
          <w:b/>
          <w:color w:val="475569"/>
          <w:sz w:val="20"/>
        </w:rPr>
        <w:t>YimiLife OEM ODM 页面改造</w:t>
      </w:r>
    </w:p>
    <w:p>
      <w:pPr>
        <w:pStyle w:val="Title"/>
      </w:pPr>
      <w:r>
        <w:t>页面内容架构与交互方案</w:t>
      </w:r>
    </w:p>
    <w:p>
      <w:pPr>
        <w:spacing w:after="360" w:line="283" w:lineRule="auto"/>
      </w:pPr>
      <w:r>
        <w:rPr>
          <w:rFonts w:ascii="Aptos" w:hAnsi="Aptos" w:eastAsia="Microsoft YaHei"/>
          <w:color w:val="475569"/>
          <w:sz w:val="27"/>
        </w:rPr>
        <w:t>第三轮审阅稿  版本 3.0  2026 年 9 月 5 日</w:t>
      </w:r>
    </w:p>
    <w:p>
      <w:pPr>
        <w:spacing w:after="200" w:line="283" w:lineRule="auto"/>
      </w:pPr>
      <w:r>
        <w:rPr>
          <w:rFonts w:ascii="Aptos" w:hAnsi="Aptos" w:eastAsia="Microsoft YaHei"/>
          <w:color w:val="172033"/>
          <w:sz w:val="22"/>
        </w:rPr>
        <w:t>本稿依据第二轮审阅文档中的直接修改重新整理。范围仍限定为页面内容架构、信息层级、OEM 与 ODM 分流、预览范围和表单交互，不包含技术实现、接口、数据存储、开发排期或上线计划。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本轮已落实的调整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Product Platforms 不作为 OEM 配置第一步；OEM 区块直接提供型号选择控件。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在线即时预览只展示所选型号、现有颜色和上传后的 Logo 效果。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Packaging、Label and IFU、Accessories、Available Product Options 只记录需求，不触发即时视觉变化。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Logo 文件仅接受 PNG、JPG、JPEG，单个文件最大 2 MB；OEM 表单增加 Contact Name。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本轮仍需确认的事项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Product Platforms 是否按本稿建议保留为独立的产品范围概览。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邮件回传的产品与包装效果图是否按“先确认需求，再制作并发送”的方式表达。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桌面端与移动端布局先作为视觉稿方向，待看到页面效果后最终确认。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确认本稿对第二轮修改意见的理解是否准确。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1 本轮调整结论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以下内容将作为后续页面文案和视觉稿的直接输入。已经确认的方向不再重复列为开放问题。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第二轮意见</w:t>
            </w:r>
          </w:p>
        </w:tc>
        <w:tc>
          <w:tcPr>
            <w:tcW w:type="dxa" w:w="408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第三轮处理</w:t>
            </w:r>
          </w:p>
        </w:tc>
        <w:tc>
          <w:tcPr>
            <w:tcW w:type="dxa" w:w="323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页面结果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Product Platforms 不并入 OEM 第一步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保留独立信息角色；OEM 直接列出可选型号。</w:t>
            </w:r>
          </w:p>
        </w:tc>
        <w:tc>
          <w:tcPr>
            <w:tcW w:type="dxa" w:w="323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用户不用先选产品类别，再选型号。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选择型号后看到对应图片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型号控件与产品主图联动。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每个型号使用自己的产品图片。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精简即时视觉效果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只响应现有颜色和 Logo。</w:t>
            </w:r>
          </w:p>
        </w:tc>
        <w:tc>
          <w:tcPr>
            <w:tcW w:type="dxa" w:w="323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页面不模拟尚未确认的设计结果。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其他 OEM 项目不做视觉预览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作为需求选项记录到摘要和表单。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Packaging 等内容进入后续确认。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Logo 去掉 PDF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仅接受 PNG、JPG、JPEG，最大 2 MB。</w:t>
            </w:r>
          </w:p>
        </w:tc>
        <w:tc>
          <w:tcPr>
            <w:tcW w:type="dxa" w:w="323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上传后可直接用于网页叠加预览。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增加联系人姓名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Contact Name 与 Company Name、Work Email 同列为必填。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便于后续人工沟通。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布局看效果后再确认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保留桌面端和移动端建议，但标记为待视觉稿验证。</w:t>
            </w:r>
          </w:p>
        </w:tc>
        <w:tc>
          <w:tcPr>
            <w:tcW w:type="dxa" w:w="323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本稿不把布局方案视为最终定稿。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Aptos" w:hAnsi="Aptos" w:eastAsia="Microsoft YaHei"/>
          <w:b/>
          <w:color w:val="172033"/>
          <w:sz w:val="21"/>
        </w:rPr>
        <w:t xml:space="preserve">内容边界  </w:t>
      </w:r>
      <w:r>
        <w:rPr>
          <w:rFonts w:ascii="Aptos" w:hAnsi="Aptos" w:eastAsia="Microsoft YaHei"/>
          <w:color w:val="172033"/>
          <w:sz w:val="21"/>
        </w:rPr>
        <w:t>页面只展示已确认的现有型号和现有颜色。非现有颜色、新外观、新结构、定制 Display or UI、定制 Bluetooth or SDK 等需要工程参与的内容仍归入 ODM。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确认以上六项调整已经正确吸收。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2 更新后的页面内容架构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页面建议调整为七个区块。与第二轮相比，Product Platforms 单独保留，不承担配置功能；OEM 区块直接以型号选择开始。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37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66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页面区块</w:t>
            </w:r>
          </w:p>
        </w:tc>
        <w:tc>
          <w:tcPr>
            <w:tcW w:type="dxa" w:w="402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6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主要动作</w:t>
            </w:r>
          </w:p>
        </w:tc>
      </w:tr>
      <w:tr>
        <w:trPr>
          <w:cantSplit/>
        </w:trPr>
        <w:tc>
          <w:tcPr>
            <w:tcW w:type="dxa" w:w="73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Hero and Choose Your Path</w:t>
            </w:r>
          </w:p>
        </w:tc>
        <w:tc>
          <w:tcPr>
            <w:tcW w:type="dxa" w:w="402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制造商定位、路径判断、OEM 与 ODM 两张入口卡片。</w:t>
            </w:r>
          </w:p>
        </w:tc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选择 OEM 或 ODM。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Product Platforms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用三类核心产品说明现有产品范围；不作为配置步骤。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浏览产品范围或进入产品页。</w:t>
            </w:r>
          </w:p>
        </w:tc>
      </w:tr>
      <w:tr>
        <w:trPr>
          <w:cantSplit/>
        </w:trPr>
        <w:tc>
          <w:tcPr>
            <w:tcW w:type="dxa" w:w="73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OEM Model Selection and Preview</w:t>
            </w:r>
          </w:p>
        </w:tc>
        <w:tc>
          <w:tcPr>
            <w:tcW w:type="dxa" w:w="402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直接选择具体型号；预览产品图片、现有颜色和 Logo。</w:t>
            </w:r>
          </w:p>
        </w:tc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形成 OEM 选择摘要。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4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OEM Preview Request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记录其他 OEM 需求，上传 Logo，填写联系人与公司信息。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提交品牌预览申请。</w:t>
            </w:r>
          </w:p>
        </w:tc>
      </w:tr>
      <w:tr>
        <w:trPr>
          <w:cantSplit/>
        </w:trPr>
        <w:tc>
          <w:tcPr>
            <w:tcW w:type="dxa" w:w="73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ODM Development Services</w:t>
            </w:r>
          </w:p>
        </w:tc>
        <w:tc>
          <w:tcPr>
            <w:tcW w:type="dxa" w:w="402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说明外观、结构、功能、开模、工程样机和包装开发。</w:t>
            </w:r>
          </w:p>
        </w:tc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提交开发需求。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What Happens Next and Trust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按当前路径显示四步流程和制造质量事实。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理解下一步和制造能力。</w:t>
            </w:r>
          </w:p>
        </w:tc>
      </w:tr>
      <w:tr>
        <w:trPr>
          <w:cantSplit/>
        </w:trPr>
        <w:tc>
          <w:tcPr>
            <w:tcW w:type="dxa" w:w="73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7</w:t>
            </w:r>
          </w:p>
        </w:tc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FAQ and Final CTA</w:t>
            </w:r>
          </w:p>
        </w:tc>
        <w:tc>
          <w:tcPr>
            <w:tcW w:type="dxa" w:w="402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回答高意图问题，并显示路径对应 CTA。</w:t>
            </w:r>
          </w:p>
        </w:tc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返回 OEM 或 ODM 表单。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两条阅读路径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OEM 路径</w:t>
            </w:r>
          </w:p>
        </w:tc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ODM 路径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Hero 选择 OEM → 直接进入型号选择 → 颜色与 Logo 即时预览 → 记录其他需求 → 提交 OEM 申请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Hero 选择 ODM → 直接进入开发服务 → 勾选 Project Needs → 提交 ODM Brief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路径选择用于优先引导和定位，不隐藏另一条路径。客户可以通过 Switch Path 返回首屏或进入另一服务区块。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重点确认 Product Platforms 独立保留后，页面采用七区块顺序是否符合您的原意。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3 Hero 路径与 Product Platforms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3.1 Hero 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5443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建议英文内容</w:t>
            </w:r>
          </w:p>
        </w:tc>
        <w:tc>
          <w:tcPr>
            <w:tcW w:type="dxa" w:w="283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内容作用</w:t>
            </w:r>
          </w:p>
        </w:tc>
      </w:tr>
      <w:tr>
        <w:trPr>
          <w:cantSplit/>
        </w:trPr>
        <w:tc>
          <w:tcPr>
            <w:tcW w:type="dxa" w:w="141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Eyebrow</w:t>
            </w:r>
          </w:p>
        </w:tc>
        <w:tc>
          <w:tcPr>
            <w:tcW w:type="dxa" w:w="544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MEDICAL DEVICE OEM AND ODM MANUFACTURER</w:t>
            </w:r>
          </w:p>
        </w:tc>
        <w:tc>
          <w:tcPr>
            <w:tcW w:type="dxa" w:w="283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明确 B2B 制造商身份。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H1</w:t>
            </w:r>
          </w:p>
        </w:tc>
        <w:tc>
          <w:tcPr>
            <w:tcW w:type="dxa" w:w="54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Choose the Right Path for Your Medical Device Project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让首屏承担路径选择任务。</w:t>
            </w:r>
          </w:p>
        </w:tc>
      </w:tr>
      <w:tr>
        <w:trPr>
          <w:cantSplit/>
        </w:trPr>
        <w:tc>
          <w:tcPr>
            <w:tcW w:type="dxa" w:w="141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说明</w:t>
            </w:r>
          </w:p>
        </w:tc>
        <w:tc>
          <w:tcPr>
            <w:tcW w:type="dxa" w:w="544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Start from an existing YimiLife product, or discuss a project that requires appearance, structure or function development.</w:t>
            </w:r>
          </w:p>
        </w:tc>
        <w:tc>
          <w:tcPr>
            <w:tcW w:type="dxa" w:w="283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解释两种项目起点。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OEM 卡片</w:t>
            </w:r>
          </w:p>
        </w:tc>
        <w:tc>
          <w:tcPr>
            <w:tcW w:type="dxa" w:w="54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Customize an Existing Product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进入现有型号定制。</w:t>
            </w:r>
          </w:p>
        </w:tc>
      </w:tr>
      <w:tr>
        <w:trPr>
          <w:cantSplit/>
        </w:trPr>
        <w:tc>
          <w:tcPr>
            <w:tcW w:type="dxa" w:w="141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ODM 卡片</w:t>
            </w:r>
          </w:p>
        </w:tc>
        <w:tc>
          <w:tcPr>
            <w:tcW w:type="dxa" w:w="544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Develop or Modify a Product</w:t>
            </w:r>
          </w:p>
        </w:tc>
        <w:tc>
          <w:tcPr>
            <w:tcW w:type="dxa" w:w="283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进入工程开发服务。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3.2 路径卡片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OEM 卡片</w:t>
            </w:r>
          </w:p>
        </w:tc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ODM 卡片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适合：从现有 YimiLife 型号开始，增加品牌和现有可选配置。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适合：需要新的外观、结构、功能或工程样机。</w:t>
            </w:r>
          </w:p>
        </w:tc>
      </w:tr>
      <w:tr>
        <w:trPr>
          <w:cantSplit/>
        </w:trPr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输入：型号、现有颜色、Logo 和其他 OEM 需求。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输入：产品概念、目标市场和开发要求。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动作：Explore OEM Options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动作：Start an ODM Project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整卡可点击；选中状态同时使用描边、勾选图标和文字，不只依赖颜色。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OEM 卡片直接滚动到型号选择；ODM 卡片直接滚动到 ODM Development Services。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卡片下保留一句判断提示：Existing product equals OEM. New appearance structure or function equals ODM.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3.3 Product Platforms 的独立角色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45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保留内容</w:t>
            </w:r>
          </w:p>
        </w:tc>
        <w:tc>
          <w:tcPr>
            <w:tcW w:type="dxa" w:w="351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不承担的功能</w:t>
            </w:r>
          </w:p>
        </w:tc>
        <w:tc>
          <w:tcPr>
            <w:tcW w:type="dxa" w:w="277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Pulse Oximeter、Blood Pressure Monitor、Wearable Monitoring Devices 三类现有产品范围。</w:t>
            </w:r>
          </w:p>
        </w:tc>
        <w:tc>
          <w:tcPr>
            <w:tcW w:type="dxa" w:w="351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不作为 OEM 配置第一步；不保存选中状态；不代替具体型号选择。</w:t>
            </w:r>
          </w:p>
        </w:tc>
        <w:tc>
          <w:tcPr>
            <w:tcW w:type="dxa" w:w="277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卡片只进入相应产品页或浏览产品范围。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Aptos" w:hAnsi="Aptos" w:eastAsia="Microsoft YaHei"/>
          <w:b/>
          <w:color w:val="172033"/>
          <w:sz w:val="21"/>
        </w:rPr>
        <w:t xml:space="preserve">本稿理解  </w:t>
      </w:r>
      <w:r>
        <w:rPr>
          <w:rFonts w:ascii="Aptos" w:hAnsi="Aptos" w:eastAsia="Microsoft YaHei"/>
          <w:color w:val="172033"/>
          <w:sz w:val="21"/>
        </w:rPr>
        <w:t>您的意见表示 Product Platforms 继续作为独立内容存在。如果您的原意是从 OEM ODM 页面删除该区块，请在审阅表中直接选择删除。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 Product Platforms 是独立保留，还是从本页删除。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独立保留    ☐ 从本页删除    ☐ 需要调整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4 OEM 型号选择与即时预览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OEM 区块不再把产品类别作为第一步。客户打开型号选择控件，直接选择一个现有型号；页面随即显示该型号的产品图片和可用颜色。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4.1 三步结构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76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客户看到的内容</w:t>
            </w:r>
          </w:p>
        </w:tc>
        <w:tc>
          <w:tcPr>
            <w:tcW w:type="dxa" w:w="311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交互结果</w:t>
            </w:r>
          </w:p>
        </w:tc>
      </w:tr>
      <w:tr>
        <w:trPr>
          <w:cantSplit/>
        </w:trPr>
        <w:tc>
          <w:tcPr>
            <w:tcW w:type="dxa" w:w="187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1 Select a Model</w:t>
            </w:r>
          </w:p>
        </w:tc>
        <w:tc>
          <w:tcPr>
            <w:tcW w:type="dxa" w:w="476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直接显示可承接 OEM 的具体型号名称或型号代码，不先选择产品平台。</w:t>
            </w:r>
          </w:p>
        </w:tc>
        <w:tc>
          <w:tcPr>
            <w:tcW w:type="dxa" w:w="311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切换为该型号的产品图片。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2 Preview Color and Logo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选择该型号已有颜色；上传一个 Logo 文件。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产品图片更新颜色，并在预定位置显示 Logo。</w:t>
            </w:r>
          </w:p>
        </w:tc>
      </w:tr>
      <w:tr>
        <w:trPr>
          <w:cantSplit/>
        </w:trPr>
        <w:tc>
          <w:tcPr>
            <w:tcW w:type="dxa" w:w="187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3 Request Your Preview</w:t>
            </w:r>
          </w:p>
        </w:tc>
        <w:tc>
          <w:tcPr>
            <w:tcW w:type="dxa" w:w="476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记录其他需求，填写 Contact Name、Company Name、Work Email。</w:t>
            </w:r>
          </w:p>
        </w:tc>
        <w:tc>
          <w:tcPr>
            <w:tcW w:type="dxa" w:w="311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提交品牌预览申请。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4.2 桌面端内容关系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左侧选择与需求区</w:t>
            </w:r>
          </w:p>
        </w:tc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右侧即时预览区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Model selector</w:t>
              <w:br/>
              <w:t>Available Product Colors</w:t>
              <w:br/>
              <w:t>Logo upload</w:t>
              <w:br/>
              <w:t>Other OEM needs</w:t>
              <w:br/>
              <w:t>Current request summary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Selected model name</w:t>
              <w:br/>
              <w:t>Single product image</w:t>
              <w:br/>
              <w:t>Selected existing color</w:t>
              <w:br/>
              <w:t>Uploaded Logo at a preset position</w:t>
            </w:r>
          </w:p>
        </w:tc>
      </w:tr>
      <w:tr>
        <w:trPr>
          <w:cantSplit/>
        </w:trPr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选择项按重要程度分组；其他 OEM 需求明确标注为待确认。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不显示包装图、标签图、说明书、配件或功能效果。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4.3 即时预览状态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客户操作</w:t>
            </w:r>
          </w:p>
        </w:tc>
        <w:tc>
          <w:tcPr>
            <w:tcW w:type="dxa" w:w="368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产品图片区变化</w:t>
            </w:r>
          </w:p>
        </w:tc>
        <w:tc>
          <w:tcPr>
            <w:tcW w:type="dxa" w:w="368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页面提示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尚未选择型号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显示中性占位或选择提示。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Select a model to begin.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选择型号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显示该型号的产品图片。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型号名称与当前选择同步。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选择现有颜色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产品外壳切换到所选现有颜色。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Only available colors are shown for this model.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上传 Logo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Logo 在预定区域自动适配尺寸后叠加。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位置与尺寸由页面自动处理。</w:t>
            </w:r>
          </w:p>
        </w:tc>
      </w:tr>
      <w:tr>
        <w:trPr>
          <w:cantSplit/>
        </w:trPr>
        <w:tc>
          <w:tcPr>
            <w:tcW w:type="dxa" w:w="238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同时选择颜色并上传 Logo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同一张产品图同时显示颜色和 Logo。</w:t>
            </w:r>
          </w:p>
        </w:tc>
        <w:tc>
          <w:tcPr>
            <w:tcW w:type="dxa" w:w="368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显示当前型号、颜色和文件名摘要。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选择其他 OEM 需求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产品图不变化。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Selected for review. Visual confirmation will follow.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4.4 视觉边界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Logo 只放在预先确定的产品区域，并自动缩放到合适范围。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客户不调整 Logo 的位置、角度或大小，避免把页面做成完整设计工具。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即时图仅用于早期沟通，不代表最终丝印、颜色、材料或生产效果。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需要非现有颜色、定制 Display or UI、定制 Bluetooth or SDK 时，显示 View ODM Services。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确认型号选择、颜色预览、Logo 预设位置和其他需求不触发视觉变化。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5 OEM 需求记录与预览申请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5.1 两类输入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9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442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323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页面反馈</w:t>
            </w:r>
          </w:p>
        </w:tc>
      </w:tr>
      <w:tr>
        <w:trPr>
          <w:cantSplit/>
        </w:trPr>
        <w:tc>
          <w:tcPr>
            <w:tcW w:type="dxa" w:w="20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即时预览输入</w:t>
            </w:r>
          </w:p>
        </w:tc>
        <w:tc>
          <w:tcPr>
            <w:tcW w:type="dxa" w:w="442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Selected Model、Available Product Color、Logo File。</w:t>
            </w:r>
          </w:p>
        </w:tc>
        <w:tc>
          <w:tcPr>
            <w:tcW w:type="dxa" w:w="323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更新产品图片。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待确认需求</w:t>
            </w:r>
          </w:p>
        </w:tc>
        <w:tc>
          <w:tcPr>
            <w:tcW w:type="dxa" w:w="442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Packaging、Label and IFU、Accessories、Available Product Options。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只进入选择摘要和表单，不生成视觉效果。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待确认需求的选项仍保留，因为它们能帮助销售和设计人员判断后续沟通范围。每项只使用短标签和一行说明，并显示 Requires confirmation。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5.2 Logo 文件交互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每次申请上传一个 Logo 文件；提交前可 Replace 或 Remove。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接受 PNG、JPG、JPEG，单个文件最大 2 MB；不再接受 PDF。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上传后显示文件名、格式、大小和成功状态；不符合规则时说明具体原因。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可提示优先使用透明背景 PNG，但不把透明背景设为强制条件。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5.3 表单字段与顺序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1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08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建议规则</w:t>
            </w:r>
          </w:p>
        </w:tc>
      </w:tr>
      <w:tr>
        <w:trPr>
          <w:cantSplit/>
        </w:trPr>
        <w:tc>
          <w:tcPr>
            <w:tcW w:type="dxa" w:w="175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自动带入</w:t>
            </w:r>
          </w:p>
        </w:tc>
        <w:tc>
          <w:tcPr>
            <w:tcW w:type="dxa" w:w="391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Selected Model、Selected Color、Other OEM Needs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不要求客户重复填写。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必填</w:t>
            </w:r>
          </w:p>
        </w:tc>
        <w:tc>
          <w:tcPr>
            <w:tcW w:type="dxa" w:w="39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Contact Name、Company Name、Work Email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联系人姓名用于后续称呼和沟通。</w:t>
            </w:r>
          </w:p>
        </w:tc>
      </w:tr>
      <w:tr>
        <w:trPr>
          <w:cantSplit/>
        </w:trPr>
        <w:tc>
          <w:tcPr>
            <w:tcW w:type="dxa" w:w="175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建议填写</w:t>
            </w:r>
          </w:p>
        </w:tc>
        <w:tc>
          <w:tcPr>
            <w:tcW w:type="dxa" w:w="391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Country or Target Market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用于判断产品、文件和市场沟通范围。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条件必填</w:t>
            </w:r>
          </w:p>
        </w:tc>
        <w:tc>
          <w:tcPr>
            <w:tcW w:type="dxa" w:w="39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Logo File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申请品牌效果预览时必填。</w:t>
            </w:r>
          </w:p>
        </w:tc>
      </w:tr>
      <w:tr>
        <w:trPr>
          <w:cantSplit/>
        </w:trPr>
        <w:tc>
          <w:tcPr>
            <w:tcW w:type="dxa" w:w="175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选填</w:t>
            </w:r>
          </w:p>
        </w:tc>
        <w:tc>
          <w:tcPr>
            <w:tcW w:type="dxa" w:w="391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Expected Quantity、Additional Requirements</w:t>
            </w:r>
          </w:p>
        </w:tc>
        <w:tc>
          <w:tcPr>
            <w:tcW w:type="dxa" w:w="408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不阻断轻量提交。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确认</w:t>
            </w:r>
          </w:p>
        </w:tc>
        <w:tc>
          <w:tcPr>
            <w:tcW w:type="dxa" w:w="39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Contact and logo use consent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提交前明确勾选。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5.4 提交与成功反馈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主 CTA 建议使用 Request My Brand Preview。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成功状态显示型号、颜色、已记录的其他需求、联系人、工作邮箱和 Logo 文件状态。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页面说明 YimiLife 会先审核资料，并通过所填邮箱确认产品与包装效果图所需信息。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Packaging 等项目需要先确认设计范围；页面不承诺即时生成，也不承诺固定回图时间。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如需另一个项目，提供 Start Another Request。</w:t>
      </w: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确认联系人字段、Logo 文件规则，以及产品和包装效果图先确认需求再通过邮箱跟进。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6 ODM 服务内容与交互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ODM 区块保持简洁，不复刻 OEM 预览工具。页面说明 YimiLife 公开承接涉及外观设计、结构修改、功能开发、开模和工程样机的 ODM 项目，并把客户引导到可行性沟通。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6.1 服务模块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345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服务模块</w:t>
            </w:r>
          </w:p>
        </w:tc>
        <w:tc>
          <w:tcPr>
            <w:tcW w:type="dxa" w:w="6293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页面短句方向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Appearance and Color Design</w:t>
            </w:r>
          </w:p>
        </w:tc>
        <w:tc>
          <w:tcPr>
            <w:tcW w:type="dxa" w:w="629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新的产品外观、工业设计方向和非现有颜色需求。</w:t>
            </w:r>
          </w:p>
        </w:tc>
      </w:tr>
      <w:tr>
        <w:trPr>
          <w:cantSplit/>
        </w:trPr>
        <w:tc>
          <w:tcPr>
            <w:tcW w:type="dxa" w:w="345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Structural Modification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外壳、内部结构、按键布局或装配相关修改。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Function and Interface Development</w:t>
            </w:r>
          </w:p>
        </w:tc>
        <w:tc>
          <w:tcPr>
            <w:tcW w:type="dxa" w:w="629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新功能、定制 Display or UI、定制 Bluetooth or SDK 等工程开发。</w:t>
            </w:r>
          </w:p>
        </w:tc>
      </w:tr>
      <w:tr>
        <w:trPr>
          <w:cantSplit/>
        </w:trPr>
        <w:tc>
          <w:tcPr>
            <w:tcW w:type="dxa" w:w="345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Tooling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新模具或现有模具修改的项目评估与计划。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Engineering Prototype</w:t>
            </w:r>
          </w:p>
        </w:tc>
        <w:tc>
          <w:tcPr>
            <w:tcW w:type="dxa" w:w="629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用于工程评审和后续确认的样机阶段。</w:t>
            </w:r>
          </w:p>
        </w:tc>
      </w:tr>
      <w:tr>
        <w:trPr>
          <w:cantSplit/>
        </w:trPr>
        <w:tc>
          <w:tcPr>
            <w:tcW w:type="dxa" w:w="345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Packaging Development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与新产品项目配套的包装开发与确认。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6.2 交互方式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六个模块使用图标、标题和一句说明，不设置局部点亮、复杂展开或结果模拟。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客户可勾选一项或多项 Project Needs，只用于生成需求摘要。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主 CTA 使用 Submit Your Development Brief，进入简短 ODM 表单。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表单优先收集 Work Email、Company Name、Product Category、Project Needs 和 Project Brief；目标市场、数量与时间作为补充。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成功反馈只说明项目将进入可行性审核，不承诺设计、开模、注册、临床验证或上市结果。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6.3 OEM 转入 ODM 的提示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345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 OEM 中出现的需求</w:t>
            </w:r>
          </w:p>
        </w:tc>
        <w:tc>
          <w:tcPr>
            <w:tcW w:type="dxa" w:w="6293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页面处理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非现有颜色</w:t>
            </w:r>
          </w:p>
        </w:tc>
        <w:tc>
          <w:tcPr>
            <w:tcW w:type="dxa" w:w="629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提示该需求需要工程与材料确认，进入 ODM。</w:t>
            </w:r>
          </w:p>
        </w:tc>
      </w:tr>
      <w:tr>
        <w:trPr>
          <w:cantSplit/>
        </w:trPr>
        <w:tc>
          <w:tcPr>
            <w:tcW w:type="dxa" w:w="345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新的外观或结构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进入 Appearance and Color Design 或 Structural Modification。</w:t>
            </w:r>
          </w:p>
        </w:tc>
      </w:tr>
      <w:tr>
        <w:trPr>
          <w:cantSplit/>
        </w:trPr>
        <w:tc>
          <w:tcPr>
            <w:tcW w:type="dxa" w:w="345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定制 Display or UI</w:t>
            </w:r>
          </w:p>
        </w:tc>
        <w:tc>
          <w:tcPr>
            <w:tcW w:type="dxa" w:w="629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进入 Function and Interface Development。</w:t>
            </w:r>
          </w:p>
        </w:tc>
      </w:tr>
      <w:tr>
        <w:trPr>
          <w:cantSplit/>
        </w:trPr>
        <w:tc>
          <w:tcPr>
            <w:tcW w:type="dxa" w:w="345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定制 Bluetooth or SDK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进入 Function and Interface Development。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ODM 服务范围和交互已按第二轮同意项保留，本轮只需核对文字是否准确。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7 后续流程 信任 FAQ 与最终 CTA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7.1 What Happens Next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默认显示客户当前选择的路径，并允许通过 OEM 和 ODM 标签切换。每条路径控制在四步。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OEM 四步</w:t>
            </w:r>
          </w:p>
        </w:tc>
        <w:tc>
          <w:tcPr>
            <w:tcW w:type="dxa" w:w="487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ODM 四步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1 Product and model selection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1 Development brief</w:t>
            </w:r>
          </w:p>
        </w:tc>
      </w:tr>
      <w:tr>
        <w:trPr>
          <w:cantSplit/>
        </w:trPr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2 Artwork and option confirmation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2 Feasibility review</w:t>
            </w:r>
          </w:p>
        </w:tc>
      </w:tr>
      <w:tr>
        <w:trPr>
          <w:cantSplit/>
        </w:trPr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3 Visual proof and sample</w:t>
            </w:r>
          </w:p>
        </w:tc>
        <w:tc>
          <w:tcPr>
            <w:tcW w:type="dxa" w:w="487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3 Design and engineering development</w:t>
            </w:r>
          </w:p>
        </w:tc>
      </w:tr>
      <w:tr>
        <w:trPr>
          <w:cantSplit/>
        </w:trPr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4 Production confirmation and delivery planning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4 Engineering prototype tooling and pilot planning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7.2 Manufacturing Trust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信任区使用四个简洁事实卡片，不展开完整制造与质量体系。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92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制造场地</w:t>
            </w:r>
          </w:p>
        </w:tc>
        <w:tc>
          <w:tcPr>
            <w:tcW w:type="dxa" w:w="2154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月产能</w:t>
            </w:r>
          </w:p>
        </w:tc>
        <w:tc>
          <w:tcPr>
            <w:tcW w:type="dxa" w:w="294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认证经验</w:t>
            </w:r>
          </w:p>
        </w:tc>
        <w:tc>
          <w:tcPr>
            <w:tcW w:type="dxa" w:w="272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标定</w:t>
            </w:r>
          </w:p>
        </w:tc>
      </w:tr>
      <w:tr>
        <w:trPr>
          <w:cantSplit/>
        </w:trPr>
        <w:tc>
          <w:tcPr>
            <w:tcW w:type="dxa" w:w="192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3,000㎡</w:t>
            </w:r>
          </w:p>
        </w:tc>
        <w:tc>
          <w:tcPr>
            <w:tcW w:type="dxa" w:w="2154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300,000 units</w:t>
            </w:r>
          </w:p>
        </w:tc>
        <w:tc>
          <w:tcPr>
            <w:tcW w:type="dxa" w:w="294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25+ FDA / MDR / NMPA certified models</w:t>
            </w:r>
          </w:p>
        </w:tc>
        <w:tc>
          <w:tcPr>
            <w:tcW w:type="dxa" w:w="272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100% calibrated with Fluke Index 2 simulator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7.3 FAQ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How do I choose between OEM and ODM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Which models and colors are available for OEM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What appears in the instant OEM preview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How are packaging labels IFU accessories and product options handled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Which logo file formats are accepted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What information is needed before an ODM feasibility review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FAQ 首屏只显示问题，答案折叠。原有 PDF 问题删除；原有产品与包装预览问题改为区分“网页即时预览”和“邮件后续效果图”。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7.4 最终 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300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746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最终 CTA</w:t>
            </w:r>
          </w:p>
        </w:tc>
      </w:tr>
      <w:tr>
        <w:trPr>
          <w:cantSplit/>
        </w:trPr>
        <w:tc>
          <w:tcPr>
            <w:tcW w:type="dxa" w:w="300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已选择 OEM</w:t>
            </w:r>
          </w:p>
        </w:tc>
        <w:tc>
          <w:tcPr>
            <w:tcW w:type="dxa" w:w="674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Request My Brand Preview</w:t>
            </w:r>
          </w:p>
        </w:tc>
      </w:tr>
      <w:tr>
        <w:trPr>
          <w:cantSplit/>
        </w:trPr>
        <w:tc>
          <w:tcPr>
            <w:tcW w:type="dxa" w:w="300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已选择 ODM</w:t>
            </w:r>
          </w:p>
        </w:tc>
        <w:tc>
          <w:tcPr>
            <w:tcW w:type="dxa" w:w="674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Submit Your Development Brief</w:t>
            </w:r>
          </w:p>
        </w:tc>
      </w:tr>
      <w:tr>
        <w:trPr>
          <w:cantSplit/>
        </w:trPr>
        <w:tc>
          <w:tcPr>
            <w:tcW w:type="dxa" w:w="300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尚未选择路径</w:t>
            </w:r>
          </w:p>
        </w:tc>
        <w:tc>
          <w:tcPr>
            <w:tcW w:type="dxa" w:w="6746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并列显示两个 CTA，并回到对应区块。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确认 FAQ 已删除 PDF 问题，并正确区分即时产品预览和后续邮件效果图。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同意    ☐ 修改后同意    ☐ 需要调整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8 桌面端与移动端交互方向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本节仅定义信息顺序和反馈关系。具体尺寸、图片比例和区块高度需要在页面视觉稿中确认。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8.1 桌面端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7483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建议布局</w:t>
            </w:r>
          </w:p>
        </w:tc>
      </w:tr>
      <w:tr>
        <w:trPr>
          <w:cantSplit/>
        </w:trPr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Hero</w:t>
            </w:r>
          </w:p>
        </w:tc>
        <w:tc>
          <w:tcPr>
            <w:tcW w:type="dxa" w:w="748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标题与说明在左，两张等高路径卡片在右或下方。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Product Platforms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三张等高产品类别卡片，只承担范围浏览。</w:t>
            </w:r>
          </w:p>
        </w:tc>
      </w:tr>
      <w:tr>
        <w:trPr>
          <w:cantSplit/>
        </w:trPr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OEM</w:t>
            </w:r>
          </w:p>
        </w:tc>
        <w:tc>
          <w:tcPr>
            <w:tcW w:type="dxa" w:w="748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左侧型号、颜色、Logo 和需求摘要；右侧只显示单张产品预览图；下方接表单。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ODM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左侧简短介绍，右侧六个服务模块，下方单一开发需求 CTA。</w:t>
            </w:r>
          </w:p>
        </w:tc>
      </w:tr>
      <w:tr>
        <w:trPr>
          <w:cantSplit/>
        </w:trPr>
        <w:tc>
          <w:tcPr>
            <w:tcW w:type="dxa" w:w="226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后续内容</w:t>
            </w:r>
          </w:p>
        </w:tc>
        <w:tc>
          <w:tcPr>
            <w:tcW w:type="dxa" w:w="7483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路径化四步流程、四个信任事实、FAQ、最终 CTA。</w:t>
            </w:r>
          </w:p>
        </w:tc>
      </w:tr>
    </w:tbl>
    <w:p>
      <w:pPr>
        <w:spacing w:after="0"/>
      </w:pP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8.2 移动端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Hero 路径卡片纵向排列。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Product Platforms 以单列或紧凑横向卡片展示，但不改变 OEM 选择状态。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OEM 依次显示型号选择、产品图片、颜色、Logo、其他需求摘要和表单。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颜色或 Logo 变化后，原产品图片区同步更新；不增加包装预览区。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ODM 服务使用单列或两列短卡片；四步流程改为纵向。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  <w:color w:val="172033"/>
          <w:sz w:val="20"/>
        </w:rPr>
        <w:t>选中状态同时使用图标、边框和文字；按钮和上传区保持足够触控面积。</w:t>
      </w:r>
    </w:p>
    <w:p>
      <w:pPr>
        <w:pStyle w:val="Heading2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8.3 视觉稿检查点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665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7087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看到视觉稿后确认</w:t>
            </w:r>
          </w:p>
        </w:tc>
      </w:tr>
      <w:tr>
        <w:trPr>
          <w:cantSplit/>
        </w:trPr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型号选择</w:t>
            </w:r>
          </w:p>
        </w:tc>
        <w:tc>
          <w:tcPr>
            <w:tcW w:type="dxa" w:w="708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控件是否足够直观，型号与图片是否容易对应。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产品图片</w:t>
            </w:r>
          </w:p>
        </w:tc>
        <w:tc>
          <w:tcPr>
            <w:tcW w:type="dxa" w:w="708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面积是否足够展示颜色和 Logo，又不会压缩表单。</w:t>
            </w:r>
          </w:p>
        </w:tc>
      </w:tr>
      <w:tr>
        <w:trPr>
          <w:cantSplit/>
        </w:trPr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Logo 叠加</w:t>
            </w:r>
          </w:p>
        </w:tc>
        <w:tc>
          <w:tcPr>
            <w:tcW w:type="dxa" w:w="708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预设位置和自动尺寸是否自然，是否需要针对不同型号分别调整。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其他 OEM 需求</w:t>
            </w:r>
          </w:p>
        </w:tc>
        <w:tc>
          <w:tcPr>
            <w:tcW w:type="dxa" w:w="708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不做视觉预览后，是否仍能让客户理解已被记录。</w:t>
            </w:r>
          </w:p>
        </w:tc>
      </w:tr>
      <w:tr>
        <w:trPr>
          <w:cantSplit/>
        </w:trPr>
        <w:tc>
          <w:tcPr>
            <w:tcW w:type="dxa" w:w="2665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移动端顺序</w:t>
            </w:r>
          </w:p>
        </w:tc>
        <w:tc>
          <w:tcPr>
            <w:tcW w:type="dxa" w:w="7087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8"/>
              </w:rPr>
              <w:t>选择、预览和提交之间的滚动距离是否合理。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 w:eastAsia="Microsoft YaHei"/>
          <w:b/>
          <w:color w:val="475569"/>
          <w:sz w:val="19"/>
        </w:rPr>
        <w:t xml:space="preserve">审阅重点  </w:t>
      </w:r>
      <w:r>
        <w:rPr>
          <w:rFonts w:ascii="Aptos" w:hAnsi="Aptos" w:eastAsia="Microsoft YaHei"/>
          <w:color w:val="475569"/>
          <w:sz w:val="19"/>
        </w:rPr>
        <w:t>本节按您的意见暂不定稿，待看到实际页面效果后确认。</w:t>
      </w:r>
    </w:p>
    <w:p>
      <w:pPr>
        <w:spacing w:after="140"/>
      </w:pPr>
      <w:r>
        <w:rPr>
          <w:rFonts w:ascii="Aptos" w:hAnsi="Aptos" w:eastAsia="Microsoft YaHei"/>
          <w:b/>
          <w:color w:val="475569"/>
          <w:sz w:val="19"/>
        </w:rPr>
        <w:t>审阅结论  ☐ 先按此方向出视觉效果    ☐ 需要先调整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9 第三轮审阅确认表</w:t>
      </w:r>
    </w:p>
    <w:p>
      <w:pPr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本表只保留第二轮修改后仍需确认的事项。其余已同意内容将沿用。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850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需要确认的决定</w:t>
            </w:r>
          </w:p>
        </w:tc>
        <w:tc>
          <w:tcPr>
            <w:tcW w:type="dxa" w:w="3798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本稿建议</w:t>
            </w:r>
          </w:p>
        </w:tc>
        <w:tc>
          <w:tcPr>
            <w:tcW w:type="dxa" w:w="1701"/>
            <w:shd w:fill="123B4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审阅结果</w:t>
            </w:r>
          </w:p>
        </w:tc>
      </w:tr>
      <w:tr>
        <w:trPr>
          <w:cantSplit/>
        </w:trPr>
        <w:tc>
          <w:tcPr>
            <w:tcW w:type="dxa" w:w="850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V3-1</w:t>
            </w:r>
          </w:p>
        </w:tc>
        <w:tc>
          <w:tcPr>
            <w:tcW w:type="dxa" w:w="340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Product Platforms 在本页的角色</w:t>
            </w:r>
          </w:p>
        </w:tc>
        <w:tc>
          <w:tcPr>
            <w:tcW w:type="dxa" w:w="37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独立保留为产品范围概览，不参与 OEM 配置。</w:t>
            </w:r>
          </w:p>
        </w:tc>
        <w:tc>
          <w:tcPr>
            <w:tcW w:type="dxa" w:w="170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删除  ☐ 修改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V3-2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OEM 产品选择方式</w:t>
            </w:r>
          </w:p>
        </w:tc>
        <w:tc>
          <w:tcPr>
            <w:tcW w:type="dxa" w:w="379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直接选择具体型号，并立即切换对应产品图片。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V3-3</w:t>
            </w:r>
          </w:p>
        </w:tc>
        <w:tc>
          <w:tcPr>
            <w:tcW w:type="dxa" w:w="340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网页即时预览范围</w:t>
            </w:r>
          </w:p>
        </w:tc>
        <w:tc>
          <w:tcPr>
            <w:tcW w:type="dxa" w:w="37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只显示产品图片、所选现有颜色和上传后的 Logo。</w:t>
            </w:r>
          </w:p>
        </w:tc>
        <w:tc>
          <w:tcPr>
            <w:tcW w:type="dxa" w:w="170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V3-4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其他 OEM 需求的反馈</w:t>
            </w:r>
          </w:p>
        </w:tc>
        <w:tc>
          <w:tcPr>
            <w:tcW w:type="dxa" w:w="379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只记录并显示 Requires confirmation，不生成视觉效果。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V3-5</w:t>
            </w:r>
          </w:p>
        </w:tc>
        <w:tc>
          <w:tcPr>
            <w:tcW w:type="dxa" w:w="340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Logo 文件规则</w:t>
            </w:r>
          </w:p>
        </w:tc>
        <w:tc>
          <w:tcPr>
            <w:tcW w:type="dxa" w:w="37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一个 PNG、JPG 或 JPEG 文件，最大 2 MB，可替换或删除。</w:t>
            </w:r>
          </w:p>
        </w:tc>
        <w:tc>
          <w:tcPr>
            <w:tcW w:type="dxa" w:w="170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V3-6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Logo 操作范围</w:t>
            </w:r>
          </w:p>
        </w:tc>
        <w:tc>
          <w:tcPr>
            <w:tcW w:type="dxa" w:w="379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使用预设位置和自动尺寸，不开放位置与大小编辑。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V3-7</w:t>
            </w:r>
          </w:p>
        </w:tc>
        <w:tc>
          <w:tcPr>
            <w:tcW w:type="dxa" w:w="340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OEM 最低必填字段</w:t>
            </w:r>
          </w:p>
        </w:tc>
        <w:tc>
          <w:tcPr>
            <w:tcW w:type="dxa" w:w="37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Contact Name、Company Name、Work Email。</w:t>
            </w:r>
          </w:p>
        </w:tc>
        <w:tc>
          <w:tcPr>
            <w:tcW w:type="dxa" w:w="170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V3-8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产品与包装效果图的后续表达</w:t>
            </w:r>
          </w:p>
        </w:tc>
        <w:tc>
          <w:tcPr>
            <w:tcW w:type="dxa" w:w="379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先审核并确认资料，再通过邮箱跟进效果图。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850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V3-9</w:t>
            </w:r>
          </w:p>
        </w:tc>
        <w:tc>
          <w:tcPr>
            <w:tcW w:type="dxa" w:w="3402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桌面端和移动端布局</w:t>
            </w:r>
          </w:p>
        </w:tc>
        <w:tc>
          <w:tcPr>
            <w:tcW w:type="dxa" w:w="3798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先按第 8 节出视觉效果，再最终确认。</w:t>
            </w:r>
          </w:p>
        </w:tc>
        <w:tc>
          <w:tcPr>
            <w:tcW w:type="dxa" w:w="1701"/>
            <w:shd w:fill="EE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☐ 同意  ☐ 修改</w:t>
            </w:r>
          </w:p>
        </w:tc>
      </w:tr>
    </w:tbl>
    <w:p>
      <w:pPr>
        <w:spacing w:after="0"/>
      </w:pPr>
    </w:p>
    <w:p>
      <w:pPr>
        <w:pStyle w:val="Heading1"/>
        <w:spacing w:after="120" w:line="283" w:lineRule="auto"/>
      </w:pPr>
      <w:r>
        <w:rPr>
          <w:rFonts w:ascii="Aptos" w:hAnsi="Aptos" w:eastAsia="Microsoft YaHei"/>
          <w:color w:val="172033"/>
          <w:sz w:val="21"/>
        </w:rPr>
        <w:t>10 最终修改备注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Product Platforms 的保留或删除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OEM 型号与图片展示意见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Logo 预览意见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表单字段修改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桌面端与移动端布局意见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p>
      <w:pPr>
        <w:spacing w:after="160"/>
      </w:pPr>
      <w:r>
        <w:rPr>
          <w:rFonts w:ascii="Aptos" w:hAnsi="Aptos" w:eastAsia="Microsoft YaHei"/>
          <w:b/>
          <w:color w:val="475569"/>
          <w:sz w:val="19"/>
        </w:rPr>
        <w:t xml:space="preserve">其他内容与交互意见  </w:t>
      </w:r>
      <w:r>
        <w:rPr>
          <w:rFonts w:ascii="Aptos" w:hAnsi="Aptos" w:eastAsia="Microsoft YaHei"/>
          <w:color w:val="CBD5E1"/>
          <w:sz w:val="19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475569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 w:eastAsia="Microsoft YaHei"/>
        <w:color w:val="475569"/>
        <w:sz w:val="17"/>
      </w:rPr>
      <w:t>1</w:t>
    </w:r>
    <w:r>
      <w:fldChar w:fldCharType="end"/>
    </w:r>
    <w:r>
      <w:rPr>
        <w:rFonts w:ascii="Aptos" w:hAnsi="Aptos" w:eastAsia="Microsoft YaHei"/>
        <w:color w:val="4755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ptos" w:hAnsi="Aptos" w:eastAsia="Microsoft YaHei"/>
        <w:color w:val="475569"/>
        <w:sz w:val="16"/>
      </w:rPr>
      <w:t>YimiLife OEM ODM 页面内容架构与交互方案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YimiLife OEM ODM 页面内容架构与交互方案 第三轮审阅稿</dc:title>
  <dc:subject>依据第二轮审阅意见更新的页面内容架构与交互方案</dc:subject>
  <dc:creator>YimiLife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