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sz w:val="40"/>
        </w:rPr>
      </w:pPr>
      <w:r>
        <w:rPr>
          <w:rFonts w:hint="eastAsia" w:eastAsia="隶书"/>
          <w:sz w:val="40"/>
        </w:rPr>
        <w:t>华中科技大学研究生课程考试试卷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203200</wp:posOffset>
                </wp:positionV>
                <wp:extent cx="457200" cy="297180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64.7pt;margin-top:16pt;height:23.4pt;width:36pt;z-index:251661312;mso-width-relative:page;mso-height-relative:page;" filled="f" stroked="f" coordsize="21600,21600" o:gfxdata="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Sq+Lc1wAAAAkBAAAPAAAAAAAAAAEAIAAAACIAAABkcnMv&#10;ZG93bnJldi54bWxQSwECFAAUAAAACACHTuJAwz88twQCAAAT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381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4.15pt;margin-top:19.2pt;height:31.2pt;width:48pt;z-index:251659264;mso-width-relative:page;mso-height-relative:page;" fillcolor="#FFFFFF" filled="t" stroked="f" coordsize="21600,21600" o:gfxdata="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NV/+tgAAAAKAQAADwAAAAAAAAAB&#10;ACAAAAAiAAAAZHJzL2Rvd25yZXYueG1sUEsBAhQAFAAAAAgAh07iQGGrXx8QAgAALA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□专业课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00.5pt;margin-top:19.2pt;height:31.2pt;width:34.5pt;z-index:251660288;mso-width-relative:page;mso-height-relative:page;" fillcolor="#FFFFFF" filled="t" stroked="f" coordsize="21600,21600" o:gfxdata="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ICwMdgAAAAKAQAADwAAAAAAAAAB&#10;ACAAAAAiAAAAZHJzL2Rvd25yZXYueG1sUEsBAhQAFAAAAAgAh07iQP6Ma+oQAgAALA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□闭卷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pacing w:line="312" w:lineRule="atLeast"/>
        <w:jc w:val="left"/>
        <w:textAlignment w:val="baseline"/>
        <w:rPr>
          <w:rFonts w:hint="default" w:ascii="Arial" w:hAnsi="Arial" w:eastAsia="宋体" w:cs="Arial"/>
          <w:bCs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2018</w:t>
      </w:r>
    </w:p>
    <w:p>
      <w:pPr>
        <w:adjustRightInd w:val="0"/>
        <w:spacing w:line="312" w:lineRule="atLeast"/>
        <w:jc w:val="left"/>
        <w:textAlignment w:val="baseline"/>
        <w:rPr>
          <w:rFonts w:ascii="Arial" w:hAnsi="Arial" w:cs="Arial"/>
          <w:bCs/>
        </w:rPr>
      </w:pPr>
      <w:r>
        <w:rPr>
          <w:rFonts w:ascii="Arial" w:hAnsi="Arial" w:cs="Arial"/>
          <w:bCs/>
          <w:position w:val="-40"/>
        </w:rPr>
        <w:object>
          <v:shape id="_x0000_i1025" o:spt="75" type="#_x0000_t75" style="height:48pt;width:39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adjustRightInd w:val="0"/>
        <w:spacing w:line="312" w:lineRule="atLeast"/>
        <w:jc w:val="left"/>
        <w:textAlignment w:val="baseline"/>
        <w:rPr>
          <w:rFonts w:ascii="宋体" w:hAnsi="宋体"/>
        </w:rPr>
      </w:pPr>
    </w:p>
    <w:p>
      <w:pPr>
        <w:snapToGrid w:val="0"/>
        <w:spacing w:line="300" w:lineRule="auto"/>
      </w:pPr>
      <w:r>
        <w:rPr>
          <w:rFonts w:hint="eastAsia" w:ascii="宋体" w:hAnsi="宋体"/>
        </w:rPr>
        <w:t>一、</w:t>
      </w:r>
      <w:r>
        <w:rPr>
          <w:rFonts w:ascii="宋体" w:hAnsi="宋体"/>
        </w:rPr>
        <w:t>(11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)</w:t>
      </w:r>
      <w:r>
        <w:rPr>
          <w:rFonts w:hint="eastAsia"/>
        </w:rPr>
        <w:t>技术人员对奶粉装袋过程进行质量检验.</w:t>
      </w:r>
      <w:r>
        <w:t xml:space="preserve"> </w:t>
      </w:r>
      <w:r>
        <w:rPr>
          <w:rFonts w:hint="eastAsia"/>
        </w:rPr>
        <w:t>假设每袋重量</w:t>
      </w:r>
      <w:r>
        <w:t>服从正态分布，</w:t>
      </w:r>
      <w:r>
        <w:rPr>
          <w:rFonts w:hint="eastAsia"/>
        </w:rPr>
        <w:t>平均重量标准为</w:t>
      </w:r>
      <w:r>
        <w:rPr>
          <w:i/>
        </w:rPr>
        <w:t>μ</w:t>
      </w:r>
      <w:r>
        <w:rPr>
          <w:rFonts w:hint="eastAsia"/>
        </w:rPr>
        <w:t>=400克，标准差为</w:t>
      </w:r>
      <w:r>
        <w:rPr>
          <w:i/>
        </w:rPr>
        <w:t>σ</w:t>
      </w:r>
      <w:r>
        <w:rPr>
          <w:rFonts w:hint="eastAsia"/>
        </w:rPr>
        <w:t>=1克.</w:t>
      </w:r>
      <w:r>
        <w:t xml:space="preserve"> </w:t>
      </w:r>
      <w:r>
        <w:rPr>
          <w:rFonts w:hint="eastAsia"/>
        </w:rPr>
        <w:t>监控这一过程的技术人者每天随机地抽取</w:t>
      </w:r>
      <w:r>
        <w:t>25</w:t>
      </w:r>
      <w:r>
        <w:rPr>
          <w:rFonts w:hint="eastAsia"/>
        </w:rPr>
        <w:t>袋，</w:t>
      </w:r>
      <w:r>
        <w:t>测得</w:t>
      </w:r>
      <w:r>
        <w:rPr>
          <w:rFonts w:hint="eastAsia"/>
        </w:rPr>
        <w:t>样本平均重量</w:t>
      </w:r>
      <w:r>
        <w:rPr>
          <w:rFonts w:ascii="Arial" w:hAnsi="Arial" w:cs="Arial"/>
          <w:bCs/>
          <w:position w:val="-4"/>
        </w:rPr>
        <w:object>
          <v:shape id="_x0000_i1026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.</w:t>
      </w:r>
    </w:p>
    <w:p>
      <w:pPr>
        <w:snapToGrid w:val="0"/>
        <w:spacing w:line="300" w:lineRule="auto"/>
      </w:pPr>
      <w:r>
        <w:rPr>
          <w:rFonts w:hint="eastAsia"/>
        </w:rPr>
        <w:t>（1） 求</w:t>
      </w:r>
      <w:r>
        <w:rPr>
          <w:rFonts w:ascii="Arial" w:hAnsi="Arial" w:cs="Arial"/>
          <w:bCs/>
          <w:position w:val="-4"/>
        </w:rPr>
        <w:object>
          <v:shape id="_x0000_i1027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的概率分布，并给出</w:t>
      </w:r>
      <w:r>
        <w:rPr>
          <w:rFonts w:ascii="Arial" w:hAnsi="Arial" w:cs="Arial"/>
          <w:bCs/>
          <w:position w:val="-10"/>
        </w:rPr>
        <w:object>
          <v:shape id="_x0000_i1028" o:spt="75" type="#_x0000_t75" style="height:15.8pt;width:62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hint="eastAsia"/>
        </w:rPr>
        <w:t>值；</w:t>
      </w:r>
    </w:p>
    <w:p>
      <w:pPr>
        <w:snapToGrid w:val="0"/>
        <w:spacing w:line="300" w:lineRule="auto"/>
      </w:pPr>
      <w:r>
        <w:rPr>
          <w:rFonts w:hint="eastAsia"/>
        </w:rPr>
        <w:t xml:space="preserve">（2） </w:t>
      </w:r>
      <w:r>
        <w:t>求</w:t>
      </w:r>
      <w:r>
        <w:rPr>
          <w:position w:val="-10"/>
        </w:rPr>
        <w:object>
          <v:shape id="_x0000_i1029" o:spt="75" type="#_x0000_t75" style="height:15.8pt;width:51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eastAsia"/>
        </w:rPr>
        <w:t>；</w:t>
      </w:r>
    </w:p>
    <w:p>
      <w:pPr>
        <w:snapToGrid w:val="0"/>
        <w:spacing w:line="300" w:lineRule="auto"/>
      </w:pPr>
      <w:r>
        <w:rPr>
          <w:rFonts w:hint="eastAsia"/>
        </w:rPr>
        <w:t>（3） 假设某一天技术人员观察到样本</w:t>
      </w:r>
      <w:r>
        <w:t>均值超过</w:t>
      </w:r>
      <w:r>
        <w:rPr>
          <w:rFonts w:hint="eastAsia"/>
        </w:rPr>
        <w:t>402，这是否意味着装袋过程出现了问题？为什么</w:t>
      </w:r>
      <w:r>
        <w:t>？</w:t>
      </w:r>
    </w:p>
    <w:p>
      <w:pPr>
        <w:snapToGrid w:val="0"/>
        <w:spacing w:line="300" w:lineRule="auto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（1）</w:t>
      </w:r>
      <m:oMath>
        <m:bar>
          <m:barPr>
            <m:pos m:val="top"/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barPr>
          <m:e>
            <m:r>
              <m:rPr/>
              <w:rPr>
                <w:rFonts w:ascii="Cambria Math" w:hAnsi="Cambria Math"/>
                <w:color w:val="2F5597" w:themeColor="accent5" w:themeShade="BF"/>
              </w:rPr>
              <m:t>X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</m:bar>
        <m:r>
          <m:rPr/>
          <w:rPr>
            <w:rFonts w:ascii="Cambria Math" w:hAnsi="Cambria Math"/>
            <w:color w:val="2F5597" w:themeColor="accent5" w:themeShade="BF"/>
          </w:rPr>
          <m:t>~N(400,</m:t>
        </m:r>
        <m:f>
          <m:fP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fPr>
          <m:num>
            <m:r>
              <m:rPr/>
              <w:rPr>
                <w:rFonts w:ascii="Cambria Math" w:hAnsi="Cambria Math"/>
                <w:color w:val="2F5597" w:themeColor="accent5" w:themeShade="BF"/>
              </w:rPr>
              <m:t>1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num>
          <m:den>
            <m:r>
              <m:rPr/>
              <w:rPr>
                <w:rFonts w:ascii="Cambria Math" w:hAnsi="Cambria Math"/>
                <w:color w:val="2F5597" w:themeColor="accent5" w:themeShade="BF"/>
              </w:rPr>
              <m:t>25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den>
        </m:f>
        <m:r>
          <m:rPr/>
          <w:rPr>
            <w:rFonts w:ascii="Cambria Math" w:hAnsi="Cambria Math"/>
            <w:color w:val="2F5597" w:themeColor="accent5" w:themeShade="BF"/>
          </w:rPr>
          <m:t>)</m:t>
        </m:r>
      </m:oMath>
      <w:r>
        <w:rPr>
          <w:i/>
          <w:color w:val="2F5597" w:themeColor="accent5" w:themeShade="BF"/>
        </w:rPr>
        <w:tab/>
      </w:r>
      <m:oMath>
        <m:r>
          <m:rPr/>
          <w:rPr>
            <w:rFonts w:ascii="Cambria Math" w:hAnsi="Cambria Math"/>
            <w:color w:val="2F5597" w:themeColor="accent5" w:themeShade="BF"/>
          </w:rPr>
          <m:t>E</m:t>
        </m:r>
        <m:d>
          <m:dP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2F5597" w:themeColor="accent5" w:themeShade="BF"/>
                  </w:rPr>
                </m:ctrlPr>
              </m:barPr>
              <m:e>
                <m:r>
                  <m:rPr/>
                  <w:rPr>
                    <w:rFonts w:ascii="Cambria Math" w:hAnsi="Cambria Math"/>
                    <w:color w:val="2F5597" w:themeColor="accent5" w:themeShade="BF"/>
                  </w:rPr>
                  <m:t>X</m:t>
                </m:r>
                <m:ctrlPr>
                  <w:rPr>
                    <w:rFonts w:ascii="Cambria Math" w:hAnsi="Cambria Math"/>
                    <w:i/>
                    <w:color w:val="2F5597" w:themeColor="accent5" w:themeShade="BF"/>
                  </w:rPr>
                </m:ctrlPr>
              </m:e>
            </m:ba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</m:d>
        <m:r>
          <m:rPr/>
          <w:rPr>
            <w:rFonts w:ascii="Cambria Math" w:hAnsi="Cambria Math"/>
            <w:color w:val="2F5597" w:themeColor="accent5" w:themeShade="BF"/>
          </w:rPr>
          <m:t>=400</m:t>
        </m:r>
      </m:oMath>
      <w:r>
        <w:rPr>
          <w:i/>
          <w:color w:val="2F5597" w:themeColor="accent5" w:themeShade="BF"/>
        </w:rPr>
        <w:tab/>
      </w:r>
      <m:oMath>
        <m:r>
          <m:rPr/>
          <w:rPr>
            <w:rFonts w:ascii="Cambria Math" w:hAnsi="Cambria Math"/>
            <w:color w:val="2F5597" w:themeColor="accent5" w:themeShade="BF"/>
          </w:rPr>
          <m:t>D</m:t>
        </m:r>
        <m:d>
          <m:dP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2F5597" w:themeColor="accent5" w:themeShade="BF"/>
                  </w:rPr>
                </m:ctrlPr>
              </m:barPr>
              <m:e>
                <m:r>
                  <m:rPr/>
                  <w:rPr>
                    <w:rFonts w:ascii="Cambria Math" w:hAnsi="Cambria Math"/>
                    <w:color w:val="2F5597" w:themeColor="accent5" w:themeShade="BF"/>
                  </w:rPr>
                  <m:t>X</m:t>
                </m:r>
                <m:ctrlPr>
                  <w:rPr>
                    <w:rFonts w:ascii="Cambria Math" w:hAnsi="Cambria Math"/>
                    <w:i/>
                    <w:color w:val="2F5597" w:themeColor="accent5" w:themeShade="BF"/>
                  </w:rPr>
                </m:ctrlPr>
              </m:e>
            </m:ba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</m:d>
        <m:r>
          <m:rPr/>
          <w:rPr>
            <w:rFonts w:ascii="Cambria Math" w:hAnsi="Cambria Math"/>
            <w:color w:val="2F5597" w:themeColor="accent5" w:themeShade="BF"/>
          </w:rPr>
          <m:t>=</m:t>
        </m:r>
        <m:f>
          <m:fP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fPr>
          <m:num>
            <m:r>
              <m:rPr/>
              <w:rPr>
                <w:rFonts w:ascii="Cambria Math" w:hAnsi="Cambria Math"/>
                <w:color w:val="2F5597" w:themeColor="accent5" w:themeShade="BF"/>
              </w:rPr>
              <m:t>1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num>
          <m:den>
            <m:r>
              <m:rPr/>
              <w:rPr>
                <w:rFonts w:ascii="Cambria Math" w:hAnsi="Cambria Math"/>
                <w:color w:val="2F5597" w:themeColor="accent5" w:themeShade="BF"/>
              </w:rPr>
              <m:t>25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den>
        </m:f>
      </m:oMath>
    </w:p>
    <w:p>
      <w:pPr>
        <w:snapToGrid w:val="0"/>
        <w:spacing w:line="300" w:lineRule="auto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（2）</w:t>
      </w:r>
    </w:p>
    <w:p>
      <w:pPr>
        <w:snapToGrid w:val="0"/>
        <w:spacing w:line="300" w:lineRule="auto"/>
        <w:rPr>
          <w:color w:val="2F5597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597" w:themeColor="accent5" w:themeShade="BF"/>
            </w:rPr>
            <m:t>P</m:t>
          </m:r>
          <m:d>
            <m:dP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bar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bar>
              <m:r>
                <m:rPr/>
                <w:rPr>
                  <w:rFonts w:ascii="Cambria Math" w:hAnsi="Cambria Math"/>
                  <w:color w:val="2F5597" w:themeColor="accent5" w:themeShade="BF"/>
                </w:rPr>
                <m:t>&gt;402</m:t>
              </m: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e>
          </m:d>
          <m:r>
            <m:rPr/>
            <w:rPr>
              <w:rFonts w:ascii="Cambria Math" w:hAnsi="Cambria Math"/>
              <w:color w:val="2F5597" w:themeColor="accent5" w:themeShade="BF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bar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bar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−400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2F5597" w:themeColor="accent5" w:themeShade="BF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402−400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d>
          <m:r>
            <m:rPr/>
            <w:rPr>
              <w:rFonts w:ascii="Cambria Math" w:hAnsi="Cambria Math"/>
              <w:color w:val="2F5597" w:themeColor="accent5" w:themeShade="BF"/>
            </w:rPr>
            <m:t>=1−</m:t>
          </m:r>
          <m:r>
            <m:rPr>
              <m:sty m:val="p"/>
            </m:rPr>
            <w:rPr>
              <w:rFonts w:ascii="Cambria Math" w:hAnsi="Cambria Math"/>
              <w:color w:val="2F5597" w:themeColor="accent5" w:themeShade="BF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Pr>
            <m:e>
              <m:r>
                <m:rPr/>
                <w:rPr>
                  <w:rFonts w:ascii="Cambria Math" w:hAnsi="Cambria Math"/>
                  <w:color w:val="2F5597" w:themeColor="accent5" w:themeShade="BF"/>
                </w:rPr>
                <m:t>10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d>
          <m:r>
            <m:rPr/>
            <w:rPr>
              <w:rFonts w:ascii="Cambria Math" w:hAnsi="Cambria Math"/>
              <w:color w:val="2F5597" w:themeColor="accent5" w:themeShade="BF"/>
            </w:rPr>
            <m:t>≈0</m:t>
          </m:r>
        </m:oMath>
      </m:oMathPara>
    </w:p>
    <w:p>
      <w:pPr>
        <w:snapToGrid w:val="0"/>
        <w:spacing w:line="300" w:lineRule="auto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（3）答：可以认为装袋过程出现了问题。因为</w:t>
      </w:r>
      <m:oMath>
        <m:bar>
          <m:barPr>
            <m:pos m:val="top"/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barPr>
          <m:e>
            <m:r>
              <m:rPr/>
              <w:rPr>
                <w:rFonts w:ascii="Cambria Math" w:hAnsi="Cambria Math"/>
                <w:color w:val="2F5597" w:themeColor="accent5" w:themeShade="BF"/>
              </w:rPr>
              <m:t>X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</m:bar>
        <m:r>
          <m:rPr/>
          <w:rPr>
            <w:rFonts w:ascii="Cambria Math" w:hAnsi="Cambria Math"/>
            <w:color w:val="2F5597" w:themeColor="accent5" w:themeShade="BF"/>
          </w:rPr>
          <m:t>&gt;402</m:t>
        </m:r>
      </m:oMath>
      <w:r>
        <w:rPr>
          <w:rFonts w:hint="eastAsia"/>
          <w:color w:val="2F5597" w:themeColor="accent5" w:themeShade="BF"/>
        </w:rPr>
        <w:t>发生的概率极小，属于小概率事件。小概率事件一旦发生，就有充足的理由认为装袋过程出现了问题。</w:t>
      </w:r>
    </w:p>
    <w:p>
      <w:pPr>
        <w:adjustRightInd w:val="0"/>
        <w:spacing w:line="312" w:lineRule="atLeast"/>
        <w:jc w:val="left"/>
        <w:textAlignment w:val="baseline"/>
        <w:rPr>
          <w:rFonts w:ascii="Arial" w:hAnsi="Arial" w:cs="Arial"/>
          <w:bCs/>
        </w:rPr>
      </w:pPr>
      <w:r>
        <w:rPr>
          <w:rFonts w:hint="eastAsia" w:ascii="宋体" w:hAnsi="宋体"/>
        </w:rPr>
        <w:t>二、</w:t>
      </w:r>
      <w:r>
        <w:rPr>
          <w:rFonts w:ascii="宋体" w:hAnsi="宋体"/>
        </w:rPr>
        <w:t>(13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)</w:t>
      </w:r>
      <w:r>
        <w:rPr>
          <w:rFonts w:hint="eastAsia" w:ascii="Arial" w:hAnsi="Arial" w:cs="Arial"/>
          <w:bCs/>
        </w:rPr>
        <w:t>某批发商欲从生产厂家购进一批灯泡，根据合同规定，灯泡的使用寿命平均不能低于</w:t>
      </w:r>
      <w:r>
        <w:rPr>
          <w:rFonts w:ascii="Arial" w:hAnsi="Arial" w:cs="Arial"/>
          <w:bCs/>
        </w:rPr>
        <w:t>1000</w:t>
      </w:r>
      <w:r>
        <w:rPr>
          <w:rFonts w:hint="eastAsia" w:ascii="Arial" w:hAnsi="Arial" w:cs="Arial"/>
          <w:bCs/>
        </w:rPr>
        <w:t>（</w:t>
      </w:r>
      <w:r>
        <w:rPr>
          <w:rFonts w:ascii="Arial" w:hAnsi="Arial" w:cs="Arial"/>
          <w:bCs/>
        </w:rPr>
        <w:t>单位</w:t>
      </w:r>
      <w:r>
        <w:rPr>
          <w:rFonts w:hint="eastAsia" w:ascii="Arial" w:hAnsi="Arial" w:cs="Arial"/>
          <w:bCs/>
        </w:rPr>
        <w:t>：小时）.假设灯泡使用寿命服从正态分布，在总体中随机抽取</w:t>
      </w:r>
      <w:r>
        <w:rPr>
          <w:rFonts w:ascii="Arial" w:hAnsi="Arial" w:cs="Arial"/>
          <w:bCs/>
        </w:rPr>
        <w:t>100</w:t>
      </w:r>
      <w:r>
        <w:rPr>
          <w:rFonts w:hint="eastAsia" w:ascii="Arial" w:hAnsi="Arial" w:cs="Arial"/>
          <w:bCs/>
        </w:rPr>
        <w:t>只灯泡，测得样本均值为</w:t>
      </w:r>
      <w:r>
        <w:rPr>
          <w:rFonts w:ascii="Arial" w:hAnsi="Arial" w:cs="Arial"/>
          <w:bCs/>
        </w:rPr>
        <w:t>995</w:t>
      </w:r>
      <w:r>
        <w:rPr>
          <w:rFonts w:hint="eastAsia" w:ascii="Arial" w:hAnsi="Arial" w:cs="Arial"/>
          <w:bCs/>
        </w:rPr>
        <w:t>，</w:t>
      </w:r>
      <w:r>
        <w:rPr>
          <w:rFonts w:ascii="Arial" w:hAnsi="Arial" w:cs="Arial"/>
          <w:bCs/>
        </w:rPr>
        <w:t>样本</w:t>
      </w:r>
      <w:r>
        <w:rPr>
          <w:rFonts w:hint="eastAsia" w:ascii="Arial" w:hAnsi="Arial" w:cs="Arial"/>
          <w:bCs/>
        </w:rPr>
        <w:t>标准差</w:t>
      </w:r>
      <w:r>
        <w:rPr>
          <w:rFonts w:ascii="Arial" w:hAnsi="Arial" w:cs="Arial"/>
          <w:bCs/>
        </w:rPr>
        <w:t>为</w:t>
      </w:r>
      <w:r>
        <w:rPr>
          <w:rFonts w:hint="eastAsia" w:ascii="Arial" w:hAnsi="Arial" w:cs="Arial"/>
          <w:bCs/>
        </w:rPr>
        <w:t>50.试按</w:t>
      </w:r>
      <w:r>
        <w:rPr>
          <w:rFonts w:ascii="Arial" w:hAnsi="Arial" w:cs="Arial"/>
          <w:bCs/>
        </w:rPr>
        <w:t>下列步骤</w:t>
      </w:r>
      <w:r>
        <w:rPr>
          <w:rFonts w:hint="eastAsia" w:ascii="Arial" w:hAnsi="Arial" w:cs="Arial"/>
          <w:bCs/>
        </w:rPr>
        <w:t>判断批发商是否应该购买这批灯泡. (</w:t>
      </w:r>
      <w:r>
        <w:rPr>
          <w:rFonts w:ascii="Arial" w:hAnsi="Arial" w:cs="Arial"/>
          <w:bCs/>
        </w:rPr>
        <w:sym w:font="Symbol" w:char="F061"/>
      </w:r>
      <w:r>
        <w:rPr>
          <w:rFonts w:hint="eastAsia" w:ascii="Arial" w:hAnsi="Arial" w:cs="Arial"/>
          <w:bCs/>
        </w:rPr>
        <w:t>＝0.05</w:t>
      </w:r>
      <w:r>
        <w:rPr>
          <w:rFonts w:ascii="Arial" w:hAnsi="Arial" w:cs="Arial"/>
          <w:bCs/>
        </w:rPr>
        <w:t>)</w:t>
      </w:r>
    </w:p>
    <w:p>
      <w:r>
        <w:rPr>
          <w:rFonts w:hint="eastAsia"/>
        </w:rPr>
        <w:t>（1） 写出检验的原假设和备择假设；</w:t>
      </w:r>
    </w:p>
    <w:p>
      <w:r>
        <w:rPr>
          <w:rFonts w:hint="eastAsia"/>
        </w:rPr>
        <w:t>（2） 计算</w:t>
      </w:r>
      <w:r>
        <w:t>检验统计量的值</w:t>
      </w:r>
      <w:r>
        <w:rPr>
          <w:rFonts w:hint="eastAsia"/>
        </w:rPr>
        <w:t>；</w:t>
      </w:r>
    </w:p>
    <w:p>
      <w:pPr>
        <w:ind w:left="630" w:hanging="630" w:hangingChars="300"/>
      </w:pPr>
      <w:r>
        <w:rPr>
          <w:rFonts w:hint="eastAsia"/>
        </w:rPr>
        <w:t>（3） 作出决策，并</w:t>
      </w:r>
      <w:r>
        <w:t>分析在假设检验中受保护的是</w:t>
      </w:r>
      <w:r>
        <w:rPr>
          <w:rFonts w:hint="eastAsia"/>
        </w:rPr>
        <w:t>原假设</w:t>
      </w:r>
      <w:r>
        <w:t xml:space="preserve">还是备择假设？ </w:t>
      </w:r>
    </w:p>
    <w:p>
      <w:r>
        <w:rPr>
          <w:rFonts w:hint="eastAsia"/>
        </w:rPr>
        <w:t>（4） 已知左侧检验的</w:t>
      </w:r>
      <w:r>
        <w:rPr>
          <w:i/>
        </w:rPr>
        <w:t>p</w:t>
      </w:r>
      <w:r>
        <w:t>值</w:t>
      </w:r>
      <w:r>
        <w:rPr>
          <w:rFonts w:hint="eastAsia"/>
        </w:rPr>
        <w:t>为0.16，给出</w:t>
      </w:r>
      <w:r>
        <w:rPr>
          <w:i/>
        </w:rPr>
        <w:t>p</w:t>
      </w:r>
      <w:r>
        <w:t>值</w:t>
      </w:r>
      <w:r>
        <w:rPr>
          <w:rFonts w:hint="eastAsia"/>
        </w:rPr>
        <w:t>的</w:t>
      </w:r>
      <w:r>
        <w:t>计算公式并解释其意义</w:t>
      </w:r>
      <w:r>
        <w:rPr>
          <w:rFonts w:hint="eastAsia"/>
        </w:rPr>
        <w:t>；</w:t>
      </w:r>
    </w:p>
    <w:p>
      <w:r>
        <w:rPr>
          <w:rFonts w:hint="eastAsia"/>
        </w:rPr>
        <w:t>（5） 若</w:t>
      </w:r>
      <w:r>
        <w:t>互换原假设和备择假设的位置，重新作出决策</w:t>
      </w:r>
      <w:r>
        <w:rPr>
          <w:rFonts w:hint="eastAsia"/>
        </w:rPr>
        <w:t>；</w:t>
      </w:r>
    </w:p>
    <w:p>
      <w:pPr>
        <w:rPr>
          <w:rFonts w:ascii="Arial" w:hAnsi="Arial" w:cs="Arial"/>
        </w:rPr>
      </w:pPr>
      <w:r>
        <w:rPr>
          <w:rFonts w:hint="eastAsia"/>
        </w:rPr>
        <w:t>（6） 对</w:t>
      </w:r>
      <w:r>
        <w:t>两次检验结果给出合理的解释.</w:t>
      </w:r>
    </w:p>
    <w:p>
      <w:pPr>
        <w:snapToGrid w:val="0"/>
        <w:spacing w:line="300" w:lineRule="auto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（1）原假设：灯泡寿命不低于1</w:t>
      </w:r>
      <w:r>
        <w:rPr>
          <w:color w:val="2F5597" w:themeColor="accent5" w:themeShade="BF"/>
        </w:rPr>
        <w:t>000</w:t>
      </w:r>
      <w:r>
        <w:rPr>
          <w:rFonts w:hint="eastAsia"/>
          <w:color w:val="2F5597" w:themeColor="accent5" w:themeShade="BF"/>
        </w:rPr>
        <w:t>h，即</w:t>
      </w:r>
      <m:oMath>
        <m:r>
          <m:rPr>
            <m:sty m:val="p"/>
          </m:rPr>
          <w:rPr>
            <w:rFonts w:ascii="Cambria Math" w:hAnsi="Cambria Math"/>
            <w:color w:val="2F5597" w:themeColor="accent5" w:themeShade="BF"/>
          </w:rPr>
          <m:t>μ≥1000</m:t>
        </m:r>
      </m:oMath>
      <w:r>
        <w:rPr>
          <w:rFonts w:hint="eastAsia"/>
          <w:color w:val="2F5597" w:themeColor="accent5" w:themeShade="BF"/>
        </w:rPr>
        <w:t>；备择假设：</w:t>
      </w:r>
      <m:oMath>
        <m:r>
          <m:rPr/>
          <w:rPr>
            <w:rFonts w:ascii="Cambria Math" w:hAnsi="Cambria Math"/>
            <w:color w:val="2F5597" w:themeColor="accent5" w:themeShade="BF"/>
          </w:rPr>
          <m:t>μ&lt;1000</m:t>
        </m:r>
      </m:oMath>
    </w:p>
    <w:p>
      <w:pPr>
        <w:snapToGrid w:val="0"/>
        <w:spacing w:line="300" w:lineRule="auto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（2）</w:t>
      </w:r>
    </w:p>
    <w:p>
      <w:pPr>
        <w:snapToGrid w:val="0"/>
        <w:spacing w:line="300" w:lineRule="auto"/>
        <w:rPr>
          <w:color w:val="2F5597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597" w:themeColor="accent5" w:themeShade="BF"/>
            </w:rPr>
            <m:t>T=</m:t>
          </m:r>
          <m:f>
            <m:fP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color w:val="2F5597" w:themeColor="accent5" w:themeShade="BF"/>
                    </w:rPr>
                  </m:ctrlPr>
                </m:bar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X</m:t>
                  </m:r>
                  <m:ctrlPr>
                    <w:rPr>
                      <w:rFonts w:ascii="Cambria Math" w:hAnsi="Cambria Math"/>
                      <w:color w:val="2F5597" w:themeColor="accent5" w:themeShade="BF"/>
                    </w:rPr>
                  </m:ctrlPr>
                </m:e>
              </m:bar>
              <m:r>
                <m:rPr>
                  <m:sty m:val="p"/>
                </m:rPr>
                <w:rPr>
                  <w:rFonts w:ascii="Cambria Math" w:hAnsi="Cambria Math"/>
                  <w:color w:val="2F5597" w:themeColor="accent5" w:themeShade="BF"/>
                </w:rPr>
                <m:t>−μ</m:t>
              </m: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F5597" w:themeColor="accent5" w:themeShade="BF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2F5597" w:themeColor="accent5" w:themeShade="BF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color w:val="2F5597" w:themeColor="accent5" w:themeShade="BF"/>
                    </w:rPr>
                  </m:ctrlPr>
                </m:e>
              </m:rad>
              <m:ctrlPr>
                <w:rPr>
                  <w:rFonts w:ascii="Cambria Math" w:hAnsi="Cambria Math"/>
                  <w:color w:val="2F5597" w:themeColor="accent5" w:themeShade="BF"/>
                </w:rPr>
              </m:ctrlPr>
            </m:den>
          </m:f>
          <m:r>
            <m:rPr/>
            <w:rPr>
              <w:rFonts w:ascii="Cambria Math" w:hAnsi="Cambria Math"/>
              <w:color w:val="2F5597" w:themeColor="accent5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fPr>
            <m:num>
              <m:r>
                <m:rPr/>
                <w:rPr>
                  <w:rFonts w:ascii="Cambria Math" w:hAnsi="Cambria Math"/>
                  <w:color w:val="2F5597" w:themeColor="accent5" w:themeShade="BF"/>
                </w:rPr>
                <m:t>995−1000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num>
            <m:den>
              <m:r>
                <m:rPr/>
                <w:rPr>
                  <w:rFonts w:ascii="Cambria Math" w:hAnsi="Cambria Math"/>
                  <w:color w:val="2F5597" w:themeColor="accent5" w:themeShade="BF"/>
                </w:rPr>
                <m:t>50/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100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en>
          </m:f>
          <m:r>
            <m:rPr/>
            <w:rPr>
              <w:rFonts w:ascii="Cambria Math" w:hAnsi="Cambria Math"/>
              <w:color w:val="2F5597" w:themeColor="accent5" w:themeShade="BF"/>
            </w:rPr>
            <m:t>=−1</m:t>
          </m:r>
        </m:oMath>
      </m:oMathPara>
    </w:p>
    <w:p>
      <w:pPr>
        <w:ind w:left="142"/>
        <w:rPr>
          <w:rFonts w:ascii="Arial" w:hAnsi="Arial" w:cs="Arial"/>
          <w:bCs/>
          <w:color w:val="2F5597" w:themeColor="accent5" w:themeShade="BF"/>
        </w:rPr>
      </w:pPr>
      <w:r>
        <w:rPr>
          <w:rFonts w:hint="eastAsia" w:ascii="Arial" w:hAnsi="Arial" w:cs="Arial"/>
          <w:bCs/>
          <w:color w:val="2F5597" w:themeColor="accent5" w:themeShade="BF"/>
        </w:rPr>
        <w:t>（3）由于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T~t(99)</m:t>
        </m:r>
      </m:oMath>
      <w:r>
        <w:rPr>
          <w:rFonts w:hint="eastAsia" w:ascii="Arial" w:hAnsi="Arial" w:cs="Arial"/>
          <w:bCs/>
          <w:color w:val="2F5597" w:themeColor="accent5" w:themeShade="BF"/>
        </w:rPr>
        <w:t>，拒绝域为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d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T&lt;−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F5597" w:themeColor="accent5" w:themeShade="B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t</m:t>
                </m:r>
                <m:ctrlPr>
                  <w:rPr>
                    <w:rFonts w:ascii="Cambria Math" w:hAnsi="Cambria Math" w:cs="Arial"/>
                    <w:bCs/>
                    <w:i/>
                    <w:color w:val="2F5597" w:themeColor="accent5" w:themeShade="B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0.05</m:t>
                </m:r>
                <m:ctrlPr>
                  <w:rPr>
                    <w:rFonts w:ascii="Cambria Math" w:hAnsi="Cambria Math" w:cs="Arial"/>
                    <w:bCs/>
                    <w:i/>
                    <w:color w:val="2F5597" w:themeColor="accent5" w:themeShade="BF"/>
                  </w:rPr>
                </m:ctrlPr>
              </m:sub>
            </m:s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(99)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e>
        </m:d>
      </m:oMath>
      <w:r>
        <w:rPr>
          <w:rFonts w:hint="eastAsia" w:ascii="Arial" w:hAnsi="Arial" w:cs="Arial"/>
          <w:bCs/>
          <w:color w:val="2F5597" w:themeColor="accent5" w:themeShade="BF"/>
        </w:rPr>
        <w:t>，其中临界值为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−</m:t>
        </m:r>
        <m:sSub>
          <m:sSubP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Arial"/>
                <w:color w:val="2F5597" w:themeColor="accent5" w:themeShade="BF"/>
              </w:rPr>
              <m:t>t</m:t>
            </m:r>
            <m:ctrlPr>
              <w:rPr>
                <w:rFonts w:hint="eastAsia" w:ascii="Cambria Math" w:hAnsi="Cambria Math" w:cs="Arial"/>
                <w:bCs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0.05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ub>
        </m:sSub>
        <m:d>
          <m:dPr>
            <m:ctrlPr>
              <w:rPr>
                <w:rFonts w:ascii="Cambria Math" w:hAnsi="Cambria Math" w:cs="Arial"/>
                <w:bCs/>
                <w:i/>
                <w:color w:val="2F5597" w:themeColor="accent5" w:themeShade="BF"/>
              </w:rPr>
            </m:ctrlPr>
          </m:d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99</m:t>
            </m:r>
            <m:ctrlPr>
              <w:rPr>
                <w:rFonts w:ascii="Cambria Math" w:hAnsi="Cambria Math" w:cs="Arial"/>
                <w:bCs/>
                <w:i/>
                <w:color w:val="2F5597" w:themeColor="accent5" w:themeShade="BF"/>
              </w:rPr>
            </m:ctrlPr>
          </m:e>
        </m:d>
        <m:r>
          <m:rPr/>
          <w:rPr>
            <w:rFonts w:ascii="Cambria Math" w:hAnsi="Cambria Math" w:cs="Arial"/>
            <w:color w:val="2F5597" w:themeColor="accent5" w:themeShade="BF"/>
          </w:rPr>
          <m:t>=−1.98</m:t>
        </m:r>
      </m:oMath>
      <w:r>
        <w:rPr>
          <w:rFonts w:hint="eastAsia" w:ascii="Arial" w:hAnsi="Arial" w:cs="Arial"/>
          <w:bCs/>
          <w:color w:val="2F5597" w:themeColor="accent5" w:themeShade="BF"/>
        </w:rPr>
        <w:t>。</w:t>
      </w:r>
    </w:p>
    <w:p>
      <w:pPr>
        <w:ind w:left="142"/>
        <w:rPr>
          <w:rFonts w:ascii="Arial" w:hAnsi="Arial" w:cs="Arial"/>
          <w:bCs/>
          <w:color w:val="2F5597" w:themeColor="accent5" w:themeShade="BF"/>
        </w:rPr>
      </w:pPr>
      <w:r>
        <w:rPr>
          <w:rFonts w:hint="eastAsia" w:ascii="Arial" w:hAnsi="Arial" w:cs="Arial"/>
          <w:bCs/>
          <w:color w:val="2F5597" w:themeColor="accent5" w:themeShade="BF"/>
        </w:rPr>
        <w:t>因为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T=−1&gt;−</m:t>
        </m:r>
        <m:sSub>
          <m:sSubP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t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0.05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>(99)</m:t>
        </m:r>
      </m:oMath>
      <w:r>
        <w:rPr>
          <w:rFonts w:hint="eastAsia" w:ascii="Arial" w:hAnsi="Arial" w:cs="Arial"/>
          <w:bCs/>
          <w:color w:val="2F5597" w:themeColor="accent5" w:themeShade="BF"/>
        </w:rPr>
        <w:t>，不在拒绝域内，因此没有充足的理由拒绝原假设，认为灯泡寿命不低于1</w:t>
      </w:r>
      <w:r>
        <w:rPr>
          <w:rFonts w:ascii="Arial" w:hAnsi="Arial" w:cs="Arial"/>
          <w:bCs/>
          <w:color w:val="2F5597" w:themeColor="accent5" w:themeShade="BF"/>
        </w:rPr>
        <w:t>000</w:t>
      </w:r>
      <w:r>
        <w:rPr>
          <w:rFonts w:hint="eastAsia" w:ascii="Arial" w:hAnsi="Arial" w:cs="Arial"/>
          <w:bCs/>
          <w:color w:val="2F5597" w:themeColor="accent5" w:themeShade="BF"/>
        </w:rPr>
        <w:t>小时。</w:t>
      </w:r>
    </w:p>
    <w:p>
      <w:pPr>
        <w:ind w:left="142"/>
        <w:rPr>
          <w:rFonts w:ascii="Arial" w:hAnsi="Arial" w:cs="Arial"/>
          <w:bCs/>
          <w:color w:val="2F5597" w:themeColor="accent5" w:themeShade="BF"/>
        </w:rPr>
      </w:pPr>
      <w:r>
        <w:rPr>
          <w:rFonts w:hint="eastAsia" w:ascii="Arial" w:hAnsi="Arial" w:cs="Arial"/>
          <w:bCs/>
          <w:color w:val="2F5597" w:themeColor="accent5" w:themeShade="BF"/>
        </w:rPr>
        <w:t>（4）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p=P(T&lt;−1)</m:t>
        </m:r>
      </m:oMath>
      <w:r>
        <w:rPr>
          <w:rFonts w:hint="eastAsia" w:ascii="Arial" w:hAnsi="Arial" w:cs="Arial"/>
          <w:bCs/>
          <w:color w:val="2F5597" w:themeColor="accent5" w:themeShade="BF"/>
        </w:rPr>
        <w:t>，表示在原假设为真的前提下，根据现有的样本观察值能够做出的拒绝原假设的最小检验水平。</w:t>
      </w:r>
    </w:p>
    <w:p>
      <w:pPr>
        <w:ind w:left="142"/>
        <w:rPr>
          <w:rFonts w:ascii="Arial" w:hAnsi="Arial" w:cs="Arial"/>
          <w:bCs/>
          <w:color w:val="2F5597" w:themeColor="accent5" w:themeShade="BF"/>
        </w:rPr>
      </w:pPr>
      <w:r>
        <w:rPr>
          <w:rFonts w:hint="eastAsia" w:ascii="Arial" w:hAnsi="Arial" w:cs="Arial"/>
          <w:bCs/>
          <w:color w:val="2F5597" w:themeColor="accent5" w:themeShade="BF"/>
        </w:rPr>
        <w:t>（5）</w:t>
      </w:r>
      <m:oMath>
        <m:sSub>
          <m:sSubP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H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0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 xml:space="preserve">:μ≤1000;  </m:t>
        </m:r>
        <m:sSub>
          <m:sSubPr>
            <m:ctrlPr>
              <w:rPr>
                <w:rFonts w:ascii="Cambria Math" w:hAnsi="Cambria Math" w:cs="Arial"/>
                <w:bCs/>
                <w:i/>
                <w:color w:val="2F5597" w:themeColor="accent5" w:themeShade="BF"/>
              </w:rPr>
            </m:ctrlPr>
          </m:sSub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H</m:t>
            </m:r>
            <m:ctrlPr>
              <w:rPr>
                <w:rFonts w:ascii="Cambria Math" w:hAnsi="Cambria Math" w:cs="Arial"/>
                <w:bCs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1</m:t>
            </m:r>
            <m:ctrlPr>
              <w:rPr>
                <w:rFonts w:ascii="Cambria Math" w:hAnsi="Cambria Math" w:cs="Arial"/>
                <w:bCs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>:μ&gt;1000</m:t>
        </m:r>
      </m:oMath>
      <w:r>
        <w:rPr>
          <w:rFonts w:hint="eastAsia" w:ascii="Arial" w:hAnsi="Arial" w:cs="Arial"/>
          <w:bCs/>
          <w:color w:val="2F5597" w:themeColor="accent5" w:themeShade="BF"/>
        </w:rPr>
        <w:t>。由于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T=−1&lt;</m:t>
        </m:r>
        <m:sSub>
          <m:sSubP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t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0.05</m:t>
            </m:r>
            <m:ctrlPr>
              <w:rPr>
                <w:rFonts w:ascii="Cambria Math" w:hAnsi="Cambria Math" w:cs="Arial"/>
                <w:bCs/>
                <w:color w:val="2F5597" w:themeColor="accent5" w:themeShade="BF"/>
              </w:rPr>
            </m:ctrlPr>
          </m:sub>
        </m:sSub>
        <m:d>
          <m:dPr>
            <m:ctrlPr>
              <w:rPr>
                <w:rFonts w:ascii="Cambria Math" w:hAnsi="Cambria Math" w:cs="Arial"/>
                <w:bCs/>
                <w:i/>
                <w:color w:val="2F5597" w:themeColor="accent5" w:themeShade="BF"/>
              </w:rPr>
            </m:ctrlPr>
          </m:d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99</m:t>
            </m:r>
            <m:ctrlPr>
              <w:rPr>
                <w:rFonts w:ascii="Cambria Math" w:hAnsi="Cambria Math" w:cs="Arial"/>
                <w:bCs/>
                <w:i/>
                <w:color w:val="2F5597" w:themeColor="accent5" w:themeShade="BF"/>
              </w:rPr>
            </m:ctrlPr>
          </m:e>
        </m:d>
      </m:oMath>
      <w:r>
        <w:rPr>
          <w:rFonts w:hint="eastAsia" w:ascii="Arial" w:hAnsi="Arial" w:cs="Arial"/>
          <w:bCs/>
          <w:color w:val="2F5597" w:themeColor="accent5" w:themeShade="BF"/>
        </w:rPr>
        <w:t>，不在拒绝域内，因此没有理由拒绝原假设，认为灯泡的寿命低于1</w:t>
      </w:r>
      <w:r>
        <w:rPr>
          <w:rFonts w:ascii="Arial" w:hAnsi="Arial" w:cs="Arial"/>
          <w:bCs/>
          <w:color w:val="2F5597" w:themeColor="accent5" w:themeShade="BF"/>
        </w:rPr>
        <w:t>000</w:t>
      </w:r>
      <w:r>
        <w:rPr>
          <w:rFonts w:hint="eastAsia" w:ascii="Arial" w:hAnsi="Arial" w:cs="Arial"/>
          <w:bCs/>
          <w:color w:val="2F5597" w:themeColor="accent5" w:themeShade="BF"/>
        </w:rPr>
        <w:t>小时。</w:t>
      </w:r>
    </w:p>
    <w:p>
      <w:pPr>
        <w:ind w:left="142"/>
        <w:rPr>
          <w:rFonts w:ascii="Arial" w:hAnsi="Arial" w:cs="Arial"/>
          <w:bCs/>
          <w:color w:val="2F5597" w:themeColor="accent5" w:themeShade="BF"/>
        </w:rPr>
      </w:pPr>
      <w:r>
        <w:rPr>
          <w:rFonts w:hint="eastAsia" w:ascii="Arial" w:hAnsi="Arial" w:cs="Arial"/>
          <w:bCs/>
          <w:color w:val="2F5597" w:themeColor="accent5" w:themeShade="BF"/>
        </w:rPr>
        <w:t>（6）这是因为假设检验基于的原理为统计上的反证法，首先假设原假设为真，然后给定一个极小的概率值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α</m:t>
        </m:r>
      </m:oMath>
      <w:r>
        <w:rPr>
          <w:rFonts w:hint="eastAsia" w:ascii="Arial" w:hAnsi="Arial" w:cs="Arial"/>
          <w:bCs/>
          <w:color w:val="2F5597" w:themeColor="accent5" w:themeShade="BF"/>
        </w:rPr>
        <w:t>。如果在这一概率下事件发生了，则认为发生了小概率事件，从而有理由拒绝原假设。因此，假设检验只能够解释为什么拒绝原假设，而无法解释为何接受原假设。在本题中，可以认为无论原假设如何，都没有充足的理由拒绝该假设，因而互换原假设和被择假设后，检验的结论不变。</w:t>
      </w:r>
    </w:p>
    <w:p>
      <w:pPr>
        <w:rPr>
          <w:rFonts w:ascii="Arial" w:hAnsi="Arial" w:cs="Arial"/>
          <w:bCs/>
        </w:rPr>
      </w:pPr>
      <w:r>
        <w:rPr>
          <w:rFonts w:hint="eastAsia" w:ascii="Arial" w:hAnsi="Arial" w:cs="Arial"/>
          <w:bCs/>
        </w:rPr>
        <w:t>三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(13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)</w:t>
      </w:r>
      <w:r>
        <w:rPr>
          <w:rFonts w:hint="eastAsia" w:ascii="Arial" w:hAnsi="Arial" w:cs="Arial"/>
          <w:bCs/>
        </w:rPr>
        <w:t>一供货商手中有一批电子管，已知这批电子管使用寿命</w:t>
      </w:r>
      <w:r>
        <w:rPr>
          <w:rFonts w:ascii="Arial" w:hAnsi="Arial" w:cs="Arial"/>
          <w:bCs/>
          <w:position w:val="-10"/>
        </w:rPr>
        <w:object>
          <v:shape id="_x0000_i1030" o:spt="75" type="#_x0000_t75" style="height:19.1pt;width:7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 w:ascii="Arial" w:hAnsi="Arial" w:cs="Arial"/>
          <w:bCs/>
        </w:rPr>
        <w:t>，</w:t>
      </w:r>
      <w:bookmarkStart w:id="0" w:name="_Hlk531724913"/>
      <w:r>
        <w:rPr>
          <w:rFonts w:hint="eastAsia" w:ascii="Arial" w:hAnsi="Arial" w:cs="Arial"/>
          <w:bCs/>
        </w:rPr>
        <w:t>如果</w:t>
      </w:r>
      <w:r>
        <w:rPr>
          <w:rFonts w:ascii="Arial" w:hAnsi="Arial" w:cs="Arial"/>
          <w:bCs/>
          <w:position w:val="-10"/>
        </w:rPr>
        <w:object>
          <v:shape id="_x0000_i1031" o:spt="75" type="#_x0000_t75" style="height:15.8pt;width:5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 w:ascii="Arial" w:hAnsi="Arial" w:cs="Arial"/>
          <w:bCs/>
        </w:rPr>
        <w:t>，则认为是一等品，如果</w:t>
      </w:r>
      <w:r>
        <w:rPr>
          <w:rFonts w:ascii="Arial" w:hAnsi="Arial" w:cs="Arial"/>
          <w:bCs/>
          <w:position w:val="-10"/>
        </w:rPr>
        <w:object>
          <v:shape id="_x0000_i1032" o:spt="75" type="#_x0000_t75" style="height:15.8pt;width:5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Arial" w:hAnsi="Arial" w:cs="Arial"/>
          <w:bCs/>
        </w:rPr>
        <w:t>，则认为是外等品，现供货商要求以</w:t>
      </w:r>
      <w:r>
        <w:rPr>
          <w:rFonts w:ascii="Arial" w:hAnsi="Arial" w:cs="Arial"/>
          <w:bCs/>
          <w:position w:val="-6"/>
        </w:rPr>
        <w:object>
          <v:shape id="_x0000_i1033" o:spt="75" type="#_x0000_t75" style="height:14.2pt;width:5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="Arial" w:hAnsi="Arial" w:cs="Arial"/>
          <w:bCs/>
        </w:rPr>
        <w:t>的概率拒绝一等品，而需求方要求以</w:t>
      </w:r>
      <w:r>
        <w:rPr>
          <w:rFonts w:ascii="Arial" w:hAnsi="Arial" w:cs="Arial"/>
          <w:bCs/>
          <w:position w:val="-10"/>
        </w:rPr>
        <w:object>
          <v:shape id="_x0000_i1034" o:spt="75" type="#_x0000_t75" style="height:15.8pt;width:5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 w:ascii="Arial" w:hAnsi="Arial" w:cs="Arial"/>
          <w:bCs/>
        </w:rPr>
        <w:t>的概率接受外等品，请设计出满足供需双方要求的假设检验方法。</w:t>
      </w:r>
    </w:p>
    <w:p>
      <w:pPr>
        <w:ind w:left="142"/>
        <w:rPr>
          <w:rFonts w:ascii="Arial" w:hAnsi="Arial" w:cs="Arial"/>
          <w:bCs/>
        </w:rPr>
      </w:pPr>
    </w:p>
    <w:bookmarkEnd w:id="0"/>
    <w:p>
      <w:pPr>
        <w:ind w:left="142"/>
        <w:rPr>
          <w:rFonts w:ascii="Arial" w:hAnsi="Arial" w:cs="Arial"/>
          <w:bCs/>
        </w:rPr>
      </w:pPr>
      <w:r>
        <w:rPr>
          <w:rFonts w:hint="eastAsia"/>
        </w:rPr>
        <w:t>四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(13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)</w:t>
      </w:r>
      <w:r>
        <w:rPr>
          <w:rFonts w:hint="eastAsia" w:ascii="Arial" w:hAnsi="Arial" w:cs="Arial"/>
          <w:bCs/>
        </w:rPr>
        <w:t>有两种方法可用于制造某种以抗拉强度为重要特征的产品.假设两种方法生产的产品的</w:t>
      </w:r>
      <w:r>
        <w:rPr>
          <w:rFonts w:ascii="Arial" w:hAnsi="Arial" w:cs="Arial"/>
          <w:bCs/>
        </w:rPr>
        <w:t>抗拉强度均服从正态分布</w:t>
      </w:r>
      <w:r>
        <w:rPr>
          <w:rFonts w:hint="eastAsia" w:ascii="Arial" w:hAnsi="Arial" w:cs="Arial"/>
          <w:bCs/>
        </w:rPr>
        <w:t>，</w:t>
      </w:r>
      <w:r>
        <w:rPr>
          <w:rFonts w:ascii="Arial" w:hAnsi="Arial" w:cs="Arial"/>
          <w:bCs/>
        </w:rPr>
        <w:t>方差相等</w:t>
      </w:r>
      <w:r>
        <w:rPr>
          <w:rFonts w:hint="eastAsia" w:ascii="Arial" w:hAnsi="Arial" w:cs="Arial"/>
          <w:bCs/>
        </w:rPr>
        <w:t>且</w:t>
      </w:r>
      <w:r>
        <w:rPr>
          <w:rFonts w:ascii="Arial" w:hAnsi="Arial" w:cs="Arial"/>
          <w:bCs/>
        </w:rPr>
        <w:t>未知，从</w:t>
      </w:r>
      <w:r>
        <w:rPr>
          <w:rFonts w:hint="eastAsia" w:ascii="Arial" w:hAnsi="Arial" w:cs="Arial"/>
          <w:bCs/>
        </w:rPr>
        <w:t>中各自独立抽取样本，</w:t>
      </w:r>
      <w:r>
        <w:rPr>
          <w:rFonts w:ascii="Arial" w:hAnsi="Arial" w:cs="Arial"/>
          <w:bCs/>
        </w:rPr>
        <w:t>n</w:t>
      </w:r>
      <w:r>
        <w:rPr>
          <w:rFonts w:ascii="Arial" w:hAnsi="Arial" w:cs="Arial"/>
          <w:bCs/>
          <w:vertAlign w:val="subscript"/>
        </w:rPr>
        <w:t>1</w:t>
      </w:r>
      <w:r>
        <w:rPr>
          <w:rFonts w:ascii="Arial" w:hAnsi="Arial" w:cs="Arial"/>
          <w:bCs/>
        </w:rPr>
        <w:t>=32</w:t>
      </w:r>
      <w:r>
        <w:rPr>
          <w:rFonts w:hint="eastAsia" w:ascii="Arial" w:hAnsi="Arial" w:cs="Arial"/>
          <w:bCs/>
        </w:rPr>
        <w:t>，</w:t>
      </w:r>
      <w:r>
        <w:rPr>
          <w:rFonts w:ascii="Arial" w:hAnsi="Arial" w:cs="Arial"/>
          <w:bCs/>
        </w:rPr>
        <w:t>n</w:t>
      </w:r>
      <w:r>
        <w:rPr>
          <w:rFonts w:ascii="Arial" w:hAnsi="Arial" w:cs="Arial"/>
          <w:bCs/>
          <w:vertAlign w:val="subscript"/>
        </w:rPr>
        <w:t>2</w:t>
      </w:r>
      <w:r>
        <w:rPr>
          <w:rFonts w:ascii="Arial" w:hAnsi="Arial" w:cs="Arial"/>
          <w:bCs/>
        </w:rPr>
        <w:t>=40</w:t>
      </w:r>
      <w:r>
        <w:rPr>
          <w:rFonts w:hint="eastAsia" w:ascii="Arial" w:hAnsi="Arial" w:cs="Arial"/>
          <w:bCs/>
        </w:rPr>
        <w:t>，</w:t>
      </w:r>
      <w:r>
        <w:rPr>
          <w:rFonts w:hint="eastAsia" w:ascii="Arial" w:hAnsi="Arial" w:cs="Arial"/>
          <w:bCs/>
        </w:rPr>
        <w:sym w:font="Symbol" w:char="F060"/>
      </w:r>
      <w:r>
        <w:rPr>
          <w:rFonts w:ascii="Arial" w:hAnsi="Arial" w:cs="Arial"/>
          <w:bCs/>
        </w:rPr>
        <w:t>x</w:t>
      </w:r>
      <w:r>
        <w:rPr>
          <w:rFonts w:ascii="Arial" w:hAnsi="Arial" w:cs="Arial"/>
          <w:bCs/>
          <w:vertAlign w:val="subscript"/>
        </w:rPr>
        <w:t>1</w:t>
      </w:r>
      <w:r>
        <w:rPr>
          <w:rFonts w:ascii="Arial" w:hAnsi="Arial" w:cs="Arial"/>
          <w:bCs/>
        </w:rPr>
        <w:t>= 48</w:t>
      </w:r>
      <w:r>
        <w:rPr>
          <w:rFonts w:hint="eastAsia" w:ascii="Arial" w:hAnsi="Arial" w:cs="Arial"/>
          <w:bCs/>
        </w:rPr>
        <w:t>，</w:t>
      </w:r>
      <w:r>
        <w:rPr>
          <w:rFonts w:hint="eastAsia" w:ascii="Arial" w:hAnsi="Arial" w:cs="Arial"/>
          <w:bCs/>
        </w:rPr>
        <w:sym w:font="Symbol" w:char="F060"/>
      </w:r>
      <w:r>
        <w:rPr>
          <w:rFonts w:ascii="Arial" w:hAnsi="Arial" w:cs="Arial"/>
          <w:bCs/>
        </w:rPr>
        <w:t>x</w:t>
      </w:r>
      <w:r>
        <w:rPr>
          <w:rFonts w:ascii="Arial" w:hAnsi="Arial" w:cs="Arial"/>
          <w:bCs/>
          <w:vertAlign w:val="subscript"/>
        </w:rPr>
        <w:t>2</w:t>
      </w:r>
      <w:r>
        <w:rPr>
          <w:rFonts w:ascii="Arial" w:hAnsi="Arial" w:cs="Arial"/>
          <w:bCs/>
        </w:rPr>
        <w:t>= 41</w:t>
      </w:r>
      <w:r>
        <w:rPr>
          <w:rFonts w:hint="eastAsia" w:ascii="Arial" w:hAnsi="Arial" w:cs="Arial"/>
          <w:bCs/>
        </w:rPr>
        <w:t>，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  <w:bCs/>
          <w:vertAlign w:val="subscript"/>
        </w:rPr>
        <w:t>1</w:t>
      </w:r>
      <w:r>
        <w:rPr>
          <w:rFonts w:ascii="Arial" w:hAnsi="Arial" w:cs="Arial"/>
          <w:bCs/>
        </w:rPr>
        <w:t>=8</w:t>
      </w:r>
      <w:r>
        <w:rPr>
          <w:rFonts w:hint="eastAsia" w:ascii="Arial" w:hAnsi="Arial" w:cs="Arial"/>
          <w:bCs/>
        </w:rPr>
        <w:t>，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  <w:bCs/>
          <w:vertAlign w:val="subscript"/>
        </w:rPr>
        <w:t>2</w:t>
      </w:r>
      <w:r>
        <w:rPr>
          <w:rFonts w:ascii="Arial" w:hAnsi="Arial" w:cs="Arial"/>
          <w:bCs/>
        </w:rPr>
        <w:t xml:space="preserve">=10. </w:t>
      </w:r>
      <w:r>
        <w:rPr>
          <w:rFonts w:hint="eastAsia" w:ascii="Arial" w:hAnsi="Arial" w:cs="Arial"/>
          <w:bCs/>
        </w:rPr>
        <w:t>问这两种方法生产的产品平均抗拉强度是否有显著差别？</w:t>
      </w:r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sym w:font="Symbol" w:char="F061"/>
      </w:r>
      <w:r>
        <w:rPr>
          <w:rFonts w:ascii="Arial" w:hAnsi="Arial" w:cs="Arial"/>
          <w:bCs/>
        </w:rPr>
        <w:t>= 0.05)</w:t>
      </w:r>
    </w:p>
    <w:p>
      <w:pPr>
        <w:ind w:left="562"/>
      </w:pPr>
      <w:r>
        <w:rPr>
          <w:rFonts w:hint="eastAsia"/>
        </w:rPr>
        <w:t>（1）写出检验的原假设和备择假设；</w:t>
      </w:r>
    </w:p>
    <w:p>
      <w:pPr>
        <w:ind w:left="562"/>
      </w:pPr>
      <w:r>
        <w:rPr>
          <w:rFonts w:hint="eastAsia"/>
        </w:rPr>
        <w:t>（2）构造适当的检验统计量，并进行假设检验；</w:t>
      </w:r>
    </w:p>
    <w:p>
      <w:pPr>
        <w:ind w:left="562"/>
      </w:pPr>
      <w:r>
        <w:rPr>
          <w:rFonts w:hint="eastAsia"/>
        </w:rPr>
        <w:t>（3）分析可能会犯哪一类错误，犯这类错误的含义是什么？</w:t>
      </w:r>
    </w:p>
    <w:p>
      <w:pPr>
        <w:ind w:left="562"/>
      </w:pPr>
      <w:r>
        <w:rPr>
          <w:rFonts w:hint="eastAsia"/>
        </w:rPr>
        <w:t>（4）写出</w:t>
      </w:r>
      <w:r>
        <w:rPr>
          <w:bCs/>
          <w:i/>
        </w:rPr>
        <w:t>μ</w:t>
      </w:r>
      <w:r>
        <w:rPr>
          <w:b/>
          <w:bCs/>
          <w:vertAlign w:val="subscript"/>
        </w:rPr>
        <w:t>1</w:t>
      </w:r>
      <w:r>
        <w:rPr>
          <w:b/>
          <w:bCs/>
        </w:rPr>
        <w:t>-</w:t>
      </w:r>
      <w:r>
        <w:rPr>
          <w:bCs/>
          <w:i/>
        </w:rPr>
        <w:t>μ</w:t>
      </w:r>
      <w:r>
        <w:rPr>
          <w:b/>
          <w:bCs/>
          <w:vertAlign w:val="subscript"/>
        </w:rPr>
        <w:t>2</w:t>
      </w:r>
      <w:r>
        <w:rPr>
          <w:rFonts w:hint="eastAsia"/>
        </w:rPr>
        <w:t>的置信度</w:t>
      </w:r>
      <w:r>
        <w:t>为</w:t>
      </w:r>
      <w:r>
        <w:rPr>
          <w:rFonts w:hint="eastAsia"/>
        </w:rPr>
        <w:t>95%的</w:t>
      </w:r>
      <w:r>
        <w:t>置信区间</w:t>
      </w:r>
      <w:r>
        <w:rPr>
          <w:rFonts w:hint="eastAsia"/>
        </w:rPr>
        <w:t>，</w:t>
      </w:r>
      <w:r>
        <w:t>据此给出假设检验的</w:t>
      </w:r>
      <w:r>
        <w:rPr>
          <w:rFonts w:hint="eastAsia"/>
        </w:rPr>
        <w:t>结论</w:t>
      </w:r>
      <w:r>
        <w:t>；</w:t>
      </w:r>
    </w:p>
    <w:p>
      <w:pPr>
        <w:ind w:left="562"/>
      </w:pPr>
      <w:r>
        <w:rPr>
          <w:rFonts w:hint="eastAsia"/>
        </w:rPr>
        <w:t>（5）</w:t>
      </w:r>
      <w:r>
        <w:t>写出</w:t>
      </w:r>
      <w:r>
        <w:rPr>
          <w:i/>
        </w:rPr>
        <w:t>p</w:t>
      </w:r>
      <w:r>
        <w:t>值</w:t>
      </w:r>
      <w:r>
        <w:rPr>
          <w:rFonts w:hint="eastAsia"/>
        </w:rPr>
        <w:t>的</w:t>
      </w:r>
      <w:r>
        <w:t>计算公式</w:t>
      </w:r>
      <w:r>
        <w:rPr>
          <w:rFonts w:hint="eastAsia"/>
        </w:rPr>
        <w:t>（</w:t>
      </w:r>
      <w:r>
        <w:t>无需给出结果）</w:t>
      </w:r>
      <w:r>
        <w:rPr>
          <w:rFonts w:hint="eastAsia"/>
        </w:rPr>
        <w:t>.</w:t>
      </w:r>
    </w:p>
    <w:p>
      <w:pPr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（1）</w:t>
      </w:r>
      <w:r>
        <w:rPr>
          <w:color w:val="2F5597" w:themeColor="accent5" w:themeShade="BF"/>
        </w:rPr>
        <w:tab/>
      </w:r>
    </w:p>
    <w:p>
      <w:pPr>
        <w:ind w:firstLine="420"/>
        <w:rPr>
          <w:color w:val="2F5597" w:themeColor="accent5" w:themeShade="BF"/>
        </w:rPr>
      </w:pPr>
      <w:r>
        <w:rPr>
          <w:rFonts w:hint="eastAsia"/>
          <w:b/>
          <w:color w:val="2F5597" w:themeColor="accent5" w:themeShade="BF"/>
        </w:rPr>
        <w:t>原假设：</w:t>
      </w:r>
      <w:r>
        <w:rPr>
          <w:rFonts w:hint="eastAsia"/>
          <w:color w:val="2F5597" w:themeColor="accent5" w:themeShade="BF"/>
        </w:rPr>
        <w:t>这两种方法生产的产品的平均抗拉强度无显著差别，即</w:t>
      </w:r>
      <m:oMath>
        <m:sSub>
          <m:sSubPr>
            <m:ctrlPr>
              <w:rPr>
                <w:rFonts w:ascii="Cambria Math" w:hAnsi="Cambria Math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1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/>
            <w:color w:val="2F5597" w:themeColor="accent5" w:themeShade="BF"/>
          </w:rPr>
          <m:t>−</m:t>
        </m:r>
        <m:sSub>
          <m:sSubP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sSubPr>
          <m:e>
            <m:r>
              <m:rPr/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/>
                <w:color w:val="2F5597" w:themeColor="accent5" w:themeShade="BF"/>
              </w:rPr>
              <m:t>2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/>
            <w:color w:val="2F5597" w:themeColor="accent5" w:themeShade="BF"/>
          </w:rPr>
          <m:t>=0</m:t>
        </m:r>
      </m:oMath>
    </w:p>
    <w:p>
      <w:pPr>
        <w:rPr>
          <w:color w:val="2F5597" w:themeColor="accent5" w:themeShade="BF"/>
        </w:rPr>
      </w:pPr>
      <w:r>
        <w:rPr>
          <w:color w:val="2F5597" w:themeColor="accent5" w:themeShade="BF"/>
        </w:rPr>
        <w:tab/>
      </w:r>
      <w:r>
        <w:rPr>
          <w:rFonts w:hint="eastAsia"/>
          <w:b/>
          <w:color w:val="2F5597" w:themeColor="accent5" w:themeShade="BF"/>
        </w:rPr>
        <w:t>被择假设：</w:t>
      </w:r>
      <w:r>
        <w:rPr>
          <w:rFonts w:hint="eastAsia"/>
          <w:color w:val="2F5597" w:themeColor="accent5" w:themeShade="BF"/>
        </w:rPr>
        <w:t>这两种方法生产的产品的平均抗拉强度有显著差别，即</w:t>
      </w:r>
      <m:oMath>
        <m:sSub>
          <m:sSubPr>
            <m:ctrlPr>
              <w:rPr>
                <w:rFonts w:ascii="Cambria Math" w:hAnsi="Cambria Math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1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/>
            <w:color w:val="2F5597" w:themeColor="accent5" w:themeShade="BF"/>
          </w:rPr>
          <m:t>−</m:t>
        </m:r>
        <m:sSub>
          <m:sSubP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sSubPr>
          <m:e>
            <m:r>
              <m:rPr/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/>
                <w:color w:val="2F5597" w:themeColor="accent5" w:themeShade="BF"/>
              </w:rPr>
              <m:t>2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/>
            <w:color w:val="2F5597" w:themeColor="accent5" w:themeShade="BF"/>
          </w:rPr>
          <m:t>≠0</m:t>
        </m:r>
      </m:oMath>
    </w:p>
    <w:p>
      <w:pPr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（2）</w:t>
      </w:r>
      <w:r>
        <w:rPr>
          <w:color w:val="2F5597" w:themeColor="accent5" w:themeShade="BF"/>
        </w:rPr>
        <w:tab/>
      </w:r>
    </w:p>
    <w:p>
      <w:pPr>
        <w:ind w:firstLine="420"/>
        <w:rPr>
          <w:b/>
          <w:color w:val="2F5597" w:themeColor="accent5" w:themeShade="BF"/>
        </w:rPr>
      </w:pPr>
      <w:r>
        <w:rPr>
          <w:rFonts w:hint="eastAsia"/>
          <w:b/>
          <w:color w:val="2F5597" w:themeColor="accent5" w:themeShade="BF"/>
        </w:rPr>
        <w:t>构造检验的T统计量：</w:t>
      </w:r>
    </w:p>
    <w:p>
      <w:pPr>
        <w:rPr>
          <w:color w:val="2F5597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597" w:themeColor="accent5" w:themeShade="BF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</m:ctrlPr>
                        </m:bar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</m:ctrlPr>
                        </m:e>
                      </m:ba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−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barPr>
                    <m:e>
                      <m:r>
                        <m:rPr/>
                        <w:rPr>
                          <w:rFonts w:hint="eastAsia" w:ascii="Cambria Math" w:hAnsi="Cambria Math"/>
                          <w:color w:val="2F5597" w:themeColor="accent5" w:themeShade="B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ba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num>
            <m:den>
              <m:r>
                <m:rPr/>
                <w:rPr>
                  <w:rFonts w:ascii="Cambria Math" w:hAnsi="Cambria Math"/>
                  <w:color w:val="2F5597" w:themeColor="accent5" w:themeShade="BF"/>
                </w:rPr>
                <m:t>Sp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en>
          </m:f>
          <m:r>
            <m:rPr/>
            <w:rPr>
              <w:rFonts w:ascii="Cambria Math" w:hAnsi="Cambria Math"/>
              <w:color w:val="2F5597" w:themeColor="accent5" w:themeShade="BF"/>
            </w:rPr>
            <m:t>~t</m:t>
          </m:r>
          <m:d>
            <m:d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−2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d>
        </m:oMath>
      </m:oMathPara>
    </w:p>
    <w:p>
      <w:pPr>
        <w:ind w:firstLine="420"/>
        <w:rPr>
          <w:b/>
          <w:color w:val="2F5597" w:themeColor="accent5" w:themeShade="BF"/>
        </w:rPr>
      </w:pPr>
      <w:r>
        <w:rPr>
          <w:rFonts w:hint="eastAsia"/>
          <w:b/>
          <w:color w:val="2F5597" w:themeColor="accent5" w:themeShade="BF"/>
        </w:rPr>
        <w:t>其中：</w:t>
      </w:r>
    </w:p>
    <w:p>
      <w:pPr>
        <w:rPr>
          <w:i/>
          <w:color w:val="2F5597" w:themeColor="accent5" w:themeShade="BF"/>
        </w:rPr>
      </w:pPr>
      <m:oMathPara>
        <m:oMath>
          <m:r>
            <m:rPr/>
            <w:rPr>
              <w:rFonts w:ascii="Cambria Math" w:hAnsi="Cambria Math"/>
              <w:color w:val="2F5597" w:themeColor="accent5" w:themeShade="BF"/>
            </w:rPr>
            <m:t>Sp=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微软雅黑" w:cs="微软雅黑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微软雅黑" w:cs="微软雅黑"/>
                          <w:color w:val="2F5597" w:themeColor="accent5" w:themeShade="BF"/>
                        </w:rPr>
                        <m:t>2</m:t>
                      </m:r>
                      <m:ctrlPr>
                        <w:rPr>
                          <w:rFonts w:ascii="Cambria Math" w:hAnsi="Cambria Math" w:eastAsia="微软雅黑" w:cs="微软雅黑"/>
                          <w:i/>
                          <w:color w:val="2F5597" w:themeColor="accent5" w:themeShade="B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微软雅黑" w:cs="微软雅黑"/>
                      <w:color w:val="2F5597" w:themeColor="accent5" w:themeShade="BF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rad>
        </m:oMath>
      </m:oMathPara>
    </w:p>
    <w:p>
      <w:pPr>
        <w:rPr>
          <w:b/>
          <w:color w:val="2F5597" w:themeColor="accent5" w:themeShade="BF"/>
        </w:rPr>
      </w:pPr>
      <w:r>
        <w:rPr>
          <w:rFonts w:hint="eastAsia"/>
          <w:b/>
          <w:color w:val="2F5597" w:themeColor="accent5" w:themeShade="BF"/>
        </w:rPr>
        <w:t>计算T统计量的值：</w:t>
      </w:r>
    </w:p>
    <w:p>
      <w:pPr>
        <w:rPr>
          <w:color w:val="2F5597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597" w:themeColor="accent5" w:themeShade="BF"/>
            </w:rPr>
            <m:t>Sp=</m:t>
          </m:r>
          <m:rad>
            <m:radPr>
              <m:degHide m:val="1"/>
              <m:ctrlPr>
                <w:rPr>
                  <w:rFonts w:ascii="Cambria Math" w:hAnsi="Cambria Math"/>
                  <w:color w:val="2F5597" w:themeColor="accent5" w:themeShade="BF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31×64+39×100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32+40−2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ctrlPr>
                <w:rPr>
                  <w:rFonts w:ascii="Cambria Math" w:hAnsi="Cambria Math"/>
                  <w:color w:val="2F5597" w:themeColor="accent5" w:themeShade="BF"/>
                </w:rPr>
              </m:ctrlPr>
            </m:e>
          </m:rad>
          <m:r>
            <m:rPr/>
            <w:rPr>
              <w:rFonts w:ascii="Cambria Math" w:hAnsi="Cambria Math"/>
              <w:color w:val="2F5597" w:themeColor="accent5" w:themeShade="BF"/>
            </w:rPr>
            <m:t>=9.1683</m:t>
          </m:r>
        </m:oMath>
      </m:oMathPara>
    </w:p>
    <w:p>
      <w:pPr>
        <w:rPr>
          <w:color w:val="2F5597" w:themeColor="accent5" w:themeShade="BF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color w:val="2F5597" w:themeColor="accent5" w:themeShade="BF"/>
            </w:rPr>
            <m:t>T=</m:t>
          </m:r>
          <m:f>
            <m:fP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F5597" w:themeColor="accent5" w:themeShade="BF"/>
                </w:rPr>
                <m:t>48−41</m:t>
              </m: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F5597" w:themeColor="accent5" w:themeShade="BF"/>
                </w:rPr>
                <m:t>9.1683×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2F5597" w:themeColor="accent5" w:themeShade="BF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32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40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color w:val="2F5597" w:themeColor="accent5" w:themeShade="BF"/>
                    </w:rPr>
                  </m:ctrlPr>
                </m:e>
              </m:rad>
              <m:ctrlPr>
                <w:rPr>
                  <w:rFonts w:ascii="Cambria Math" w:hAnsi="Cambria Math"/>
                  <w:color w:val="2F5597" w:themeColor="accent5" w:themeShade="BF"/>
                </w:rPr>
              </m:ctrlPr>
            </m:den>
          </m:f>
          <m:r>
            <m:rPr/>
            <w:rPr>
              <w:rFonts w:ascii="Cambria Math" w:hAnsi="Cambria Math"/>
              <w:color w:val="2F5597" w:themeColor="accent5" w:themeShade="BF"/>
            </w:rPr>
            <m:t>=3.2192</m:t>
          </m:r>
        </m:oMath>
      </m:oMathPara>
    </w:p>
    <w:p>
      <w:pPr>
        <w:ind w:left="142"/>
        <w:rPr>
          <w:b/>
          <w:bCs/>
          <w:color w:val="2F5597" w:themeColor="accent5" w:themeShade="BF"/>
        </w:rPr>
      </w:pPr>
      <w:r>
        <w:rPr>
          <w:b/>
          <w:bCs/>
          <w:color w:val="2F5597" w:themeColor="accent5" w:themeShade="BF"/>
        </w:rPr>
        <w:tab/>
      </w:r>
      <w:r>
        <w:rPr>
          <w:rFonts w:hint="eastAsia"/>
          <w:b/>
          <w:bCs/>
          <w:color w:val="2F5597" w:themeColor="accent5" w:themeShade="BF"/>
        </w:rPr>
        <w:t>计算拒绝域的临界值</w:t>
      </w:r>
    </w:p>
    <w:p>
      <w:pPr>
        <w:ind w:left="142"/>
        <w:rPr>
          <w:bCs/>
          <w:color w:val="2F5597" w:themeColor="accent5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2F5597" w:themeColor="accent5" w:themeShade="BF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2F5597" w:themeColor="accent5" w:themeShade="BF"/>
                </w:rPr>
                <m:t>t</m:t>
              </m:r>
              <m:ctrlPr>
                <w:rPr>
                  <w:rFonts w:hint="eastAsia" w:ascii="Cambria Math" w:hAnsi="Cambria Math"/>
                  <w:bCs/>
                  <w:color w:val="2F5597" w:themeColor="accent5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597" w:themeColor="accent5" w:themeShade="BF"/>
                </w:rPr>
                <m:t>0.0025</m:t>
              </m:r>
              <m:ctrlPr>
                <w:rPr>
                  <w:rFonts w:ascii="Cambria Math" w:hAnsi="Cambria Math"/>
                  <w:bCs/>
                  <w:color w:val="2F5597" w:themeColor="accent5" w:themeShade="BF"/>
                </w:rPr>
              </m:ctrlP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2F5597" w:themeColor="accent5" w:themeShade="BF"/>
                </w:rPr>
              </m:ctrlPr>
            </m:dPr>
            <m:e>
              <m:r>
                <m:rPr/>
                <w:rPr>
                  <w:rFonts w:ascii="Cambria Math" w:hAnsi="Cambria Math"/>
                  <w:color w:val="2F5597" w:themeColor="accent5" w:themeShade="BF"/>
                </w:rPr>
                <m:t>70</m:t>
              </m:r>
              <m:ctrlPr>
                <w:rPr>
                  <w:rFonts w:ascii="Cambria Math" w:hAnsi="Cambria Math"/>
                  <w:bCs/>
                  <w:i/>
                  <w:color w:val="2F5597" w:themeColor="accent5" w:themeShade="BF"/>
                </w:rPr>
              </m:ctrlPr>
            </m:e>
          </m:d>
          <m:r>
            <m:rPr/>
            <w:rPr>
              <w:rFonts w:ascii="Cambria Math" w:hAnsi="Cambria Math"/>
              <w:color w:val="2F5597" w:themeColor="accent5" w:themeShade="BF"/>
            </w:rPr>
            <m:t>=1.99</m:t>
          </m:r>
        </m:oMath>
      </m:oMathPara>
    </w:p>
    <w:p>
      <w:pPr>
        <w:ind w:left="142"/>
        <w:rPr>
          <w:b/>
          <w:bCs/>
          <w:color w:val="2F5597" w:themeColor="accent5" w:themeShade="BF"/>
        </w:rPr>
      </w:pPr>
      <w:r>
        <w:rPr>
          <w:b/>
          <w:bCs/>
          <w:color w:val="2F5597" w:themeColor="accent5" w:themeShade="BF"/>
        </w:rPr>
        <w:tab/>
      </w:r>
      <w:r>
        <w:rPr>
          <w:rFonts w:hint="eastAsia"/>
          <w:b/>
          <w:bCs/>
          <w:color w:val="2F5597" w:themeColor="accent5" w:themeShade="BF"/>
        </w:rPr>
        <w:t>做出决策</w:t>
      </w:r>
    </w:p>
    <w:p>
      <w:pPr>
        <w:ind w:left="142"/>
        <w:rPr>
          <w:bCs/>
          <w:color w:val="2F5597" w:themeColor="accent5" w:themeShade="BF"/>
        </w:rPr>
      </w:pPr>
      <w:r>
        <w:rPr>
          <w:b/>
          <w:bCs/>
        </w:rPr>
        <w:tab/>
      </w:r>
      <w:r>
        <w:rPr>
          <w:bCs/>
        </w:rPr>
        <w:tab/>
      </w:r>
      <w:r>
        <w:rPr>
          <w:rFonts w:hint="eastAsia"/>
          <w:bCs/>
          <w:color w:val="2F5597" w:themeColor="accent5" w:themeShade="BF"/>
        </w:rPr>
        <w:t>因为</w:t>
      </w:r>
      <m:oMath>
        <m:r>
          <m:rPr>
            <m:sty m:val="p"/>
          </m:rPr>
          <w:rPr>
            <w:rFonts w:hint="eastAsia" w:ascii="Cambria Math" w:hAnsi="Cambria Math"/>
            <w:color w:val="2F5597" w:themeColor="accent5" w:themeShade="BF"/>
          </w:rPr>
          <m:t>T</m:t>
        </m:r>
        <m:r>
          <m:rPr>
            <m:sty m:val="p"/>
          </m:rPr>
          <w:rPr>
            <w:rFonts w:ascii="Cambria Math" w:hAnsi="Cambria Math"/>
            <w:color w:val="2F5597" w:themeColor="accent5" w:themeShade="BF"/>
          </w:rPr>
          <m:t>&gt;1.99</m:t>
        </m:r>
      </m:oMath>
      <w:r>
        <w:rPr>
          <w:rFonts w:hint="eastAsia"/>
          <w:bCs/>
          <w:color w:val="2F5597" w:themeColor="accent5" w:themeShade="BF"/>
        </w:rPr>
        <w:t>，位于拒绝域范围内，因此有理由拒绝</w:t>
      </w:r>
      <m:oMath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H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0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</m:oMath>
    </w:p>
    <w:p>
      <w:pPr>
        <w:ind w:left="142"/>
        <w:rPr>
          <w:bCs/>
          <w:color w:val="2F5597" w:themeColor="accent5" w:themeShade="BF"/>
        </w:rPr>
      </w:pPr>
      <w:r>
        <w:rPr>
          <w:rFonts w:hint="eastAsia"/>
          <w:bCs/>
          <w:color w:val="2F5597" w:themeColor="accent5" w:themeShade="BF"/>
        </w:rPr>
        <w:t>（3）可能犯第一类错误。在原假设为真的情况下拒绝</w:t>
      </w:r>
      <m:oMath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H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0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</m:oMath>
    </w:p>
    <w:p>
      <w:pPr>
        <w:ind w:left="142"/>
        <w:rPr>
          <w:bCs/>
          <w:color w:val="2F5597" w:themeColor="accent5" w:themeShade="BF"/>
        </w:rPr>
      </w:pPr>
      <w:r>
        <w:rPr>
          <w:rFonts w:hint="eastAsia"/>
          <w:bCs/>
          <w:color w:val="2F5597" w:themeColor="accent5" w:themeShade="BF"/>
        </w:rPr>
        <w:t>（4）</w:t>
      </w:r>
    </w:p>
    <w:p>
      <w:pPr>
        <w:rPr>
          <w:color w:val="2F5597" w:themeColor="accent5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</m:ctrlPr>
                        </m:bar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</m:ctrlPr>
                        </m:e>
                      </m:ba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−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barPr>
                    <m:e>
                      <m:r>
                        <m:rPr/>
                        <w:rPr>
                          <w:rFonts w:hint="eastAsia" w:ascii="Cambria Math" w:hAnsi="Cambria Math"/>
                          <w:color w:val="2F5597" w:themeColor="accent5" w:themeShade="B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ba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color w:val="2F5597" w:themeColor="accent5" w:themeShade="BF"/>
                </w:rPr>
                <m:t>−</m:t>
              </m:r>
              <m:d>
                <m:d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num>
            <m:den>
              <m:r>
                <m:rPr/>
                <w:rPr>
                  <w:rFonts w:ascii="Cambria Math" w:hAnsi="Cambria Math"/>
                  <w:color w:val="2F5597" w:themeColor="accent5" w:themeShade="BF"/>
                </w:rPr>
                <m:t>Sp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en>
          </m:f>
          <m:r>
            <m:rPr/>
            <w:rPr>
              <w:rFonts w:ascii="Cambria Math" w:hAnsi="Cambria Math"/>
              <w:color w:val="2F5597" w:themeColor="accent5" w:themeShade="BF"/>
            </w:rPr>
            <m:t>~t</m:t>
          </m:r>
          <m:d>
            <m:d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−2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d>
        </m:oMath>
      </m:oMathPara>
    </w:p>
    <w:p>
      <w:pPr>
        <w:ind w:left="142"/>
        <w:rPr>
          <w:bCs/>
          <w:color w:val="2F5597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597" w:themeColor="accent5" w:themeShade="BF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sSubPr>
            <m:e>
              <m:r>
                <m:rPr/>
                <w:rPr>
                  <w:rFonts w:ascii="Cambria Math" w:hAnsi="Cambria Math"/>
                  <w:color w:val="2F5597" w:themeColor="accent5" w:themeShade="BF"/>
                </w:rPr>
                <m:t>t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−2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d>
          <m:r>
            <m:rPr/>
            <w:rPr>
              <w:rFonts w:ascii="Cambria Math" w:hAnsi="Cambria Math"/>
              <w:color w:val="2F5597" w:themeColor="accent5" w:themeShade="BF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</m:ctrlPr>
                        </m:bar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</m:ctrlPr>
                        </m:e>
                      </m:ba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−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barPr>
                    <m:e>
                      <m:r>
                        <m:rPr/>
                        <w:rPr>
                          <w:rFonts w:hint="eastAsia" w:ascii="Cambria Math" w:hAnsi="Cambria Math"/>
                          <w:color w:val="2F5597" w:themeColor="accent5" w:themeShade="BF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</m:ba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color w:val="2F5597" w:themeColor="accent5" w:themeShade="BF"/>
                </w:rPr>
                <m:t>−</m:t>
              </m:r>
              <m:d>
                <m:d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num>
            <m:den>
              <m:r>
                <m:rPr/>
                <w:rPr>
                  <w:rFonts w:ascii="Cambria Math" w:hAnsi="Cambria Math"/>
                  <w:color w:val="2F5597" w:themeColor="accent5" w:themeShade="BF"/>
                </w:rPr>
                <m:t>Sp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en>
          </m:f>
          <m:r>
            <m:rPr/>
            <w:rPr>
              <w:rFonts w:ascii="Cambria Math" w:hAnsi="Cambria Math"/>
              <w:color w:val="2F5597" w:themeColor="accent5" w:themeShade="BF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sSubPr>
            <m:e>
              <m:r>
                <m:rPr/>
                <w:rPr>
                  <w:rFonts w:ascii="Cambria Math" w:hAnsi="Cambria Math"/>
                  <w:color w:val="2F5597" w:themeColor="accent5" w:themeShade="BF"/>
                </w:rPr>
                <m:t>t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  <m: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α/2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−2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d>
        </m:oMath>
      </m:oMathPara>
    </w:p>
    <w:p>
      <w:pPr>
        <w:ind w:left="142"/>
        <w:rPr>
          <w:bCs/>
          <w:color w:val="2F5597" w:themeColor="accent5" w:themeShade="BF"/>
        </w:rPr>
      </w:pPr>
      <w:r>
        <w:rPr>
          <w:rFonts w:hint="eastAsia"/>
          <w:bCs/>
          <w:color w:val="2F5597" w:themeColor="accent5" w:themeShade="BF"/>
        </w:rPr>
        <w:t>（</w:t>
      </w:r>
      <w:r>
        <w:rPr>
          <w:bCs/>
          <w:color w:val="2F5597" w:themeColor="accent5" w:themeShade="BF"/>
        </w:rPr>
        <w:t>5</w:t>
      </w:r>
      <w:r>
        <w:rPr>
          <w:rFonts w:hint="eastAsia"/>
          <w:bCs/>
          <w:color w:val="2F5597" w:themeColor="accent5" w:themeShade="BF"/>
        </w:rPr>
        <w:t>）</w:t>
      </w:r>
      <m:oMath>
        <m:r>
          <m:rPr>
            <m:sty m:val="p"/>
          </m:rPr>
          <w:rPr>
            <w:rFonts w:ascii="Cambria Math" w:hAnsi="Cambria Math"/>
            <w:color w:val="2F5597" w:themeColor="accent5" w:themeShade="BF"/>
          </w:rPr>
          <m:t>p=P(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dPr>
          <m:e>
            <m:r>
              <m:rPr/>
              <w:rPr>
                <w:rFonts w:ascii="Cambria Math" w:hAnsi="Cambria Math"/>
                <w:color w:val="2F5597" w:themeColor="accent5" w:themeShade="BF"/>
              </w:rPr>
              <m:t>T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</m:d>
        <m:r>
          <m:rPr/>
          <w:rPr>
            <w:rFonts w:ascii="Cambria Math" w:hAnsi="Cambria Math"/>
            <w:color w:val="2F5597" w:themeColor="accent5" w:themeShade="BF"/>
          </w:rPr>
          <m:t>&gt;3.2192)</m:t>
        </m:r>
      </m:oMath>
    </w:p>
    <w:p>
      <w:pPr>
        <w:ind w:left="142"/>
      </w:pPr>
      <w:r>
        <w:rPr>
          <w:rFonts w:hint="eastAsia"/>
        </w:rPr>
        <w:t>五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(13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)</w:t>
      </w:r>
      <w:r>
        <w:rPr>
          <w:rFonts w:hint="eastAsia"/>
        </w:rPr>
        <w:t>一家工厂</w:t>
      </w:r>
      <w:r>
        <w:t>分早、中、晚</w:t>
      </w:r>
      <w:r>
        <w:rPr>
          <w:rFonts w:hint="eastAsia"/>
        </w:rPr>
        <w:t>3班</w:t>
      </w:r>
      <w:r>
        <w:t>，每班</w:t>
      </w:r>
      <w:r>
        <w:rPr>
          <w:rFonts w:hint="eastAsia"/>
        </w:rPr>
        <w:t>8小时</w:t>
      </w:r>
      <w:r>
        <w:t>，近期发生了一些事故，怀疑班次不同与事故出现率</w:t>
      </w:r>
      <w:r>
        <w:rPr>
          <w:rFonts w:hint="eastAsia"/>
        </w:rPr>
        <w:t>是否</w:t>
      </w:r>
      <w:r>
        <w:t>有关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</w:t>
      </w:r>
      <w:r>
        <w:t>事故在早班发生，</w:t>
      </w:r>
      <w:r>
        <w:rPr>
          <w:rFonts w:hint="eastAsia"/>
        </w:rPr>
        <w:t>记</w:t>
      </w:r>
      <w:r>
        <w:rPr>
          <w:i/>
        </w:rPr>
        <w:t>X</w:t>
      </w:r>
      <w:r>
        <w:t>=1,；在中、晚班发生</w:t>
      </w:r>
      <w:r>
        <w:rPr>
          <w:rFonts w:hint="eastAsia"/>
        </w:rPr>
        <w:t>，</w:t>
      </w:r>
      <w:r>
        <w:t>则</w:t>
      </w:r>
      <w:r>
        <w:rPr>
          <w:i/>
        </w:rPr>
        <w:t>X</w:t>
      </w:r>
      <w:r>
        <w:t>相应取</w:t>
      </w:r>
      <w:r>
        <w:rPr>
          <w:rFonts w:hint="eastAsia"/>
        </w:rPr>
        <w:t>2和3.在</w:t>
      </w:r>
      <w:r>
        <w:t>记录</w:t>
      </w:r>
      <w:r>
        <w:rPr>
          <w:rFonts w:hint="eastAsia"/>
        </w:rPr>
        <w:t>的</w:t>
      </w:r>
      <w:r>
        <w:t>近期</w:t>
      </w:r>
      <w:r>
        <w:rPr>
          <w:rFonts w:hint="eastAsia"/>
        </w:rPr>
        <w:t>15次</w:t>
      </w:r>
      <w:r>
        <w:t>事故</w:t>
      </w:r>
      <w:r>
        <w:rPr>
          <w:rFonts w:hint="eastAsia"/>
        </w:rPr>
        <w:t>中，</w:t>
      </w:r>
      <w:r>
        <w:t>有</w:t>
      </w:r>
      <w:r>
        <w:rPr>
          <w:rFonts w:hint="eastAsia"/>
        </w:rPr>
        <w:t>6次</w:t>
      </w:r>
      <w:r>
        <w:t>在早班</w:t>
      </w:r>
      <w:r>
        <w:rPr>
          <w:rFonts w:hint="eastAsia"/>
        </w:rPr>
        <w:t>，3次</w:t>
      </w:r>
      <w:r>
        <w:t>在</w:t>
      </w:r>
      <w:r>
        <w:rPr>
          <w:rFonts w:hint="eastAsia"/>
        </w:rPr>
        <w:t>中班，6次</w:t>
      </w:r>
      <w:r>
        <w:t>在</w:t>
      </w:r>
      <w:r>
        <w:rPr>
          <w:rFonts w:hint="eastAsia"/>
        </w:rPr>
        <w:t>晚班.试根据</w:t>
      </w:r>
      <w:r>
        <w:t>这一观测资料来做判断</w:t>
      </w:r>
      <w:r>
        <w:rPr>
          <w:rFonts w:ascii="宋体" w:hAnsi="宋体"/>
          <w:szCs w:val="21"/>
        </w:rPr>
        <w:t>.</w:t>
      </w:r>
      <w:r>
        <w:rPr>
          <w:rFonts w:hint="eastAsia"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sym w:font="Symbol" w:char="F061"/>
      </w:r>
      <w:r>
        <w:rPr>
          <w:rFonts w:hint="eastAsia" w:ascii="Arial" w:hAnsi="Arial" w:cs="Arial"/>
          <w:bCs/>
        </w:rPr>
        <w:t>＝0.05</w:t>
      </w:r>
      <w:r>
        <w:rPr>
          <w:rFonts w:ascii="Arial" w:hAnsi="Arial" w:cs="Arial"/>
          <w:bCs/>
        </w:rPr>
        <w:t>)</w:t>
      </w:r>
    </w:p>
    <w:p>
      <w:pPr>
        <w:ind w:left="142"/>
        <w:jc w:val="center"/>
      </w:pPr>
      <w:r>
        <w:rPr>
          <w:rFonts w:hint="eastAsia"/>
        </w:rPr>
        <w:t>表1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046"/>
        <w:gridCol w:w="2046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班次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早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中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hint="eastAsia" w:ascii="Calibri" w:hAnsi="Calibri"/>
                <w:i/>
                <w:szCs w:val="22"/>
              </w:rPr>
              <w:t>X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2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5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事故数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6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6</w:t>
            </w:r>
          </w:p>
        </w:tc>
      </w:tr>
    </w:tbl>
    <w:p>
      <w:pPr>
        <w:ind w:left="142"/>
      </w:pPr>
      <w:r>
        <w:rPr>
          <w:rFonts w:hint="eastAsia"/>
        </w:rPr>
        <w:t>（1）绘制</w:t>
      </w:r>
      <w:r>
        <w:rPr>
          <w:i/>
        </w:rPr>
        <w:t>X</w:t>
      </w:r>
      <w:r>
        <w:t>的概率分布</w:t>
      </w:r>
      <w:r>
        <w:rPr>
          <w:rFonts w:hint="eastAsia"/>
        </w:rPr>
        <w:t>列图形</w:t>
      </w:r>
      <w:r>
        <w:t>；</w:t>
      </w:r>
    </w:p>
    <w:p>
      <w:pPr>
        <w:ind w:left="142"/>
      </w:pPr>
      <w:r>
        <w:rPr>
          <w:rFonts w:hint="eastAsia"/>
        </w:rPr>
        <w:t>（2）写出</w:t>
      </w:r>
      <w:r>
        <w:t>检验的原假设和备择假设</w:t>
      </w:r>
      <w:r>
        <w:rPr>
          <w:rFonts w:hint="eastAsia"/>
        </w:rPr>
        <w:t>；</w:t>
      </w:r>
    </w:p>
    <w:p>
      <w:pPr>
        <w:ind w:left="142"/>
      </w:pPr>
      <w:r>
        <w:rPr>
          <w:rFonts w:hint="eastAsia"/>
        </w:rPr>
        <w:t>（3）</w:t>
      </w:r>
      <w:r>
        <w:t>做拟合优度χ</w:t>
      </w:r>
      <w:r>
        <w:rPr>
          <w:rFonts w:hint="eastAsia"/>
          <w:vertAlign w:val="superscript"/>
        </w:rPr>
        <w:t>2</w:t>
      </w:r>
      <w:r>
        <w:t>检验</w:t>
      </w:r>
      <w:r>
        <w:rPr>
          <w:rFonts w:hint="eastAsia"/>
        </w:rPr>
        <w:t>.</w:t>
      </w:r>
    </w:p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（1）X的概率分布列为</w:t>
      </w:r>
    </w:p>
    <w:tbl>
      <w:tblPr>
        <w:tblStyle w:val="4"/>
        <w:tblW w:w="3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267"/>
        <w:gridCol w:w="1267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X</w:t>
            </w:r>
          </w:p>
        </w:tc>
        <w:tc>
          <w:tcPr>
            <w:tcW w:w="235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2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P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(X)</w:t>
            </w:r>
          </w:p>
        </w:tc>
        <w:tc>
          <w:tcPr>
            <w:tcW w:w="235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0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.4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0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.2</w:t>
            </w:r>
          </w:p>
        </w:tc>
        <w:tc>
          <w:tcPr>
            <w:tcW w:w="2358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0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.4</w:t>
            </w:r>
          </w:p>
        </w:tc>
      </w:tr>
    </w:tbl>
    <w:p>
      <w:pPr>
        <w:ind w:left="142"/>
        <w:rPr>
          <w:color w:val="2F5597" w:themeColor="accent5" w:themeShade="BF"/>
        </w:rPr>
      </w:pPr>
      <w:r>
        <w:rPr>
          <w:color w:val="2F5597" w:themeColor="accent5" w:themeShade="BF"/>
        </w:rPr>
        <w:tab/>
      </w:r>
      <w:r>
        <w:rPr>
          <w:rFonts w:hint="eastAsia"/>
          <w:color w:val="2F5597" w:themeColor="accent5" w:themeShade="BF"/>
        </w:rPr>
        <w:t>所以概率分布列图形为：</w:t>
      </w:r>
    </w:p>
    <w:p>
      <w:pPr>
        <w:ind w:left="142"/>
        <w:jc w:val="center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drawing>
          <wp:inline distT="0" distB="0" distL="0" distR="0">
            <wp:extent cx="2880360" cy="1733550"/>
            <wp:effectExtent l="0" t="0" r="152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（2）原假设</w:t>
      </w:r>
      <m:oMath>
        <m:sSub>
          <m:sSubPr>
            <m:ctrlPr>
              <w:rPr>
                <w:rFonts w:ascii="Cambria Math" w:hAnsi="Cambria Math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2F5597" w:themeColor="accent5" w:themeShade="BF"/>
              </w:rPr>
              <m:t>H</m:t>
            </m:r>
            <m:ctrlPr>
              <w:rPr>
                <w:rFonts w:hint="eastAsia" w:ascii="Cambria Math" w:hAnsi="Cambria Math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2F5597" w:themeColor="accent5" w:themeShade="BF"/>
              </w:rPr>
              <m:t>0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sub>
        </m:sSub>
      </m:oMath>
      <w:r>
        <w:rPr>
          <w:rFonts w:hint="eastAsia"/>
          <w:color w:val="2F5597" w:themeColor="accent5" w:themeShade="BF"/>
        </w:rPr>
        <w:t>：班次不同与事故出现率无关</w:t>
      </w:r>
      <w:r>
        <w:rPr>
          <w:color w:val="2F5597" w:themeColor="accent5" w:themeShade="BF"/>
        </w:rPr>
        <w:tab/>
      </w:r>
      <w:r>
        <w:rPr>
          <w:rFonts w:hint="eastAsia"/>
          <w:color w:val="2F5597" w:themeColor="accent5" w:themeShade="BF"/>
        </w:rPr>
        <w:t>备择假设：班次不同于事故出现率有关</w:t>
      </w:r>
    </w:p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（3）制作如下列联表：</w:t>
      </w:r>
    </w:p>
    <w:tbl>
      <w:tblPr>
        <w:tblStyle w:val="4"/>
        <w:tblW w:w="4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72"/>
        <w:gridCol w:w="1373"/>
        <w:gridCol w:w="1373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</w:p>
        </w:tc>
        <w:tc>
          <w:tcPr>
            <w:tcW w:w="1549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X=1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X=2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X=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观察值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6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3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6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期望值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5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5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5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求和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1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8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1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</w:p>
        </w:tc>
      </w:tr>
    </w:tbl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构建</w:t>
      </w:r>
      <m:oMath>
        <m:sSup>
          <m:sSupPr>
            <m:ctrlPr>
              <w:rPr>
                <w:rFonts w:ascii="Cambria Math" w:hAnsi="Cambria Math"/>
                <w:color w:val="2F5597" w:themeColor="accent5" w:themeShade="BF"/>
              </w:rPr>
            </m:ctrlPr>
          </m:sSupPr>
          <m:e>
            <m:r>
              <m:rPr>
                <m:sty m:val="p"/>
                <m:scr m:val="script"/>
              </m:rPr>
              <w:rPr>
                <w:rFonts w:ascii="Cambria Math" w:hAnsi="Cambria Math"/>
                <w:color w:val="2F5597" w:themeColor="accent5" w:themeShade="BF"/>
              </w:rPr>
              <m:t>X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2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sup>
        </m:sSup>
      </m:oMath>
      <w:r>
        <w:rPr>
          <w:rFonts w:hint="eastAsia"/>
          <w:color w:val="2F5597" w:themeColor="accent5" w:themeShade="BF"/>
        </w:rPr>
        <w:t>检验值：</w:t>
      </w:r>
    </w:p>
    <w:p>
      <w:pPr>
        <w:ind w:left="142"/>
        <w:rPr>
          <w:color w:val="2F5597" w:themeColor="accent5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sSupPr>
            <m:e>
              <m:r>
                <m:rPr>
                  <m:sty m:val="p"/>
                  <m:scr m:val="script"/>
                </m:rPr>
                <w:rPr>
                  <w:rFonts w:ascii="Cambria Math" w:hAnsi="Cambria Math"/>
                  <w:color w:val="2F5597" w:themeColor="accent5" w:themeShade="BF"/>
                </w:rPr>
                <m:t>X</m:t>
              </m: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F5597" w:themeColor="accent5" w:themeShade="BF"/>
                </w:rPr>
                <m:t>2</m:t>
              </m: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sup>
          </m:sSup>
          <m:r>
            <m:rPr/>
            <w:rPr>
              <w:rFonts w:ascii="Cambria Math" w:hAnsi="Cambria Math"/>
              <w:color w:val="2F5597" w:themeColor="accent5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naryPr>
            <m:sub>
              <m:r>
                <m:rPr/>
                <w:rPr>
                  <w:rFonts w:ascii="Cambria Math" w:hAnsi="Cambria Math"/>
                  <w:color w:val="2F5597" w:themeColor="accent5" w:themeShade="BF"/>
                </w:rPr>
                <m:t>i=1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sub>
            <m:sup>
              <m:r>
                <m:rPr/>
                <w:rPr>
                  <w:rFonts w:ascii="Cambria Math" w:hAnsi="Cambria Math"/>
                  <w:color w:val="2F5597" w:themeColor="accent5" w:themeShade="BF"/>
                </w:rPr>
                <m:t>3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color w:val="2F5597" w:themeColor="accent5" w:themeShade="BF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color w:val="2F5597" w:themeColor="accent5" w:themeShade="BF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597" w:themeColor="accent5" w:themeShade="BF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color w:val="2F5597" w:themeColor="accent5" w:themeShade="BF"/>
                                    </w:rPr>
                                    <m:t>o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597" w:themeColor="accent5" w:themeShade="BF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sup>
                          </m:sSubSup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−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color w:val="2F5597" w:themeColor="accent5" w:themeShade="BF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color w:val="2F5597" w:themeColor="accent5" w:themeShade="BF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597" w:themeColor="accent5" w:themeShade="BF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color w:val="2F5597" w:themeColor="accent5" w:themeShade="BF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597" w:themeColor="accent5" w:themeShade="BF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color w:val="2F5597" w:themeColor="accent5" w:themeShade="BF"/>
                                </w:rPr>
                              </m:ctrlP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color w:val="2F5597" w:themeColor="accent5" w:themeShade="BF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color w:val="2F5597" w:themeColor="accent5" w:themeShade="BF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2F5597" w:themeColor="accent5" w:themeShade="B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2F5597" w:themeColor="accent5" w:themeShade="BF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2F5597" w:themeColor="accent5" w:themeShade="B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2F5597" w:themeColor="accent5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2F5597" w:themeColor="accent5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2F5597" w:themeColor="accent5" w:themeShade="BF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2F5597" w:themeColor="accent5" w:themeShade="BF"/>
                </w:rPr>
                <m:t>=1.2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nary>
        </m:oMath>
      </m:oMathPara>
    </w:p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右侧检验的拒绝域为</w:t>
      </w:r>
    </w:p>
    <w:p>
      <w:pPr>
        <w:ind w:left="142"/>
        <w:rPr>
          <w:color w:val="2F5597" w:themeColor="accent5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597" w:themeColor="accent5" w:themeShade="BF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2F5597" w:themeColor="accent5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597" w:themeColor="accent5" w:themeShade="BF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2F5597" w:themeColor="accent5" w:themeShade="BF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597" w:themeColor="accent5" w:themeShade="BF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0.05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color w:val="2F5597" w:themeColor="accent5" w:themeShade="BF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2F5597" w:themeColor="accent5" w:themeShade="BF"/>
                    </w:rPr>
                  </m:ctrlPr>
                </m:e>
              </m:d>
              <m:ctrlPr>
                <w:rPr>
                  <w:rFonts w:ascii="Cambria Math" w:hAnsi="Cambria Math"/>
                  <w:color w:val="2F5597" w:themeColor="accent5" w:themeShade="BF"/>
                </w:rPr>
              </m:ctrlPr>
            </m:e>
          </m:d>
        </m:oMath>
      </m:oMathPara>
    </w:p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临界值为：</w:t>
      </w:r>
    </w:p>
    <w:p>
      <w:pPr>
        <w:ind w:left="142"/>
        <w:rPr>
          <w:color w:val="2F5597" w:themeColor="accent5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ascii="Cambria Math" w:hAnsi="Cambria Math"/>
                  <w:color w:val="2F5597" w:themeColor="accent5" w:themeShade="BF"/>
                </w:rPr>
                <m:t>X</m:t>
              </m: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597" w:themeColor="accent5" w:themeShade="BF"/>
                </w:rPr>
                <m:t>0.05</m:t>
              </m:r>
              <m:ctrlPr>
                <w:rPr>
                  <w:rFonts w:ascii="Cambria Math" w:hAnsi="Cambria Math"/>
                  <w:color w:val="2F5597" w:themeColor="accent5" w:themeShade="BF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dPr>
            <m:e>
              <m:r>
                <m:rPr/>
                <w:rPr>
                  <w:rFonts w:ascii="Cambria Math" w:hAnsi="Cambria Math"/>
                  <w:color w:val="2F5597" w:themeColor="accent5" w:themeShade="BF"/>
                </w:rPr>
                <m:t>2</m:t>
              </m:r>
              <m:ctrlPr>
                <w:rPr>
                  <w:rFonts w:ascii="Cambria Math" w:hAnsi="Cambria Math"/>
                  <w:i/>
                  <w:color w:val="2F5597" w:themeColor="accent5" w:themeShade="BF"/>
                </w:rPr>
              </m:ctrlPr>
            </m:e>
          </m:d>
          <m:r>
            <m:rPr/>
            <w:rPr>
              <w:rFonts w:ascii="Cambria Math" w:hAnsi="Cambria Math"/>
              <w:color w:val="2F5597" w:themeColor="accent5" w:themeShade="BF"/>
            </w:rPr>
            <m:t>=5.99</m:t>
          </m:r>
        </m:oMath>
      </m:oMathPara>
    </w:p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做出判断</w:t>
      </w:r>
    </w:p>
    <w:p>
      <w:pPr>
        <w:ind w:left="142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因为</w:t>
      </w:r>
      <m:oMath>
        <m:sSup>
          <m:sSupPr>
            <m:ctrlPr>
              <w:rPr>
                <w:rFonts w:ascii="Cambria Math" w:hAnsi="Cambria Math"/>
                <w:color w:val="2F5597" w:themeColor="accent5" w:themeShade="BF"/>
              </w:rPr>
            </m:ctrlPr>
          </m:sSupPr>
          <m:e>
            <m:r>
              <m:rPr>
                <m:sty m:val="p"/>
                <m:scr m:val="script"/>
              </m:rPr>
              <w:rPr>
                <w:rFonts w:ascii="Cambria Math" w:hAnsi="Cambria Math"/>
                <w:color w:val="2F5597" w:themeColor="accent5" w:themeShade="BF"/>
              </w:rPr>
              <m:t>X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2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sup>
        </m:sSup>
        <m:r>
          <m:rPr/>
          <w:rPr>
            <w:rFonts w:ascii="Cambria Math" w:hAnsi="Cambria Math"/>
            <w:color w:val="2F5597" w:themeColor="accent5" w:themeShade="BF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color w:val="2F5597" w:themeColor="accent5" w:themeShade="BF"/>
              </w:rPr>
              <m:t>X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/>
                <w:color w:val="2F5597" w:themeColor="accent5" w:themeShade="BF"/>
              </w:rPr>
              <m:t>0.05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sub>
          <m:sup>
            <m:r>
              <m:rPr/>
              <w:rPr>
                <w:rFonts w:ascii="Cambria Math" w:hAnsi="Cambria Math"/>
                <w:color w:val="2F5597" w:themeColor="accent5" w:themeShade="BF"/>
              </w:rPr>
              <m:t>2</m:t>
            </m:r>
            <m:ctrlPr>
              <w:rPr>
                <w:rFonts w:ascii="Cambria Math" w:hAnsi="Cambria Math"/>
                <w:i/>
                <w:color w:val="2F5597" w:themeColor="accent5" w:themeShade="BF"/>
              </w:rPr>
            </m:ctrlPr>
          </m:sup>
        </m:sSubSup>
        <m:r>
          <m:rPr/>
          <w:rPr>
            <w:rFonts w:ascii="Cambria Math" w:hAnsi="Cambria Math"/>
            <w:color w:val="2F5597" w:themeColor="accent5" w:themeShade="BF"/>
          </w:rPr>
          <m:t>(2)</m:t>
        </m:r>
      </m:oMath>
      <w:r>
        <w:rPr>
          <w:rFonts w:hint="eastAsia"/>
          <w:color w:val="2F5597" w:themeColor="accent5" w:themeShade="BF"/>
        </w:rPr>
        <w:t>，不在拒绝域内，因此没有理由拒绝</w:t>
      </w:r>
      <m:oMath>
        <m:sSub>
          <m:sSubPr>
            <m:ctrlPr>
              <w:rPr>
                <w:rFonts w:ascii="Cambria Math" w:hAnsi="Cambria Math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2F5597" w:themeColor="accent5" w:themeShade="BF"/>
              </w:rPr>
              <m:t>H</m:t>
            </m:r>
            <m:ctrlPr>
              <w:rPr>
                <w:rFonts w:hint="eastAsia" w:ascii="Cambria Math" w:hAnsi="Cambria Math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0</m:t>
            </m:r>
            <m:ctrlPr>
              <w:rPr>
                <w:rFonts w:ascii="Cambria Math" w:hAnsi="Cambria Math"/>
                <w:color w:val="2F5597" w:themeColor="accent5" w:themeShade="BF"/>
              </w:rPr>
            </m:ctrlPr>
          </m:sub>
        </m:sSub>
      </m:oMath>
    </w:p>
    <w:p>
      <w:pPr>
        <w:ind w:left="142"/>
      </w:pPr>
    </w:p>
    <w:p>
      <w:pPr>
        <w:jc w:val="left"/>
        <w:rPr>
          <w:rFonts w:ascii="宋体" w:hAnsi="宋体"/>
          <w:bCs/>
        </w:rPr>
      </w:pPr>
      <w:r>
        <w:rPr>
          <w:rFonts w:hint="eastAsia" w:ascii="宋体" w:hAnsi="宋体"/>
        </w:rPr>
        <w:t>六、</w:t>
      </w:r>
      <w:r>
        <w:rPr>
          <w:rFonts w:ascii="宋体" w:hAnsi="宋体"/>
        </w:rPr>
        <w:t>(13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)</w:t>
      </w:r>
      <w:r>
        <w:rPr>
          <w:rFonts w:hint="eastAsia" w:ascii="宋体" w:hAnsi="宋体"/>
          <w:bCs/>
        </w:rPr>
        <w:t>一</w:t>
      </w:r>
      <w:r>
        <w:rPr>
          <w:rFonts w:ascii="宋体" w:hAnsi="宋体"/>
          <w:bCs/>
        </w:rPr>
        <w:t>火箭使用</w:t>
      </w:r>
      <w:r>
        <w:rPr>
          <w:rFonts w:hint="eastAsia" w:ascii="宋体" w:hAnsi="宋体"/>
          <w:bCs/>
        </w:rPr>
        <w:t>4种</w:t>
      </w:r>
      <w:r>
        <w:rPr>
          <w:rFonts w:ascii="宋体" w:hAnsi="宋体"/>
          <w:bCs/>
        </w:rPr>
        <w:t>燃料，</w:t>
      </w:r>
      <w:r>
        <w:rPr>
          <w:rFonts w:hint="eastAsia" w:ascii="宋体" w:hAnsi="宋体"/>
          <w:bCs/>
        </w:rPr>
        <w:t>3种</w:t>
      </w:r>
      <w:r>
        <w:rPr>
          <w:rFonts w:ascii="宋体" w:hAnsi="宋体"/>
          <w:bCs/>
        </w:rPr>
        <w:t>推进器作射程试验，每种燃料与每种推进器的组合各发射火箭两次，得射程如下（</w:t>
      </w:r>
      <w:r>
        <w:rPr>
          <w:rFonts w:hint="eastAsia" w:ascii="宋体" w:hAnsi="宋体"/>
          <w:bCs/>
        </w:rPr>
        <w:t>单位</w:t>
      </w:r>
      <w:r>
        <w:rPr>
          <w:rFonts w:ascii="宋体" w:hAnsi="宋体"/>
          <w:bCs/>
        </w:rPr>
        <w:t>：海里）</w:t>
      </w:r>
      <w:r>
        <w:rPr>
          <w:rFonts w:hint="eastAsia" w:ascii="宋体" w:hAnsi="宋体"/>
          <w:bCs/>
        </w:rPr>
        <w:t>.</w:t>
      </w:r>
    </w:p>
    <w:p>
      <w:pPr>
        <w:jc w:val="center"/>
        <w:rPr>
          <w:rFonts w:ascii="宋体" w:hAnsi="宋体"/>
          <w:bCs/>
        </w:rPr>
      </w:pPr>
      <w:r>
        <w:rPr>
          <w:rFonts w:hint="eastAsia" w:ascii="宋体" w:hAnsi="宋体"/>
          <w:bCs/>
        </w:rPr>
        <w:t>表2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232"/>
        <w:gridCol w:w="1166"/>
        <w:gridCol w:w="1166"/>
        <w:gridCol w:w="1166"/>
        <w:gridCol w:w="1166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3" w:type="dxa"/>
            <w:gridSpan w:val="2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推进器</w:t>
            </w:r>
            <w:r>
              <w:rPr>
                <w:rFonts w:ascii="宋体" w:hAnsi="宋体"/>
                <w:bCs/>
                <w:szCs w:val="22"/>
              </w:rPr>
              <w:t>（B）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B</w:t>
            </w:r>
            <w:r>
              <w:rPr>
                <w:rFonts w:ascii="宋体" w:hAnsi="宋体"/>
                <w:bCs/>
                <w:szCs w:val="22"/>
              </w:rPr>
              <w:t>1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B2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B3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水平</w:t>
            </w:r>
            <w:r>
              <w:rPr>
                <w:rFonts w:ascii="宋体" w:hAnsi="宋体"/>
                <w:bCs/>
                <w:szCs w:val="22"/>
              </w:rPr>
              <w:t>均值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总均值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燃料</w:t>
            </w:r>
            <w:r>
              <w:rPr>
                <w:rFonts w:ascii="宋体" w:hAnsi="宋体"/>
                <w:bCs/>
                <w:szCs w:val="22"/>
              </w:rPr>
              <w:t>（A）</w:t>
            </w: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A1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58.2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56.2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65.3</w:t>
            </w:r>
          </w:p>
        </w:tc>
        <w:tc>
          <w:tcPr>
            <w:tcW w:w="116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55.72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21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52.6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41.2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60.8</w:t>
            </w:r>
          </w:p>
        </w:tc>
        <w:tc>
          <w:tcPr>
            <w:tcW w:w="116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A2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49.1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54.1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51.6</w:t>
            </w:r>
          </w:p>
        </w:tc>
        <w:tc>
          <w:tcPr>
            <w:tcW w:w="116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49.42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42.8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50.5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48.4</w:t>
            </w:r>
          </w:p>
        </w:tc>
        <w:tc>
          <w:tcPr>
            <w:tcW w:w="116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A3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60.1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70.9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39.2</w:t>
            </w:r>
          </w:p>
        </w:tc>
        <w:tc>
          <w:tcPr>
            <w:tcW w:w="116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57.07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58.3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73.2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40.7</w:t>
            </w:r>
          </w:p>
        </w:tc>
        <w:tc>
          <w:tcPr>
            <w:tcW w:w="1166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A4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75.8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58.2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48.7</w:t>
            </w:r>
          </w:p>
        </w:tc>
        <w:tc>
          <w:tcPr>
            <w:tcW w:w="116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57.77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71.5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51.0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41.4</w:t>
            </w:r>
          </w:p>
        </w:tc>
        <w:tc>
          <w:tcPr>
            <w:tcW w:w="1166" w:type="dxa"/>
            <w:vMerge w:val="continue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1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水平均值</w:t>
            </w:r>
          </w:p>
        </w:tc>
        <w:tc>
          <w:tcPr>
            <w:tcW w:w="116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58.55</w:t>
            </w:r>
          </w:p>
        </w:tc>
        <w:tc>
          <w:tcPr>
            <w:tcW w:w="116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56.91</w:t>
            </w:r>
          </w:p>
        </w:tc>
        <w:tc>
          <w:tcPr>
            <w:tcW w:w="116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/>
                <w:color w:val="000000"/>
                <w:sz w:val="22"/>
                <w:szCs w:val="22"/>
              </w:rPr>
              <w:t>49.51</w:t>
            </w: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</w:p>
        </w:tc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54.99</w:t>
            </w:r>
          </w:p>
        </w:tc>
      </w:tr>
    </w:tbl>
    <w:p>
      <w:pPr>
        <w:jc w:val="left"/>
        <w:rPr>
          <w:rFonts w:ascii="宋体" w:hAnsi="宋体"/>
          <w:bCs/>
        </w:rPr>
      </w:pPr>
      <w:r>
        <w:rPr>
          <w:rFonts w:hint="eastAsia" w:ascii="宋体" w:hAnsi="宋体"/>
          <w:bCs/>
        </w:rPr>
        <w:t>假设</w:t>
      </w:r>
      <w:r>
        <w:rPr>
          <w:rFonts w:ascii="宋体" w:hAnsi="宋体"/>
          <w:bCs/>
        </w:rPr>
        <w:t>符合双因素方差分析模型所需条件，试</w:t>
      </w:r>
      <w:r>
        <w:rPr>
          <w:rFonts w:hint="eastAsia" w:ascii="宋体" w:hAnsi="宋体"/>
          <w:bCs/>
        </w:rPr>
        <w:t>检验</w:t>
      </w:r>
      <w:r>
        <w:rPr>
          <w:rFonts w:ascii="宋体" w:hAnsi="宋体"/>
          <w:bCs/>
        </w:rPr>
        <w:t>不同燃料（A）、不同推进器（B）下手的射程是否有显著性差异？交互</w:t>
      </w:r>
      <w:r>
        <w:rPr>
          <w:rFonts w:hint="eastAsia" w:ascii="宋体" w:hAnsi="宋体"/>
          <w:bCs/>
        </w:rPr>
        <w:t>作用</w:t>
      </w:r>
      <w:r>
        <w:rPr>
          <w:rFonts w:ascii="宋体" w:hAnsi="宋体"/>
          <w:bCs/>
        </w:rPr>
        <w:t>是否显著？</w:t>
      </w:r>
      <w:r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sym w:font="Symbol" w:char="F061"/>
      </w:r>
      <w:r>
        <w:rPr>
          <w:rFonts w:ascii="Arial" w:hAnsi="Arial" w:cs="Arial"/>
          <w:bCs/>
        </w:rPr>
        <w:t>= 0.05)</w:t>
      </w:r>
    </w:p>
    <w:p>
      <w:pPr>
        <w:jc w:val="left"/>
        <w:rPr>
          <w:rFonts w:ascii="宋体" w:hAnsi="宋体"/>
          <w:bCs/>
        </w:rPr>
      </w:pPr>
      <w:r>
        <w:rPr>
          <w:rFonts w:hint="eastAsia" w:ascii="宋体" w:hAnsi="宋体"/>
          <w:bCs/>
        </w:rPr>
        <w:t>（1</w:t>
      </w:r>
      <w:r>
        <w:rPr>
          <w:rFonts w:ascii="宋体" w:hAnsi="宋体"/>
          <w:bCs/>
        </w:rPr>
        <w:t>）</w:t>
      </w:r>
      <w:r>
        <w:rPr>
          <w:rFonts w:hint="eastAsia"/>
        </w:rPr>
        <w:t>写出检验的原假设和备择假设；</w:t>
      </w:r>
    </w:p>
    <w:p>
      <w:pPr>
        <w:jc w:val="left"/>
        <w:rPr>
          <w:rFonts w:ascii="宋体" w:hAnsi="宋体"/>
          <w:bCs/>
        </w:rPr>
      </w:pPr>
      <w:r>
        <w:rPr>
          <w:rFonts w:hint="eastAsia" w:ascii="宋体" w:hAnsi="宋体"/>
          <w:bCs/>
        </w:rPr>
        <w:t>（2）</w:t>
      </w:r>
      <w:r>
        <w:rPr>
          <w:rFonts w:ascii="宋体" w:hAnsi="宋体"/>
          <w:bCs/>
        </w:rPr>
        <w:t>完成表</w:t>
      </w:r>
      <w:r>
        <w:rPr>
          <w:rFonts w:hint="eastAsia" w:ascii="宋体" w:hAnsi="宋体"/>
          <w:bCs/>
        </w:rPr>
        <w:t>3</w:t>
      </w:r>
      <w:r>
        <w:rPr>
          <w:rFonts w:ascii="宋体" w:hAnsi="宋体"/>
          <w:bCs/>
        </w:rPr>
        <w:t>的空格</w:t>
      </w:r>
      <w:r>
        <w:rPr>
          <w:rFonts w:hint="eastAsia" w:ascii="宋体" w:hAnsi="宋体"/>
          <w:bCs/>
        </w:rPr>
        <w:t>部分，</w:t>
      </w:r>
      <w:r>
        <w:rPr>
          <w:rFonts w:ascii="宋体" w:hAnsi="宋体"/>
          <w:bCs/>
        </w:rPr>
        <w:t>并做有交互作用的双因素方差分析；</w:t>
      </w:r>
    </w:p>
    <w:p>
      <w:pPr>
        <w:jc w:val="left"/>
        <w:rPr>
          <w:rFonts w:ascii="宋体" w:hAnsi="宋体"/>
          <w:bCs/>
        </w:rPr>
      </w:pPr>
      <w:r>
        <w:rPr>
          <w:rFonts w:hint="eastAsia" w:ascii="宋体" w:hAnsi="宋体"/>
          <w:bCs/>
        </w:rPr>
        <w:t>（3）观察</w:t>
      </w:r>
      <w:r>
        <w:rPr>
          <w:rFonts w:ascii="宋体" w:hAnsi="宋体"/>
          <w:bCs/>
        </w:rPr>
        <w:t>表</w:t>
      </w:r>
      <w:r>
        <w:rPr>
          <w:rFonts w:hint="eastAsia" w:ascii="宋体" w:hAnsi="宋体"/>
          <w:bCs/>
        </w:rPr>
        <w:t>2，因素</w:t>
      </w:r>
      <w:r>
        <w:rPr>
          <w:rFonts w:ascii="宋体" w:hAnsi="宋体"/>
          <w:bCs/>
        </w:rPr>
        <w:t>A</w:t>
      </w:r>
      <w:r>
        <w:rPr>
          <w:rFonts w:hint="eastAsia" w:ascii="宋体" w:hAnsi="宋体"/>
          <w:bCs/>
        </w:rPr>
        <w:t>与</w:t>
      </w:r>
      <w:r>
        <w:rPr>
          <w:rFonts w:ascii="宋体" w:hAnsi="宋体"/>
          <w:bCs/>
        </w:rPr>
        <w:t>B</w:t>
      </w:r>
      <w:r>
        <w:rPr>
          <w:rFonts w:hint="eastAsia" w:ascii="宋体" w:hAnsi="宋体"/>
          <w:bCs/>
        </w:rPr>
        <w:t>不同水平</w:t>
      </w:r>
      <w:r>
        <w:rPr>
          <w:rFonts w:ascii="宋体" w:hAnsi="宋体"/>
          <w:bCs/>
        </w:rPr>
        <w:t>的搭配中哪些会使火箭射程较远</w:t>
      </w:r>
      <w:r>
        <w:rPr>
          <w:rFonts w:hint="eastAsia" w:ascii="宋体" w:hAnsi="宋体"/>
          <w:bCs/>
        </w:rPr>
        <w:t>？</w:t>
      </w:r>
    </w:p>
    <w:p>
      <w:pPr>
        <w:jc w:val="left"/>
        <w:rPr>
          <w:rFonts w:ascii="宋体" w:hAnsi="宋体"/>
          <w:bCs/>
          <w:color w:val="2F5597" w:themeColor="accent5" w:themeShade="BF"/>
        </w:rPr>
      </w:pPr>
      <w:r>
        <w:rPr>
          <w:rFonts w:hint="eastAsia" w:ascii="宋体" w:hAnsi="宋体"/>
          <w:bCs/>
          <w:color w:val="2F5597" w:themeColor="accent5" w:themeShade="BF"/>
        </w:rPr>
        <w:t>（1）对于因素A的假设：</w:t>
      </w:r>
    </w:p>
    <w:p>
      <w:pPr>
        <w:jc w:val="left"/>
        <w:rPr>
          <w:rFonts w:ascii="宋体" w:hAnsi="宋体"/>
          <w:bCs/>
          <w:color w:val="2F5597" w:themeColor="accent5" w:themeShade="BF"/>
        </w:rPr>
      </w:pP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hint="eastAsia" w:ascii="宋体" w:hAnsi="宋体"/>
          <w:bCs/>
          <w:color w:val="2F5597" w:themeColor="accent5" w:themeShade="BF"/>
        </w:rPr>
        <w:t>原假设</w:t>
      </w:r>
      <m:oMath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H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0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</m:oMath>
      <w:r>
        <w:rPr>
          <w:rFonts w:hint="eastAsia" w:ascii="宋体" w:hAnsi="宋体"/>
          <w:bCs/>
          <w:color w:val="2F5597" w:themeColor="accent5" w:themeShade="BF"/>
        </w:rPr>
        <w:t>:不同燃料下的射程无显著性差异，即</w:t>
      </w:r>
      <m:oMath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1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2F5597" w:themeColor="accent5" w:themeShade="BF"/>
          </w:rPr>
          <m:t>=</m:t>
        </m:r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2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2F5597" w:themeColor="accent5" w:themeShade="BF"/>
          </w:rPr>
          <m:t>=</m:t>
        </m:r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3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2F5597" w:themeColor="accent5" w:themeShade="BF"/>
          </w:rPr>
          <m:t>=</m:t>
        </m:r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4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</m:oMath>
    </w:p>
    <w:p>
      <w:pPr>
        <w:jc w:val="left"/>
        <w:rPr>
          <w:rFonts w:ascii="宋体" w:hAnsi="宋体"/>
          <w:bCs/>
          <w:color w:val="2F5597" w:themeColor="accent5" w:themeShade="BF"/>
        </w:rPr>
      </w:pP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hint="eastAsia" w:ascii="宋体" w:hAnsi="宋体"/>
          <w:bCs/>
          <w:color w:val="2F5597" w:themeColor="accent5" w:themeShade="BF"/>
        </w:rPr>
        <w:t>备择假设：不同燃料下的射程有显著性差异，即</w:t>
      </w:r>
      <m:oMath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1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2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3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</w:rPr>
                  <m:t>4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</w:rPr>
            </m:ctrlPr>
          </m:sub>
        </m:sSub>
      </m:oMath>
      <w:r>
        <w:rPr>
          <w:rFonts w:hint="eastAsia" w:ascii="宋体" w:hAnsi="宋体"/>
          <w:bCs/>
          <w:color w:val="2F5597" w:themeColor="accent5" w:themeShade="BF"/>
        </w:rPr>
        <w:t>不完全相等</w:t>
      </w:r>
    </w:p>
    <w:p>
      <w:pPr>
        <w:jc w:val="left"/>
        <w:rPr>
          <w:rFonts w:ascii="宋体" w:hAnsi="宋体"/>
          <w:bCs/>
          <w:color w:val="2F5597" w:themeColor="accent5" w:themeShade="BF"/>
        </w:rPr>
      </w:pP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hint="eastAsia" w:ascii="宋体" w:hAnsi="宋体"/>
          <w:bCs/>
          <w:color w:val="2F5597" w:themeColor="accent5" w:themeShade="BF"/>
        </w:rPr>
        <w:t>对于因素B的假设：</w:t>
      </w:r>
    </w:p>
    <w:p>
      <w:pPr>
        <w:jc w:val="left"/>
        <w:rPr>
          <w:rFonts w:ascii="宋体" w:hAnsi="宋体"/>
          <w:bCs/>
          <w:color w:val="2F5597" w:themeColor="accent5" w:themeShade="BF"/>
        </w:rPr>
      </w:pP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hint="eastAsia" w:ascii="宋体" w:hAnsi="宋体"/>
          <w:bCs/>
          <w:color w:val="2F5597" w:themeColor="accent5" w:themeShade="BF"/>
        </w:rPr>
        <w:t>同因素A。</w:t>
      </w:r>
    </w:p>
    <w:p>
      <w:pPr>
        <w:jc w:val="left"/>
        <w:rPr>
          <w:rFonts w:ascii="宋体" w:hAnsi="宋体"/>
          <w:bCs/>
          <w:color w:val="2F5597" w:themeColor="accent5" w:themeShade="BF"/>
          <w:highlight w:val="yellow"/>
        </w:rPr>
      </w:pPr>
      <w:r>
        <w:rPr>
          <w:rFonts w:ascii="宋体" w:hAnsi="宋体"/>
          <w:bCs/>
          <w:color w:val="2F5597" w:themeColor="accent5" w:themeShade="BF"/>
        </w:rPr>
        <w:tab/>
      </w:r>
      <w:r>
        <w:rPr>
          <w:rFonts w:hint="eastAsia" w:ascii="宋体" w:hAnsi="宋体"/>
          <w:bCs/>
          <w:color w:val="2F5597" w:themeColor="accent5" w:themeShade="BF"/>
          <w:highlight w:val="yellow"/>
        </w:rPr>
        <w:t>对于交互作用AB的假设：</w:t>
      </w:r>
    </w:p>
    <w:p>
      <w:pPr>
        <w:jc w:val="left"/>
        <w:rPr>
          <w:rFonts w:ascii="宋体" w:hAnsi="宋体"/>
          <w:bCs/>
          <w:color w:val="2F5597" w:themeColor="accent5" w:themeShade="BF"/>
          <w:highlight w:val="yellow"/>
        </w:rPr>
      </w:pPr>
      <w:r>
        <w:rPr>
          <w:rFonts w:ascii="宋体" w:hAnsi="宋体"/>
          <w:bCs/>
          <w:color w:val="2F5597" w:themeColor="accent5" w:themeShade="BF"/>
          <w:highlight w:val="yellow"/>
        </w:rPr>
        <w:tab/>
      </w:r>
      <w:r>
        <w:rPr>
          <w:rFonts w:ascii="宋体" w:hAnsi="宋体"/>
          <w:bCs/>
          <w:color w:val="2F5597" w:themeColor="accent5" w:themeShade="BF"/>
          <w:highlight w:val="yellow"/>
        </w:rPr>
        <w:tab/>
      </w:r>
      <w:r>
        <w:rPr>
          <w:rFonts w:hint="eastAsia" w:ascii="宋体" w:hAnsi="宋体"/>
          <w:bCs/>
          <w:color w:val="2F5597" w:themeColor="accent5" w:themeShade="BF"/>
          <w:highlight w:val="yellow"/>
        </w:rPr>
        <w:t>原假设：交互作用不显著，即</w:t>
      </w:r>
      <m:oMath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  <w:highlight w:val="yellow"/>
              </w:rPr>
              <m:t>μ</m:t>
            </m:r>
            <m:ctrlPr>
              <w:rPr>
                <w:rFonts w:ascii="Cambria Math" w:hAnsi="Cambria Math"/>
                <w:bCs/>
                <w:color w:val="2F5597" w:themeColor="accent5" w:themeShade="BF"/>
                <w:highlight w:val="yellow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  <w:highlight w:val="yellow"/>
              </w:rPr>
              <m:t>AB1</m:t>
            </m:r>
            <m:ctrlPr>
              <w:rPr>
                <w:rFonts w:ascii="Cambria Math" w:hAnsi="Cambria Math"/>
                <w:bCs/>
                <w:color w:val="2F5597" w:themeColor="accent5" w:themeShade="BF"/>
                <w:highlight w:val="yellow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2F5597" w:themeColor="accent5" w:themeShade="BF"/>
            <w:highlight w:val="yellow"/>
          </w:rPr>
          <m:t>=</m:t>
        </m:r>
        <m:sSub>
          <m:sSubPr>
            <m:ctrlPr>
              <w:rPr>
                <w:rFonts w:ascii="Cambria Math" w:hAnsi="Cambria Math"/>
                <w:bCs/>
                <w:color w:val="2F5597" w:themeColor="accent5" w:themeShade="BF"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color w:val="2F5597" w:themeColor="accent5" w:themeShade="BF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  <w:highlight w:val="yellow"/>
                  </w:rPr>
                  <m:t>μ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  <w:highlight w:val="yellow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F5597" w:themeColor="accent5" w:themeShade="BF"/>
                    <w:highlight w:val="yellow"/>
                  </w:rPr>
                  <m:t>AB</m:t>
                </m:r>
                <m:ctrlPr>
                  <w:rPr>
                    <w:rFonts w:ascii="Cambria Math" w:hAnsi="Cambria Math"/>
                    <w:bCs/>
                    <w:color w:val="2F5597" w:themeColor="accent5" w:themeShade="BF"/>
                    <w:highlight w:val="yellow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2F5597" w:themeColor="accent5" w:themeShade="BF"/>
                <w:highlight w:val="yellow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  <w:highlight w:val="yellow"/>
              </w:rPr>
              <m:t>2</m:t>
            </m:r>
            <m:ctrlPr>
              <w:rPr>
                <w:rFonts w:ascii="Cambria Math" w:hAnsi="Cambria Math"/>
                <w:bCs/>
                <w:color w:val="2F5597" w:themeColor="accent5" w:themeShade="BF"/>
                <w:highlight w:val="yellow"/>
              </w:rPr>
            </m:ctrlPr>
          </m:sub>
        </m:sSub>
      </m:oMath>
    </w:p>
    <w:p>
      <w:pPr>
        <w:jc w:val="left"/>
        <w:rPr>
          <w:rFonts w:ascii="宋体" w:hAnsi="宋体"/>
          <w:bCs/>
          <w:color w:val="2F5597" w:themeColor="accent5" w:themeShade="BF"/>
        </w:rPr>
      </w:pPr>
      <w:r>
        <w:rPr>
          <w:rFonts w:ascii="宋体" w:hAnsi="宋体"/>
          <w:bCs/>
          <w:color w:val="2F5597" w:themeColor="accent5" w:themeShade="BF"/>
          <w:highlight w:val="yellow"/>
        </w:rPr>
        <w:tab/>
      </w:r>
      <w:r>
        <w:rPr>
          <w:rFonts w:ascii="宋体" w:hAnsi="宋体"/>
          <w:bCs/>
          <w:color w:val="2F5597" w:themeColor="accent5" w:themeShade="BF"/>
          <w:highlight w:val="yellow"/>
        </w:rPr>
        <w:tab/>
      </w:r>
      <w:r>
        <w:rPr>
          <w:rFonts w:hint="eastAsia" w:ascii="宋体" w:hAnsi="宋体"/>
          <w:bCs/>
          <w:color w:val="2F5597" w:themeColor="accent5" w:themeShade="BF"/>
          <w:highlight w:val="yellow"/>
        </w:rPr>
        <w:t>备择假设：交互作用显著，即</w:t>
      </w:r>
    </w:p>
    <w:p>
      <w:pPr>
        <w:jc w:val="center"/>
        <w:rPr>
          <w:rFonts w:ascii="宋体" w:hAnsi="宋体"/>
          <w:bCs/>
        </w:rPr>
      </w:pPr>
      <w:r>
        <w:rPr>
          <w:rFonts w:hint="eastAsia" w:ascii="宋体" w:hAnsi="宋体"/>
          <w:bCs/>
        </w:rPr>
        <w:t>表3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01"/>
        <w:gridCol w:w="1228"/>
        <w:gridCol w:w="1637"/>
        <w:gridCol w:w="1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方差来源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平方和</w:t>
            </w:r>
          </w:p>
        </w:tc>
        <w:tc>
          <w:tcPr>
            <w:tcW w:w="1228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自由度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均方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因素</w:t>
            </w:r>
            <w:r>
              <w:rPr>
                <w:rFonts w:ascii="宋体" w:hAnsi="宋体"/>
                <w:bCs/>
                <w:szCs w:val="22"/>
              </w:rPr>
              <w:t>A</w:t>
            </w:r>
            <w:r>
              <w:rPr>
                <w:rFonts w:hint="eastAsia" w:ascii="宋体" w:hAnsi="宋体"/>
                <w:bCs/>
                <w:szCs w:val="22"/>
              </w:rPr>
              <w:t>（</w:t>
            </w:r>
            <w:r>
              <w:rPr>
                <w:rFonts w:ascii="宋体" w:hAnsi="宋体"/>
                <w:bCs/>
                <w:szCs w:val="22"/>
              </w:rPr>
              <w:t>燃料）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261.675</w:t>
            </w:r>
          </w:p>
        </w:tc>
        <w:tc>
          <w:tcPr>
            <w:tcW w:w="1228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3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87.225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4.4173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因素</w:t>
            </w:r>
            <w:r>
              <w:rPr>
                <w:rFonts w:ascii="宋体" w:hAnsi="宋体"/>
                <w:bCs/>
                <w:szCs w:val="22"/>
              </w:rPr>
              <w:t>B</w:t>
            </w:r>
            <w:r>
              <w:rPr>
                <w:rFonts w:hint="eastAsia" w:ascii="宋体" w:hAnsi="宋体"/>
                <w:bCs/>
                <w:szCs w:val="22"/>
              </w:rPr>
              <w:t>（推进器</w:t>
            </w:r>
            <w:r>
              <w:rPr>
                <w:rFonts w:ascii="宋体" w:hAnsi="宋体"/>
                <w:bCs/>
                <w:szCs w:val="22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370.98</w:t>
            </w:r>
          </w:p>
        </w:tc>
        <w:tc>
          <w:tcPr>
            <w:tcW w:w="1228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185.4904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9.3939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交互</w:t>
            </w:r>
            <w:r>
              <w:rPr>
                <w:rFonts w:ascii="宋体" w:hAnsi="宋体"/>
                <w:bCs/>
                <w:szCs w:val="22"/>
              </w:rPr>
              <w:t>作用A</w:t>
            </w:r>
            <w:r>
              <w:rPr>
                <w:rFonts w:hint="eastAsia" w:ascii="Calibri" w:hAnsi="Calibri"/>
                <w:szCs w:val="21"/>
              </w:rPr>
              <w:sym w:font="Symbol" w:char="F0B4"/>
            </w:r>
            <w:r>
              <w:rPr>
                <w:rFonts w:ascii="Calibri" w:hAnsi="Calibri"/>
                <w:szCs w:val="21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1768.7</w:t>
            </w:r>
            <w:r>
              <w:rPr>
                <w:rFonts w:ascii="宋体" w:hAnsi="宋体"/>
                <w:bCs/>
                <w:szCs w:val="22"/>
              </w:rPr>
              <w:t>0</w:t>
            </w:r>
          </w:p>
        </w:tc>
        <w:tc>
          <w:tcPr>
            <w:tcW w:w="1228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6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294.7821</w:t>
            </w:r>
          </w:p>
        </w:tc>
        <w:tc>
          <w:tcPr>
            <w:tcW w:w="16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14.9288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误差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236.95</w:t>
            </w:r>
          </w:p>
        </w:tc>
        <w:tc>
          <w:tcPr>
            <w:tcW w:w="1228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1</w:t>
            </w: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19.7458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总和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2638.3</w:t>
            </w:r>
            <w:r>
              <w:rPr>
                <w:rFonts w:ascii="宋体" w:hAnsi="宋体"/>
                <w:bCs/>
                <w:szCs w:val="22"/>
              </w:rPr>
              <w:t>0</w:t>
            </w:r>
          </w:p>
        </w:tc>
        <w:tc>
          <w:tcPr>
            <w:tcW w:w="1228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color w:val="2F5597" w:themeColor="accent5" w:themeShade="BF"/>
                <w:szCs w:val="22"/>
              </w:rPr>
            </w:pPr>
            <w:r>
              <w:rPr>
                <w:rFonts w:hint="eastAsia" w:ascii="宋体" w:hAnsi="宋体"/>
                <w:bCs/>
                <w:color w:val="2F5597" w:themeColor="accent5" w:themeShade="BF"/>
                <w:szCs w:val="22"/>
              </w:rPr>
              <w:t>2</w:t>
            </w:r>
            <w:r>
              <w:rPr>
                <w:rFonts w:ascii="宋体" w:hAnsi="宋体"/>
                <w:bCs/>
                <w:color w:val="2F5597" w:themeColor="accent5" w:themeShade="BF"/>
                <w:szCs w:val="22"/>
              </w:rPr>
              <w:t>3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不填</w:t>
            </w:r>
          </w:p>
        </w:tc>
        <w:tc>
          <w:tcPr>
            <w:tcW w:w="1637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不填</w:t>
            </w:r>
          </w:p>
        </w:tc>
      </w:tr>
    </w:tbl>
    <w:p>
      <w:pPr>
        <w:rPr>
          <w:rFonts w:ascii="宋体" w:hAnsi="宋体"/>
          <w:bCs/>
          <w:color w:val="2F5597" w:themeColor="accent5" w:themeShade="BF"/>
        </w:rPr>
      </w:pPr>
      <w:r>
        <w:rPr>
          <w:rFonts w:hint="eastAsia" w:ascii="宋体" w:hAnsi="宋体"/>
          <w:bCs/>
          <w:color w:val="2F5597" w:themeColor="accent5" w:themeShade="BF"/>
        </w:rPr>
        <w:t xml:space="preserve">  （3）A4和B</w:t>
      </w:r>
      <w:r>
        <w:rPr>
          <w:rFonts w:ascii="宋体" w:hAnsi="宋体"/>
          <w:bCs/>
          <w:color w:val="2F5597" w:themeColor="accent5" w:themeShade="BF"/>
        </w:rPr>
        <w:t>1</w:t>
      </w:r>
    </w:p>
    <w:p>
      <w:pPr>
        <w:rPr>
          <w:rFonts w:ascii="Arial" w:hAnsi="Arial" w:cs="Arial"/>
          <w:bCs/>
        </w:rPr>
      </w:pPr>
      <w:r>
        <w:rPr>
          <w:rFonts w:hint="eastAsia" w:ascii="宋体" w:hAnsi="宋体"/>
          <w:szCs w:val="21"/>
        </w:rPr>
        <w:t>七、</w:t>
      </w:r>
      <w:r>
        <w:rPr>
          <w:rFonts w:ascii="宋体" w:hAnsi="宋体"/>
          <w:szCs w:val="21"/>
        </w:rPr>
        <w:t>(13</w:t>
      </w:r>
      <w:r>
        <w:rPr>
          <w:rFonts w:hint="eastAsia" w:ascii="宋体" w:hAnsi="宋体"/>
          <w:szCs w:val="21"/>
        </w:rPr>
        <w:t>分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 w:cs="Arial"/>
          <w:bCs/>
          <w:szCs w:val="21"/>
        </w:rPr>
        <w:t>假设有4组</w:t>
      </w:r>
      <w:r>
        <w:rPr>
          <w:rFonts w:ascii="宋体" w:hAnsi="宋体" w:cs="Arial"/>
          <w:bCs/>
          <w:szCs w:val="21"/>
        </w:rPr>
        <w:t>数据，</w:t>
      </w:r>
      <w:r>
        <w:rPr>
          <w:rFonts w:hint="eastAsia" w:ascii="宋体" w:hAnsi="宋体" w:cs="Arial"/>
          <w:bCs/>
          <w:szCs w:val="21"/>
        </w:rPr>
        <w:t>每组</w:t>
      </w:r>
      <w:r>
        <w:rPr>
          <w:rFonts w:ascii="宋体" w:hAnsi="宋体" w:cs="Arial"/>
          <w:bCs/>
          <w:szCs w:val="21"/>
        </w:rPr>
        <w:t>中</w:t>
      </w:r>
      <w:r>
        <w:rPr>
          <w:rFonts w:hint="eastAsia" w:ascii="宋体" w:hAnsi="宋体" w:cs="Arial"/>
          <w:bCs/>
          <w:szCs w:val="21"/>
        </w:rPr>
        <w:t>数据量</w:t>
      </w:r>
      <w:r>
        <w:rPr>
          <w:rFonts w:ascii="宋体" w:hAnsi="宋体" w:cs="Arial"/>
          <w:bCs/>
          <w:szCs w:val="21"/>
        </w:rPr>
        <w:t>为</w:t>
      </w:r>
      <w:r>
        <w:rPr>
          <w:rFonts w:hint="eastAsia" w:ascii="宋体" w:hAnsi="宋体" w:cs="Arial"/>
          <w:bCs/>
          <w:szCs w:val="21"/>
        </w:rPr>
        <w:t>10，</w:t>
      </w:r>
      <w:r>
        <w:rPr>
          <w:rFonts w:ascii="宋体" w:hAnsi="宋体" w:cs="Arial"/>
          <w:bCs/>
          <w:szCs w:val="21"/>
        </w:rPr>
        <w:t xml:space="preserve"> </w:t>
      </w:r>
      <w:r>
        <w:rPr>
          <w:rFonts w:ascii="Arial" w:hAnsi="Arial" w:cs="Arial"/>
          <w:bCs/>
        </w:rPr>
        <w:t>x</w:t>
      </w:r>
      <w:r>
        <w:rPr>
          <w:rFonts w:hint="eastAsia" w:ascii="Arial" w:hAnsi="Arial" w:cs="Arial"/>
          <w:bCs/>
        </w:rPr>
        <w:t>和</w:t>
      </w:r>
      <w:r>
        <w:rPr>
          <w:rFonts w:ascii="Arial" w:hAnsi="Arial" w:cs="Arial"/>
          <w:bCs/>
        </w:rPr>
        <w:t>y的均值分别为</w:t>
      </w:r>
      <w:r>
        <w:rPr>
          <w:rFonts w:hint="eastAsia" w:ascii="Arial" w:hAnsi="Arial" w:cs="Arial"/>
          <w:bCs/>
        </w:rPr>
        <w:t>9</w:t>
      </w:r>
      <w:r>
        <w:rPr>
          <w:rFonts w:ascii="Arial" w:hAnsi="Arial" w:cs="Arial"/>
          <w:bCs/>
        </w:rPr>
        <w:t>, 7.5</w:t>
      </w:r>
      <w:r>
        <w:rPr>
          <w:rFonts w:hint="eastAsia" w:ascii="Arial" w:hAnsi="Arial" w:cs="Arial"/>
          <w:bCs/>
        </w:rPr>
        <w:t>；</w:t>
      </w:r>
      <w:r>
        <w:rPr>
          <w:rFonts w:ascii="Arial" w:hAnsi="Arial" w:cs="Arial"/>
          <w:bCs/>
        </w:rPr>
        <w:t>方差分别为</w:t>
      </w:r>
      <w:r>
        <w:rPr>
          <w:rFonts w:hint="eastAsia" w:ascii="Arial" w:hAnsi="Arial" w:cs="Arial"/>
          <w:bCs/>
        </w:rPr>
        <w:t>10</w:t>
      </w:r>
      <w:r>
        <w:rPr>
          <w:rFonts w:ascii="Arial" w:hAnsi="Arial" w:cs="Arial"/>
          <w:bCs/>
        </w:rPr>
        <w:t>, 3.75</w:t>
      </w:r>
      <w:r>
        <w:rPr>
          <w:rFonts w:hint="eastAsia" w:ascii="Arial" w:hAnsi="Arial" w:cs="Arial"/>
          <w:bCs/>
        </w:rPr>
        <w:t>；</w:t>
      </w:r>
      <w:r>
        <w:rPr>
          <w:rFonts w:ascii="Arial" w:hAnsi="Arial" w:cs="Arial"/>
          <w:bCs/>
        </w:rPr>
        <w:t>相关系数</w:t>
      </w:r>
      <w:r>
        <w:rPr>
          <w:rFonts w:hint="eastAsia" w:ascii="Arial" w:hAnsi="Arial" w:cs="Arial"/>
          <w:bCs/>
        </w:rPr>
        <w:t>均</w:t>
      </w:r>
      <w:r>
        <w:rPr>
          <w:rFonts w:ascii="Arial" w:hAnsi="Arial" w:cs="Arial"/>
          <w:bCs/>
        </w:rPr>
        <w:t>为</w:t>
      </w:r>
      <w:r>
        <w:rPr>
          <w:rFonts w:hint="eastAsia" w:ascii="Arial" w:hAnsi="Arial" w:cs="Arial"/>
          <w:bCs/>
        </w:rPr>
        <w:t>0.816，试进行</w:t>
      </w:r>
      <w:r>
        <w:rPr>
          <w:rFonts w:ascii="Arial" w:hAnsi="Arial" w:cs="Arial"/>
          <w:bCs/>
        </w:rPr>
        <w:t>相关性分析和回归分析</w:t>
      </w:r>
      <w:r>
        <w:rPr>
          <w:rFonts w:hint="eastAsia" w:ascii="Arial" w:hAnsi="Arial" w:cs="Arial"/>
          <w:bCs/>
        </w:rPr>
        <w:t>.</w:t>
      </w:r>
    </w:p>
    <w:p>
      <w:pPr>
        <w:jc w:val="center"/>
        <w:rPr>
          <w:rFonts w:ascii="Arial" w:hAnsi="Arial" w:cs="Arial"/>
          <w:bCs/>
        </w:rPr>
      </w:pPr>
      <w:r>
        <w:rPr>
          <w:rFonts w:hint="eastAsia" w:ascii="Arial" w:hAnsi="Arial" w:cs="Arial"/>
          <w:bCs/>
        </w:rPr>
        <w:t>表4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5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（1）</w:t>
            </w:r>
          </w:p>
        </w:tc>
        <w:tc>
          <w:tcPr>
            <w:tcW w:w="2046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（2）</w:t>
            </w:r>
          </w:p>
        </w:tc>
        <w:tc>
          <w:tcPr>
            <w:tcW w:w="2046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（3）</w:t>
            </w:r>
          </w:p>
        </w:tc>
        <w:tc>
          <w:tcPr>
            <w:tcW w:w="2046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x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y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x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y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x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y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x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ascii="Calibri" w:hAnsi="Calibri"/>
                <w:i/>
                <w:szCs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4.26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3.1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5.39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5.68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4.74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5.73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7.24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6.13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6.08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4.82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7.26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6.44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6.95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8.14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6.77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8.81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8.77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7.11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8.04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9.14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7.46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8.33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9.26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7.81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12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10.84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12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9.13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12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8.15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12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7.58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8.74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12.74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13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9.96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8.1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8.84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14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12.5</w:t>
            </w:r>
          </w:p>
        </w:tc>
      </w:tr>
    </w:tbl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846320" cy="3131820"/>
            <wp:effectExtent l="0" t="0" r="11430" b="11430"/>
            <wp:docPr id="11" name="图片 1" descr="C:\Users\w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C:\Users\wu\Desktop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</w:rPr>
      </w:pPr>
      <w:r>
        <w:rPr>
          <w:rFonts w:hint="eastAsia" w:ascii="Arial" w:hAnsi="Arial" w:cs="Arial"/>
        </w:rPr>
        <w:t>图1</w:t>
      </w:r>
    </w:p>
    <w:p>
      <w:pPr>
        <w:jc w:val="center"/>
        <w:rPr>
          <w:rFonts w:ascii="Arial" w:hAnsi="Arial" w:cs="Arial"/>
        </w:rPr>
      </w:pPr>
      <w:r>
        <w:rPr>
          <w:rFonts w:hint="eastAsia" w:ascii="Arial" w:hAnsi="Arial" w:cs="Arial"/>
        </w:rPr>
        <w:t>表5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73"/>
        <w:gridCol w:w="1091"/>
        <w:gridCol w:w="545"/>
        <w:gridCol w:w="819"/>
        <w:gridCol w:w="818"/>
        <w:gridCol w:w="546"/>
        <w:gridCol w:w="1091"/>
        <w:gridCol w:w="273"/>
        <w:gridCol w:w="1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方差来源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平方和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自由度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均方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F</w:t>
            </w:r>
          </w:p>
        </w:tc>
        <w:tc>
          <w:tcPr>
            <w:tcW w:w="1364" w:type="dxa"/>
            <w:shd w:val="clear" w:color="auto" w:fill="auto"/>
          </w:tcPr>
          <w:p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hint="eastAsia" w:ascii="宋体" w:hAnsi="宋体"/>
                <w:bCs/>
                <w:szCs w:val="22"/>
              </w:rPr>
              <w:t>F</w:t>
            </w:r>
            <w:r>
              <w:rPr>
                <w:rFonts w:ascii="宋体" w:hAnsi="宋体"/>
                <w:bCs/>
                <w:szCs w:val="22"/>
              </w:rPr>
              <w:t xml:space="preserve"> crit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回归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27.51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2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7</w:t>
            </w: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.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51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7.98994</w:t>
            </w:r>
          </w:p>
        </w:tc>
        <w:tc>
          <w:tcPr>
            <w:tcW w:w="1364" w:type="dxa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5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残差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3.76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9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.529188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不填</w:t>
            </w:r>
          </w:p>
        </w:tc>
        <w:tc>
          <w:tcPr>
            <w:tcW w:w="1364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总计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41.27</w:t>
            </w:r>
          </w:p>
        </w:tc>
        <w:tc>
          <w:tcPr>
            <w:tcW w:w="1364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2F5597" w:themeColor="accent5" w:themeShade="BF"/>
                <w:szCs w:val="22"/>
              </w:rPr>
            </w:pPr>
            <w:r>
              <w:rPr>
                <w:rFonts w:hint="eastAsia" w:ascii="Calibri" w:hAnsi="Calibri"/>
                <w:color w:val="2F5597" w:themeColor="accent5" w:themeShade="BF"/>
                <w:szCs w:val="22"/>
              </w:rPr>
              <w:t>1</w:t>
            </w:r>
            <w:r>
              <w:rPr>
                <w:rFonts w:ascii="Calibri" w:hAnsi="Calibri"/>
                <w:color w:val="2F5597" w:themeColor="accent5" w:themeShade="BF"/>
                <w:szCs w:val="22"/>
              </w:rPr>
              <w:t>0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不填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不填</w:t>
            </w:r>
          </w:p>
        </w:tc>
        <w:tc>
          <w:tcPr>
            <w:tcW w:w="1364" w:type="dxa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hint="eastAsia" w:ascii="Arial" w:hAnsi="Arial" w:cs="Arial"/>
                <w:szCs w:val="22"/>
              </w:rPr>
              <w:t>不填</w:t>
            </w:r>
          </w:p>
        </w:tc>
        <w:tc>
          <w:tcPr>
            <w:tcW w:w="1636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Coefficients</w:t>
            </w:r>
          </w:p>
        </w:tc>
        <w:tc>
          <w:tcPr>
            <w:tcW w:w="1637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标准误差</w:t>
            </w:r>
          </w:p>
        </w:tc>
        <w:tc>
          <w:tcPr>
            <w:tcW w:w="1637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t Stat</w:t>
            </w:r>
          </w:p>
        </w:tc>
        <w:tc>
          <w:tcPr>
            <w:tcW w:w="1637" w:type="dxa"/>
            <w:gridSpan w:val="2"/>
            <w:shd w:val="clear" w:color="auto" w:fill="auto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P-value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Intercept</w:t>
            </w:r>
          </w:p>
        </w:tc>
        <w:tc>
          <w:tcPr>
            <w:tcW w:w="1636" w:type="dxa"/>
            <w:gridSpan w:val="2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3.0001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1.1247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2.6673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0.0257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i/>
                <w:szCs w:val="22"/>
              </w:rPr>
            </w:pPr>
            <w:r>
              <w:rPr>
                <w:rFonts w:hint="eastAsia" w:ascii="Calibri" w:hAnsi="Calibri"/>
                <w:i/>
                <w:szCs w:val="22"/>
              </w:rPr>
              <w:t xml:space="preserve">X </w:t>
            </w:r>
          </w:p>
        </w:tc>
        <w:tc>
          <w:tcPr>
            <w:tcW w:w="1636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0.5001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0.1179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4.2415</w:t>
            </w:r>
          </w:p>
        </w:tc>
        <w:tc>
          <w:tcPr>
            <w:tcW w:w="1637" w:type="dxa"/>
            <w:gridSpan w:val="2"/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0.0022</w:t>
            </w:r>
          </w:p>
        </w:tc>
      </w:tr>
    </w:tbl>
    <w:p>
      <w:pPr>
        <w:jc w:val="center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（1）利用图1，</w:t>
      </w:r>
      <w:r>
        <w:rPr>
          <w:rFonts w:ascii="Arial" w:hAnsi="Arial" w:cs="Arial"/>
        </w:rPr>
        <w:t>分析</w:t>
      </w:r>
      <w:r>
        <w:rPr>
          <w:rFonts w:hint="eastAsia" w:ascii="Arial" w:hAnsi="Arial" w:cs="Arial"/>
        </w:rPr>
        <w:t>4组</w:t>
      </w:r>
      <w:r>
        <w:rPr>
          <w:rFonts w:ascii="Arial" w:hAnsi="Arial" w:cs="Arial"/>
        </w:rPr>
        <w:t>数据的相关性</w:t>
      </w:r>
      <w:r>
        <w:rPr>
          <w:rFonts w:hint="eastAsia" w:ascii="Arial" w:hAnsi="Arial" w:cs="Arial"/>
        </w:rPr>
        <w:t>的</w:t>
      </w:r>
      <w:r>
        <w:rPr>
          <w:rFonts w:ascii="Arial" w:hAnsi="Arial" w:cs="Arial"/>
        </w:rPr>
        <w:t>不同</w:t>
      </w:r>
      <w:r>
        <w:rPr>
          <w:rFonts w:hint="eastAsia" w:ascii="Arial" w:hAnsi="Arial" w:cs="Arial"/>
        </w:rPr>
        <w:t>；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（2）给出</w:t>
      </w:r>
      <w:r>
        <w:rPr>
          <w:rFonts w:ascii="Arial" w:hAnsi="Arial" w:cs="Arial"/>
        </w:rPr>
        <w:t>建立</w:t>
      </w:r>
      <w:r>
        <w:rPr>
          <w:rFonts w:hint="eastAsia" w:ascii="Arial" w:hAnsi="Arial" w:cs="Arial"/>
        </w:rPr>
        <w:t>一元</w:t>
      </w:r>
      <w:r>
        <w:rPr>
          <w:rFonts w:ascii="Arial" w:hAnsi="Arial" w:cs="Arial"/>
        </w:rPr>
        <w:t>线性回归模型的条件；</w:t>
      </w:r>
    </w:p>
    <w:p>
      <w:pPr>
        <w:rPr>
          <w:rFonts w:ascii="Arial" w:hAnsi="Arial" w:cs="Arial"/>
          <w:bCs/>
        </w:rPr>
      </w:pPr>
      <w:r>
        <w:rPr>
          <w:rFonts w:hint="eastAsia" w:ascii="Arial" w:hAnsi="Arial" w:cs="Arial"/>
        </w:rPr>
        <w:t>（3）利用</w:t>
      </w:r>
      <w:r>
        <w:rPr>
          <w:rFonts w:ascii="Arial" w:hAnsi="Arial" w:cs="Arial"/>
        </w:rPr>
        <w:t>第</w:t>
      </w:r>
      <w:r>
        <w:rPr>
          <w:rFonts w:hint="eastAsia" w:ascii="Arial" w:hAnsi="Arial" w:cs="Arial"/>
        </w:rPr>
        <w:t>（1）</w:t>
      </w:r>
      <w:r>
        <w:rPr>
          <w:rFonts w:ascii="Arial" w:hAnsi="Arial" w:cs="Arial"/>
        </w:rPr>
        <w:t>组数据完成表</w:t>
      </w:r>
      <w:r>
        <w:rPr>
          <w:rFonts w:hint="eastAsia" w:ascii="Arial" w:hAnsi="Arial" w:cs="Arial"/>
        </w:rPr>
        <w:t>5，构建</w:t>
      </w:r>
      <w:r>
        <w:rPr>
          <w:rFonts w:ascii="Arial" w:hAnsi="Arial" w:cs="Arial"/>
        </w:rPr>
        <w:t>回归模型，并</w:t>
      </w:r>
      <w:r>
        <w:rPr>
          <w:rFonts w:hint="eastAsia" w:ascii="Arial" w:hAnsi="Arial" w:cs="Arial"/>
        </w:rPr>
        <w:t>对回归方程</w:t>
      </w:r>
      <w:r>
        <w:rPr>
          <w:rFonts w:ascii="Arial" w:hAnsi="Arial" w:cs="Arial"/>
        </w:rPr>
        <w:t>及回归系数</w:t>
      </w:r>
      <w:r>
        <w:rPr>
          <w:rFonts w:hint="eastAsia" w:ascii="Arial" w:hAnsi="Arial" w:cs="Arial"/>
        </w:rPr>
        <w:t>进行显著性检验.</w:t>
      </w:r>
      <w:r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sym w:font="Symbol" w:char="F061"/>
      </w:r>
      <w:r>
        <w:rPr>
          <w:rFonts w:ascii="Arial" w:hAnsi="Arial" w:cs="Arial"/>
          <w:bCs/>
        </w:rPr>
        <w:t>= 0.05)</w:t>
      </w:r>
    </w:p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（1）</w:t>
      </w:r>
    </w:p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（2）偏导数等于0。 </w:t>
      </w:r>
      <m:oMath>
        <m:sSub>
          <m:sSubP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2F5597" w:themeColor="accent5" w:themeShade="BF"/>
                  </w:rPr>
                </m:ctrlPr>
              </m:accPr>
              <m:e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β</m:t>
                </m: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e>
            </m:acc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1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Sub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l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xy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>/</m:t>
        </m:r>
        <m:sSub>
          <m:sSubP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Sub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l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xx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 xml:space="preserve"> </m:t>
        </m:r>
      </m:oMath>
      <w:r>
        <w:rPr>
          <w:rFonts w:hint="eastAsia" w:ascii="Arial" w:hAnsi="Arial" w:cs="Arial"/>
          <w:color w:val="2F5597" w:themeColor="accent5" w:themeShade="BF"/>
        </w:rPr>
        <w:t>， </w:t>
      </w:r>
      <m:oMath>
        <m:sSub>
          <m:sSubP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2F5597" w:themeColor="accent5" w:themeShade="BF"/>
                  </w:rPr>
                </m:ctrlPr>
              </m:accPr>
              <m:e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β</m:t>
                </m: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e>
            </m:acc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0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>=</m:t>
        </m:r>
        <m:bar>
          <m:barPr>
            <m:pos m:val="top"/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bar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y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</m:bar>
        <m:r>
          <m:rPr/>
          <w:rPr>
            <w:rFonts w:ascii="Cambria Math" w:hAnsi="Cambria Math" w:cs="Arial"/>
            <w:color w:val="2F5597" w:themeColor="accent5" w:themeShade="BF"/>
          </w:rPr>
          <m:t>−</m:t>
        </m:r>
        <m:sSub>
          <m:sSubP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accPr>
              <m:e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β</m:t>
                </m: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e>
            </m:acc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1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ub>
        </m:sSub>
        <m:bar>
          <m:barPr>
            <m:pos m:val="top"/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bar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x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</m:bar>
      </m:oMath>
    </w:p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（3） </w:t>
      </w:r>
      <m:oMath>
        <m:acc>
          <m:acc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acc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y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</m:acc>
        <m:r>
          <m:rPr/>
          <w:rPr>
            <w:rFonts w:ascii="Cambria Math" w:hAnsi="Cambria Math" w:cs="Arial"/>
            <w:color w:val="2F5597" w:themeColor="accent5" w:themeShade="BF"/>
          </w:rPr>
          <m:t>=3.0001+0.5001x</m:t>
        </m:r>
      </m:oMath>
    </w:p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使用方差分析的方法进行显著性检验</w:t>
      </w:r>
    </w:p>
    <w:p>
      <w:pPr>
        <w:pStyle w:val="7"/>
        <w:numPr>
          <w:ilvl w:val="0"/>
          <w:numId w:val="1"/>
        </w:numPr>
        <w:ind w:firstLineChars="0"/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提出假设：原假设：线性关系不显著</w:t>
      </w:r>
    </w:p>
    <w:p>
      <w:pPr>
        <w:pStyle w:val="7"/>
        <w:numPr>
          <w:ilvl w:val="0"/>
          <w:numId w:val="1"/>
        </w:numPr>
        <w:ind w:firstLineChars="0"/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构建检验的统计量：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F=</m:t>
        </m:r>
        <m:f>
          <m:f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MSR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MSE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den>
        </m:f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=</m:t>
        </m:r>
        <m:f>
          <m:f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27.51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1.529188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den>
        </m:f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=17.98994</m:t>
        </m:r>
      </m:oMath>
    </w:p>
    <w:p>
      <w:pPr>
        <w:pStyle w:val="7"/>
        <w:numPr>
          <w:ilvl w:val="0"/>
          <w:numId w:val="1"/>
        </w:numPr>
        <w:ind w:firstLineChars="0"/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拒绝域：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F5597" w:themeColor="accent5" w:themeShade="BF"/>
              </w:rPr>
            </m:ctrlPr>
          </m:d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F|F&gt;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F</m:t>
                </m: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α</m:t>
                </m: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sub>
            </m:s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(1, 8)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</m:d>
        <m:r>
          <m:rPr/>
          <w:rPr>
            <w:rFonts w:ascii="Cambria Math" w:hAnsi="Cambria Math" w:cs="Arial"/>
            <w:color w:val="2F5597" w:themeColor="accent5" w:themeShade="BF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F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F&gt;</m:t>
            </m:r>
            <m:r>
              <m:rPr>
                <m:sty m:val="p"/>
              </m:rPr>
              <w:rPr>
                <w:rFonts w:hint="eastAsia" w:ascii="Cambria Math" w:hAnsi="Cambria Math"/>
                <w:color w:val="2F5597" w:themeColor="accent5" w:themeShade="BF"/>
                <w:szCs w:val="22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color w:val="2F5597" w:themeColor="accent5" w:themeShade="BF"/>
                <w:szCs w:val="22"/>
              </w:rPr>
              <m:t>.32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</m:d>
      </m:oMath>
    </w:p>
    <w:p>
      <w:pPr>
        <w:pStyle w:val="7"/>
        <w:numPr>
          <w:ilvl w:val="0"/>
          <w:numId w:val="1"/>
        </w:numPr>
        <w:ind w:firstLineChars="0"/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做出判断：因为</w:t>
      </w:r>
      <m:oMath>
        <m:r>
          <m:rPr/>
          <w:rPr>
            <w:rFonts w:ascii="Cambria Math" w:hAnsi="Cambria Math" w:cs="Arial"/>
            <w:color w:val="2F5597" w:themeColor="accent5" w:themeShade="BF"/>
          </w:rPr>
          <m:t>F=17.98994&gt;</m:t>
        </m:r>
        <m:r>
          <m:rPr>
            <m:sty m:val="p"/>
          </m:rPr>
          <w:rPr>
            <w:rFonts w:hint="eastAsia" w:ascii="Cambria Math" w:hAnsi="Cambria Math"/>
            <w:color w:val="2F5597" w:themeColor="accent5" w:themeShade="BF"/>
            <w:szCs w:val="22"/>
          </w:rPr>
          <m:t>5</m:t>
        </m:r>
        <m:r>
          <m:rPr>
            <m:sty m:val="p"/>
          </m:rPr>
          <w:rPr>
            <w:rFonts w:ascii="Cambria Math" w:hAnsi="Cambria Math"/>
            <w:color w:val="2F5597" w:themeColor="accent5" w:themeShade="BF"/>
            <w:szCs w:val="22"/>
          </w:rPr>
          <m:t>.32</m:t>
        </m:r>
      </m:oMath>
      <w:r>
        <w:rPr>
          <w:rFonts w:hint="eastAsia" w:ascii="Arial" w:hAnsi="Arial" w:cs="Arial"/>
          <w:color w:val="2F5597" w:themeColor="accent5" w:themeShade="BF"/>
        </w:rPr>
        <w:t>，位于拒绝域内，有理由拒绝</w:t>
      </w:r>
      <m:oMath>
        <m:sSub>
          <m:sSub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H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0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ub>
        </m:sSub>
      </m:oMath>
    </w:p>
    <w:p>
      <w:pPr>
        <w:rPr>
          <w:rFonts w:ascii="黑体" w:eastAsia="黑体"/>
          <w:b/>
          <w:color w:val="FF0000"/>
          <w:sz w:val="24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八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(11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)</w:t>
      </w:r>
      <w:r>
        <w:rPr>
          <w:rFonts w:hint="eastAsia" w:ascii="宋体" w:hAnsi="宋体"/>
          <w:szCs w:val="21"/>
        </w:rPr>
        <w:t>某正交试验结果如表6</w:t>
      </w:r>
    </w:p>
    <w:p>
      <w:pPr>
        <w:spacing w:after="156" w:afterLines="50" w:line="300" w:lineRule="auto"/>
        <w:jc w:val="center"/>
        <w:rPr>
          <w:rFonts w:ascii="宋体" w:hAnsi="宋体"/>
        </w:rPr>
      </w:pPr>
      <w:r>
        <w:rPr>
          <w:rFonts w:hint="eastAsia" w:ascii="宋体" w:hAnsi="宋体"/>
          <w:b/>
        </w:rPr>
        <w:t xml:space="preserve">表6 </w:t>
      </w:r>
    </w:p>
    <w:tbl>
      <w:tblPr>
        <w:tblStyle w:val="3"/>
        <w:tblW w:w="0" w:type="auto"/>
        <w:tblInd w:w="465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4258"/>
        <w:gridCol w:w="1217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419" w:type="dxa"/>
            <w:tcBorders>
              <w:bottom w:val="single" w:color="000000" w:sz="6" w:space="0"/>
              <w:right w:val="single" w:color="000000" w:sz="6" w:space="0"/>
              <w:tl2br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 列号</w:t>
            </w:r>
          </w:p>
          <w:p>
            <w:pPr>
              <w:spacing w:line="360" w:lineRule="auto"/>
              <w:rPr>
                <w:szCs w:val="18"/>
              </w:rPr>
            </w:pP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试验号</w:t>
            </w:r>
          </w:p>
        </w:tc>
        <w:tc>
          <w:tcPr>
            <w:tcW w:w="4258" w:type="dxa"/>
            <w:tcBorders>
              <w:bottom w:val="single" w:color="000000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            B             C</w:t>
            </w:r>
          </w:p>
          <w:p>
            <w:pPr>
              <w:spacing w:line="360" w:lineRule="auto"/>
              <w:rPr>
                <w:szCs w:val="18"/>
              </w:rPr>
            </w:pP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1            2             3</w:t>
            </w:r>
          </w:p>
        </w:tc>
        <w:tc>
          <w:tcPr>
            <w:tcW w:w="1217" w:type="dxa"/>
            <w:tcBorders>
              <w:left w:val="single" w:color="auto" w:sz="4" w:space="0"/>
              <w:bottom w:val="single" w:color="000000" w:sz="6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szCs w:val="18"/>
              </w:rPr>
              <w:object>
                <v:shape id="_x0000_i1035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right w:val="single" w:color="000000" w:sz="6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1 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3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4</w:t>
            </w:r>
          </w:p>
        </w:tc>
        <w:tc>
          <w:tcPr>
            <w:tcW w:w="4258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1            1             1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1            2             2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2            1             2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2            2             1</w:t>
            </w:r>
          </w:p>
        </w:tc>
        <w:tc>
          <w:tcPr>
            <w:tcW w:w="1217" w:type="dxa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23.12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26.56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22.11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28.75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（1）找出对结果</w:t>
      </w:r>
      <w:r>
        <w:rPr>
          <w:rFonts w:ascii="Arial" w:hAnsi="Arial" w:cs="Arial"/>
        </w:rPr>
        <w:object>
          <v:shape id="_x0000_i1036" o:spt="75" type="#_x0000_t75" style="height:13.1pt;width:10.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Arial" w:hAnsi="Arial" w:cs="Arial"/>
        </w:rPr>
        <w:t>影响最大的因素；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（2）利用</w:t>
      </w:r>
      <w:r>
        <w:rPr>
          <w:rFonts w:ascii="Arial" w:hAnsi="Arial" w:cs="Arial"/>
        </w:rPr>
        <w:t>极差法，</w:t>
      </w:r>
      <w:r>
        <w:rPr>
          <w:rFonts w:hint="eastAsia" w:ascii="Arial" w:hAnsi="Arial" w:cs="Arial"/>
        </w:rPr>
        <w:t>找出“算一算”的较优生产条件；（指标越大越好）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（3）写出第2号实验的数据结构模型.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（1）极差</w:t>
      </w:r>
    </w:p>
    <w:tbl>
      <w:tblPr>
        <w:tblStyle w:val="3"/>
        <w:tblW w:w="0" w:type="auto"/>
        <w:tblInd w:w="465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4258"/>
        <w:gridCol w:w="1217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419" w:type="dxa"/>
            <w:tcBorders>
              <w:bottom w:val="single" w:color="000000" w:sz="6" w:space="0"/>
              <w:right w:val="single" w:color="000000" w:sz="6" w:space="0"/>
              <w:tl2br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 列号</w:t>
            </w:r>
          </w:p>
          <w:p>
            <w:pPr>
              <w:spacing w:line="360" w:lineRule="auto"/>
              <w:rPr>
                <w:szCs w:val="18"/>
              </w:rPr>
            </w:pP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试验号</w:t>
            </w:r>
          </w:p>
        </w:tc>
        <w:tc>
          <w:tcPr>
            <w:tcW w:w="4258" w:type="dxa"/>
            <w:tcBorders>
              <w:bottom w:val="single" w:color="000000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            B             C</w:t>
            </w:r>
          </w:p>
          <w:p>
            <w:pPr>
              <w:spacing w:line="360" w:lineRule="auto"/>
              <w:rPr>
                <w:szCs w:val="18"/>
              </w:rPr>
            </w:pP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1            2             3</w:t>
            </w:r>
          </w:p>
        </w:tc>
        <w:tc>
          <w:tcPr>
            <w:tcW w:w="1217" w:type="dxa"/>
            <w:tcBorders>
              <w:left w:val="single" w:color="auto" w:sz="4" w:space="0"/>
              <w:bottom w:val="single" w:color="000000" w:sz="6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szCs w:val="18"/>
              </w:rPr>
              <w:object>
                <v:shape id="_x0000_i1037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bottom w:val="single" w:color="auto" w:sz="4" w:space="0"/>
              <w:right w:val="single" w:color="000000" w:sz="6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1 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3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   4</w:t>
            </w:r>
          </w:p>
        </w:tc>
        <w:tc>
          <w:tcPr>
            <w:tcW w:w="4258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1            1             1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1            2             2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2            1             2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2            2             1</w:t>
            </w:r>
          </w:p>
        </w:tc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23.12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26.56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22.11</w:t>
            </w:r>
          </w:p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28.75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op w:val="single" w:color="auto" w:sz="4" w:space="0"/>
              <w:bottom w:val="nil"/>
              <w:right w:val="single" w:color="000000" w:sz="6" w:space="0"/>
            </w:tcBorders>
          </w:tcPr>
          <w:p>
            <w:pPr>
              <w:spacing w:line="360" w:lineRule="auto"/>
              <w:rPr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Cs w:val="18"/>
                      </w:rPr>
                      <m:t>I</m:t>
                    </m:r>
                    <m:ctrlPr>
                      <w:rPr>
                        <w:rFonts w:hint="eastAsia" w:ascii="Cambria Math" w:hAnsi="Cambria Math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I</m:t>
                    </m:r>
                    <m:ctrlPr>
                      <w:rPr>
                        <w:rFonts w:ascii="Cambria Math" w:hAnsi="Cambria Math"/>
                        <w:szCs w:val="18"/>
                      </w:rPr>
                    </m:ctrlPr>
                  </m:sub>
                </m:sSub>
              </m:oMath>
            </m:oMathPara>
          </w:p>
        </w:tc>
        <w:tc>
          <w:tcPr>
            <w:tcW w:w="4258" w:type="dxa"/>
            <w:tcBorders>
              <w:top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60" w:lineRule="auto"/>
              <w:rPr>
                <w:color w:val="2F5597" w:themeColor="accent5" w:themeShade="BF"/>
                <w:szCs w:val="18"/>
              </w:rPr>
            </w:pPr>
            <w:r>
              <w:rPr>
                <w:color w:val="2F5597" w:themeColor="accent5" w:themeShade="BF"/>
                <w:szCs w:val="18"/>
              </w:rPr>
              <w:t>24.84</w:t>
            </w:r>
            <w:r>
              <w:rPr>
                <w:color w:val="2F5597" w:themeColor="accent5" w:themeShade="BF"/>
                <w:szCs w:val="18"/>
              </w:rPr>
              <w:tab/>
            </w:r>
            <w:r>
              <w:rPr>
                <w:color w:val="2F5597" w:themeColor="accent5" w:themeShade="BF"/>
                <w:szCs w:val="18"/>
              </w:rPr>
              <w:tab/>
            </w:r>
            <w:r>
              <w:rPr>
                <w:color w:val="2F5597" w:themeColor="accent5" w:themeShade="BF"/>
                <w:szCs w:val="18"/>
              </w:rPr>
              <w:t>22.615         25.935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nil"/>
            </w:tcBorders>
          </w:tcPr>
          <w:p>
            <w:pPr>
              <w:spacing w:line="360" w:lineRule="auto"/>
              <w:rPr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op w:val="nil"/>
              <w:bottom w:val="nil"/>
              <w:right w:val="single" w:color="000000" w:sz="6" w:space="0"/>
            </w:tcBorders>
          </w:tcPr>
          <w:p>
            <w:pPr>
              <w:spacing w:line="360" w:lineRule="auto"/>
              <w:rPr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I</m:t>
                    </m:r>
                    <m:ctrlPr>
                      <w:rPr>
                        <w:rFonts w:ascii="Cambria Math" w:hAnsi="Cambria Math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II</m:t>
                    </m:r>
                    <m:ctrlPr>
                      <w:rPr>
                        <w:rFonts w:ascii="Cambria Math" w:hAnsi="Cambria Math"/>
                        <w:szCs w:val="18"/>
                      </w:rPr>
                    </m:ctrlPr>
                  </m:sub>
                </m:sSub>
              </m:oMath>
            </m:oMathPara>
          </w:p>
        </w:tc>
        <w:tc>
          <w:tcPr>
            <w:tcW w:w="4258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360" w:lineRule="auto"/>
              <w:rPr>
                <w:color w:val="2F5597" w:themeColor="accent5" w:themeShade="BF"/>
                <w:szCs w:val="18"/>
              </w:rPr>
            </w:pPr>
            <w:r>
              <w:rPr>
                <w:rFonts w:hint="eastAsia"/>
                <w:color w:val="2F5597" w:themeColor="accent5" w:themeShade="BF"/>
                <w:szCs w:val="18"/>
              </w:rPr>
              <w:t>2</w:t>
            </w:r>
            <w:r>
              <w:rPr>
                <w:color w:val="2F5597" w:themeColor="accent5" w:themeShade="BF"/>
                <w:szCs w:val="18"/>
              </w:rPr>
              <w:t>5.43       27.655         24.335</w:t>
            </w:r>
          </w:p>
        </w:tc>
        <w:tc>
          <w:tcPr>
            <w:tcW w:w="1217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spacing w:line="360" w:lineRule="auto"/>
              <w:rPr>
                <w:szCs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op w:val="single" w:color="auto" w:sz="4" w:space="0"/>
              <w:right w:val="single" w:color="000000" w:sz="6" w:space="0"/>
            </w:tcBorders>
          </w:tcPr>
          <w:p>
            <w:pPr>
              <w:spacing w:line="36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极差</w:t>
            </w:r>
          </w:p>
        </w:tc>
        <w:tc>
          <w:tcPr>
            <w:tcW w:w="4258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2F5597" w:themeColor="accent5" w:themeShade="BF"/>
                <w:szCs w:val="18"/>
              </w:rPr>
            </w:pPr>
            <w:r>
              <w:rPr>
                <w:color w:val="2F5597" w:themeColor="accent5" w:themeShade="BF"/>
                <w:szCs w:val="18"/>
              </w:rPr>
              <w:t>0.59</w:t>
            </w:r>
            <w:r>
              <w:rPr>
                <w:color w:val="2F5597" w:themeColor="accent5" w:themeShade="BF"/>
                <w:szCs w:val="18"/>
              </w:rPr>
              <w:tab/>
            </w:r>
            <w:r>
              <w:rPr>
                <w:color w:val="2F5597" w:themeColor="accent5" w:themeShade="BF"/>
                <w:szCs w:val="18"/>
              </w:rPr>
              <w:tab/>
            </w:r>
            <w:r>
              <w:rPr>
                <w:color w:val="2F5597" w:themeColor="accent5" w:themeShade="BF"/>
                <w:szCs w:val="18"/>
              </w:rPr>
              <w:t xml:space="preserve">    5.04           1.6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rPr>
                <w:szCs w:val="18"/>
              </w:rPr>
            </w:pPr>
          </w:p>
        </w:tc>
      </w:tr>
    </w:tbl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可知：</w:t>
      </w:r>
      <m:oMath>
        <m:sSub>
          <m:sSub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R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B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>&gt;</m:t>
        </m:r>
        <m:sSub>
          <m:sSubP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Sub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R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C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ub>
        </m:sSub>
        <m:r>
          <m:rPr/>
          <w:rPr>
            <w:rFonts w:ascii="Cambria Math" w:hAnsi="Cambria Math" w:cs="Arial"/>
            <w:color w:val="2F5597" w:themeColor="accent5" w:themeShade="BF"/>
          </w:rPr>
          <m:t>&gt;</m:t>
        </m:r>
        <m:sSub>
          <m:sSubP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SubPr>
          <m:e>
            <m:r>
              <m:rPr/>
              <w:rPr>
                <w:rFonts w:ascii="Cambria Math" w:hAnsi="Cambria Math" w:cs="Arial"/>
                <w:color w:val="2F5597" w:themeColor="accent5" w:themeShade="BF"/>
              </w:rPr>
              <m:t>R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e>
          <m: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A</m:t>
            </m:r>
            <m:ctrlPr>
              <w:rPr>
                <w:rFonts w:ascii="Cambria Math" w:hAnsi="Cambria Math" w:cs="Arial"/>
                <w:i/>
                <w:color w:val="2F5597" w:themeColor="accent5" w:themeShade="BF"/>
              </w:rPr>
            </m:ctrlPr>
          </m:sub>
        </m:sSub>
      </m:oMath>
      <w:r>
        <w:rPr>
          <w:rFonts w:hint="eastAsia" w:ascii="Arial" w:hAnsi="Arial" w:cs="Arial"/>
          <w:color w:val="2F5597" w:themeColor="accent5" w:themeShade="BF"/>
        </w:rPr>
        <w:t>，所以对y影响最大的因素是B</w:t>
      </w:r>
    </w:p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（2）绘制各因子不同水平对指标的影响图如下：</w:t>
      </w:r>
    </w:p>
    <w:p>
      <w:pPr>
        <w:jc w:val="center"/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drawing>
          <wp:inline distT="0" distB="0" distL="0" distR="0">
            <wp:extent cx="3907790" cy="2066925"/>
            <wp:effectExtent l="0" t="0" r="165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可以看到，选择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A2B2C1</m:t>
        </m:r>
      </m:oMath>
      <w:r>
        <w:rPr>
          <w:rFonts w:hint="eastAsia" w:ascii="Arial" w:hAnsi="Arial" w:cs="Arial"/>
          <w:color w:val="2F5597" w:themeColor="accent5" w:themeShade="BF"/>
        </w:rPr>
        <w:t>是“算一算”的较优生产条件</w:t>
      </w:r>
    </w:p>
    <w:p>
      <w:pPr>
        <w:rPr>
          <w:rFonts w:ascii="Arial" w:hAnsi="Arial" w:cs="Arial"/>
          <w:color w:val="2F5597" w:themeColor="accent5" w:themeShade="BF"/>
          <w:highlight w:val="yellow"/>
        </w:rPr>
      </w:pPr>
      <w:r>
        <w:rPr>
          <w:rFonts w:hint="eastAsia" w:ascii="Arial" w:hAnsi="Arial" w:cs="Arial"/>
          <w:color w:val="2F5597" w:themeColor="accent5" w:themeShade="BF"/>
          <w:highlight w:val="yellow"/>
        </w:rPr>
        <w:t>（3）不会</w:t>
      </w:r>
    </w:p>
    <w:p>
      <w:pPr>
        <w:rPr>
          <w:rFonts w:hint="eastAsia"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设</w:t>
      </w:r>
      <m:oMath>
        <m:sSub>
          <m:sSub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a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i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ub>
        </m:sSub>
      </m:oMath>
      <w:r>
        <w:rPr>
          <w:rFonts w:hint="eastAsia" w:ascii="Arial" w:hAnsi="Arial" w:cs="Arial"/>
          <w:color w:val="2F5597" w:themeColor="accent5" w:themeShade="BF"/>
        </w:rPr>
        <w:t>（i=</w:t>
      </w:r>
      <w:r>
        <w:rPr>
          <w:rFonts w:ascii="Arial" w:hAnsi="Arial" w:cs="Arial"/>
          <w:color w:val="2F5597" w:themeColor="accent5" w:themeShade="BF"/>
        </w:rPr>
        <w:t>1</w:t>
      </w:r>
      <w:r>
        <w:rPr>
          <w:rFonts w:hint="eastAsia" w:ascii="Arial" w:hAnsi="Arial" w:cs="Arial"/>
          <w:color w:val="2F5597" w:themeColor="accent5" w:themeShade="BF"/>
        </w:rPr>
        <w:t>,</w:t>
      </w:r>
      <w:r>
        <w:rPr>
          <w:rFonts w:ascii="Arial" w:hAnsi="Arial" w:cs="Arial"/>
          <w:color w:val="2F5597" w:themeColor="accent5" w:themeShade="BF"/>
        </w:rPr>
        <w:t>2</w:t>
      </w:r>
      <w:r>
        <w:rPr>
          <w:rFonts w:hint="eastAsia" w:ascii="Arial" w:hAnsi="Arial" w:cs="Arial"/>
          <w:color w:val="2F5597" w:themeColor="accent5" w:themeShade="BF"/>
        </w:rPr>
        <w:t>）为因子ABC的水平效应，且</w:t>
      </w:r>
      <m:oMath>
        <m:nary>
          <m:naryPr>
            <m:chr m:val="∑"/>
            <m:ctrlPr>
              <w:rPr>
                <w:rFonts w:ascii="Cambria Math" w:hAnsi="Cambria Math" w:cs="Arial"/>
                <w:color w:val="2F5597" w:themeColor="accent5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i=1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2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a</m:t>
                </m: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  <w:color w:val="2F5597" w:themeColor="accent5" w:themeShade="BF"/>
                  </w:rPr>
                  <m:t>i</m:t>
                </m:r>
                <m:ctrlPr>
                  <w:rPr>
                    <w:rFonts w:ascii="Cambria Math" w:hAnsi="Cambria Math" w:cs="Arial"/>
                    <w:i/>
                    <w:color w:val="2F5597" w:themeColor="accent5" w:themeShade="BF"/>
                  </w:rPr>
                </m:ctrlPr>
              </m:sub>
            </m:sSub>
            <m:r>
              <m:rPr/>
              <w:rPr>
                <w:rFonts w:ascii="Cambria Math" w:hAnsi="Cambria Math" w:cs="Arial"/>
                <w:color w:val="2F5597" w:themeColor="accent5" w:themeShade="BF"/>
              </w:rPr>
              <m:t>=0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</m:nary>
      </m:oMath>
      <w:r>
        <w:rPr>
          <w:rFonts w:hint="eastAsia" w:ascii="Arial" w:hAnsi="Arial" w:cs="Arial"/>
          <w:color w:val="2F5597" w:themeColor="accent5" w:themeShade="BF"/>
        </w:rPr>
        <w:t>。</w:t>
      </w:r>
      <m:oMath>
        <m:sSub>
          <m:sSub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ε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i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 xml:space="preserve">~N(0, </m:t>
        </m:r>
        <m:sSup>
          <m:sSupP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σ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color w:val="2F5597" w:themeColor="accent5" w:themeShade="BF"/>
              </w:rPr>
              <m:t>2</m:t>
            </m:r>
            <m:ctrlPr>
              <w:rPr>
                <w:rFonts w:ascii="Cambria Math" w:hAnsi="Cambria Math" w:cs="Arial"/>
                <w:color w:val="2F5597" w:themeColor="accent5" w:themeShade="BF"/>
              </w:rPr>
            </m:ctrlPr>
          </m:sup>
        </m:sSup>
        <m:r>
          <m:rPr/>
          <w:rPr>
            <w:rFonts w:ascii="Cambria Math" w:hAnsi="Cambria Math" w:cs="Arial"/>
            <w:color w:val="2F5597" w:themeColor="accent5" w:themeShade="BF"/>
          </w:rPr>
          <m:t>)</m:t>
        </m:r>
      </m:oMath>
      <w:r>
        <w:rPr>
          <w:rFonts w:hint="eastAsia" w:ascii="Arial" w:hAnsi="Arial" w:cs="Arial"/>
          <w:color w:val="2F5597" w:themeColor="accent5" w:themeShade="BF"/>
        </w:rPr>
        <w:t>，</w:t>
      </w:r>
      <m:oMath>
        <m:r>
          <m:rPr>
            <m:sty m:val="p"/>
          </m:rPr>
          <w:rPr>
            <w:rFonts w:ascii="Cambria Math" w:hAnsi="Cambria Math" w:cs="Arial"/>
            <w:color w:val="2F5597" w:themeColor="accent5" w:themeShade="BF"/>
          </w:rPr>
          <m:t>μ</m:t>
        </m:r>
      </m:oMath>
      <w:r>
        <w:rPr>
          <w:rFonts w:hint="eastAsia" w:ascii="Arial" w:hAnsi="Arial" w:cs="Arial"/>
          <w:color w:val="2F5597" w:themeColor="accent5" w:themeShade="BF"/>
        </w:rPr>
        <w:t>为实验数据的总均值。</w:t>
      </w:r>
    </w:p>
    <w:p>
      <w:pPr>
        <w:rPr>
          <w:rFonts w:ascii="Arial" w:hAnsi="Arial" w:cs="Arial"/>
          <w:color w:val="2F5597" w:themeColor="accent5" w:themeShade="BF"/>
        </w:rPr>
      </w:pPr>
      <w:r>
        <w:rPr>
          <w:rFonts w:hint="eastAsia" w:ascii="Arial" w:hAnsi="Arial" w:cs="Arial"/>
          <w:color w:val="2F5597" w:themeColor="accent5" w:themeShade="BF"/>
        </w:rPr>
        <w:t>则有</w:t>
      </w:r>
    </w:p>
    <w:p>
      <w:pPr>
        <w:rPr>
          <w:rFonts w:hint="eastAsia" w:ascii="Arial" w:hAnsi="Arial" w:cs="Arial"/>
          <w:color w:val="2F5597" w:themeColor="accent5" w:themeShade="B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F5597" w:themeColor="accent5" w:themeShade="BF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="Arial"/>
                  <w:color w:val="2F5597" w:themeColor="accent5" w:themeShade="BF"/>
                </w:rPr>
                <m:t>Y</m:t>
              </m:r>
              <m:ctrlPr>
                <w:rPr>
                  <w:rFonts w:hint="eastAsia" w:ascii="Cambria Math" w:hAnsi="Cambria Math" w:cs="Arial"/>
                  <w:color w:val="2F5597" w:themeColor="accent5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F5597" w:themeColor="accent5" w:themeShade="BF"/>
                </w:rPr>
                <m:t>2</m:t>
              </m:r>
              <m:ctrlPr>
                <w:rPr>
                  <w:rFonts w:ascii="Cambria Math" w:hAnsi="Cambria Math" w:cs="Arial"/>
                  <w:color w:val="2F5597" w:themeColor="accent5" w:themeShade="BF"/>
                </w:rPr>
              </m:ctrlPr>
            </m:sub>
          </m:sSub>
          <m:r>
            <m:rPr/>
            <w:rPr>
              <w:rFonts w:ascii="Cambria Math" w:hAnsi="Cambria Math" w:cs="Arial"/>
              <w:color w:val="2F5597" w:themeColor="accent5" w:themeShade="BF"/>
            </w:rPr>
            <m:t>=μ+</m:t>
          </m:r>
          <m:sSub>
            <m:sSubP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sSubPr>
            <m:e>
              <m:r>
                <m:rPr/>
                <w:rPr>
                  <w:rFonts w:ascii="Cambria Math" w:hAnsi="Cambria Math" w:cs="Arial"/>
                  <w:color w:val="2F5597" w:themeColor="accent5" w:themeShade="BF"/>
                </w:rPr>
                <m:t>a</m:t>
              </m: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2F5597" w:themeColor="accent5" w:themeShade="BF"/>
                </w:rPr>
                <m:t>1</m:t>
              </m: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sub>
          </m:sSub>
          <m:r>
            <m:rPr/>
            <w:rPr>
              <w:rFonts w:ascii="Cambria Math" w:hAnsi="Cambria Math" w:cs="Arial"/>
              <w:color w:val="2F5597" w:themeColor="accent5" w:themeShade="B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sSubPr>
            <m:e>
              <m:r>
                <m:rPr/>
                <w:rPr>
                  <w:rFonts w:ascii="Cambria Math" w:hAnsi="Cambria Math" w:cs="Arial"/>
                  <w:color w:val="2F5597" w:themeColor="accent5" w:themeShade="BF"/>
                </w:rPr>
                <m:t>b</m:t>
              </m: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2F5597" w:themeColor="accent5" w:themeShade="BF"/>
                </w:rPr>
                <m:t>2</m:t>
              </m: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sub>
          </m:sSub>
          <m:r>
            <m:rPr/>
            <w:rPr>
              <w:rFonts w:ascii="Cambria Math" w:hAnsi="Cambria Math" w:cs="Arial"/>
              <w:color w:val="2F5597" w:themeColor="accent5" w:themeShade="B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sSubPr>
            <m:e>
              <m:r>
                <m:rPr/>
                <w:rPr>
                  <w:rFonts w:ascii="Cambria Math" w:hAnsi="Cambria Math" w:cs="Arial"/>
                  <w:color w:val="2F5597" w:themeColor="accent5" w:themeShade="BF"/>
                </w:rPr>
                <m:t>c</m:t>
              </m: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e>
            <m:sub>
              <m:r>
                <m:rPr/>
                <w:rPr>
                  <w:rFonts w:ascii="Cambria Math" w:hAnsi="Cambria Math" w:cs="Arial"/>
                  <w:color w:val="2F5597" w:themeColor="accent5" w:themeShade="BF"/>
                </w:rPr>
                <m:t>2</m:t>
              </m:r>
              <m:ctrlPr>
                <w:rPr>
                  <w:rFonts w:ascii="Cambria Math" w:hAnsi="Cambria Math" w:cs="Arial"/>
                  <w:i/>
                  <w:color w:val="2F5597" w:themeColor="accent5" w:themeShade="BF"/>
                </w:rPr>
              </m:ctrlPr>
            </m:sub>
          </m:sSub>
        </m:oMath>
      </m:oMathPara>
    </w:p>
    <w:p>
      <w:pPr>
        <w:rPr>
          <w:rFonts w:hint="eastAsia" w:ascii="Arial" w:hAnsi="Arial" w:cs="Arial"/>
          <w:color w:val="2F5597" w:themeColor="accent5" w:themeShade="BF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66860"/>
    <w:multiLevelType w:val="multilevel"/>
    <w:tmpl w:val="42C6686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mODM1ODQwNTJkYjU1NGRiMGVjOTk0ODBiZmVkMzEifQ=="/>
  </w:docVars>
  <w:rsids>
    <w:rsidRoot w:val="00000000"/>
    <w:rsid w:val="47C2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2022-12-04T04:48:26Z</dcterms:created>
  <dc:creator>zhang</dc:creator>
  <cp:lastModifiedBy>zhang</cp:lastModifiedBy>
  <dcterms:modified xsi:type="dcterms:W3CDTF">2022-12-04T04:50:39Z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3B96E68E9FB24DDF8782352B22B51B9C</vt:lpwstr>
  </property>
</Properties>
</file>