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f68c51a9f6fe975d1f9ff83535492c4976865d"/>
    <w:p>
      <w:pPr>
        <w:pStyle w:val="Heading2"/>
      </w:pPr>
      <w:r>
        <w:t xml:space="preserve">Canvas: Biểu đồ Phụ Thuộc của</w:t>
      </w:r>
      <w:r>
        <w:t xml:space="preserve"> </w:t>
      </w:r>
      <w:r>
        <w:rPr>
          <w:rStyle w:val="VerbatimChar"/>
        </w:rPr>
        <w:t xml:space="preserve">deploy_service.py</w:t>
      </w:r>
    </w:p>
    <w:bookmarkStart w:id="20" w:name="i.-tổng-quan"/>
    <w:p>
      <w:pPr>
        <w:pStyle w:val="Heading3"/>
      </w:pPr>
      <w:r>
        <w:t xml:space="preserve">I. Tổng quan</w:t>
      </w:r>
    </w:p>
    <w:p>
      <w:pPr>
        <w:pStyle w:val="FirstParagraph"/>
      </w:pPr>
      <w:r>
        <w:rPr>
          <w:rStyle w:val="VerbatimChar"/>
        </w:rPr>
        <w:t xml:space="preserve">deploy_service.py</w:t>
      </w:r>
      <w:r>
        <w:t xml:space="preserve"> </w:t>
      </w:r>
      <w:r>
        <w:t xml:space="preserve">là Entrypoint chịu trách nhiệm</w:t>
      </w:r>
      <w:r>
        <w:t xml:space="preserve"> </w:t>
      </w:r>
      <w:r>
        <w:rPr>
          <w:b/>
          <w:bCs/>
        </w:rPr>
        <w:t xml:space="preserve">triển khai mô hình đã huấn luyện vào hạ tầng Production</w:t>
      </w:r>
      <w:r>
        <w:t xml:space="preserve">.</w:t>
      </w:r>
      <w:r>
        <w:br/>
      </w:r>
      <w:r>
        <w:t xml:space="preserve">Nó đóng vai trò</w:t>
      </w:r>
      <w:r>
        <w:t xml:space="preserve"> </w:t>
      </w:r>
      <w:r>
        <w:rPr>
          <w:b/>
          <w:bCs/>
        </w:rPr>
        <w:t xml:space="preserve">Composition Root (Điểm Tập hợp)</w:t>
      </w:r>
      <w:r>
        <w:t xml:space="preserve"> </w:t>
      </w:r>
      <w:r>
        <w:t xml:space="preserve">— nơi toàn bộ các thành phần liên quan đến triển khai được khởi tạo và kết nối thông qua</w:t>
      </w:r>
      <w:r>
        <w:t xml:space="preserve"> </w:t>
      </w:r>
      <w:r>
        <w:rPr>
          <w:b/>
          <w:bCs/>
        </w:rPr>
        <w:t xml:space="preserve">Factory Pattern</w:t>
      </w:r>
      <w:r>
        <w:t xml:space="preserve">, thể hiện nguyên tắc</w:t>
      </w:r>
      <w:r>
        <w:t xml:space="preserve"> </w:t>
      </w:r>
      <w:r>
        <w:rPr>
          <w:b/>
          <w:bCs/>
        </w:rPr>
        <w:t xml:space="preserve">Độc lập Hạ tầng (Infrastructure Agnostic)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ii.-biểu-đồ-phụ-thuộc-text-diagram"/>
    <w:p>
      <w:pPr>
        <w:pStyle w:val="Heading3"/>
      </w:pPr>
      <w:r>
        <w:t xml:space="preserve">II. Biểu đồ Phụ Thuộc (Text Diagram)</w:t>
      </w:r>
    </w:p>
    <w:p>
      <w:pPr>
        <w:pStyle w:val="SourceCode"/>
      </w:pPr>
      <w:r>
        <w:rPr>
          <w:rStyle w:val="VerbatimChar"/>
        </w:rPr>
        <w:t xml:space="preserve">Entrypoint: deploy_service.py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[1] ConfigLoader</w:t>
      </w:r>
      <w:r>
        <w:br/>
      </w:r>
      <w:r>
        <w:rPr>
          <w:rStyle w:val="VerbatimChar"/>
        </w:rPr>
        <w:t xml:space="preserve">│     ├── Đọc file deployer_config.yaml (chứa platform_type, resource_limits...)</w:t>
      </w:r>
      <w:r>
        <w:br/>
      </w:r>
      <w:r>
        <w:rPr>
          <w:rStyle w:val="VerbatimChar"/>
        </w:rPr>
        <w:t xml:space="preserve">│     └── Cung cấp đầu vào cho DeployerFactory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[2] parse_args()</w:t>
      </w:r>
      <w:r>
        <w:br/>
      </w:r>
      <w:r>
        <w:rPr>
          <w:rStyle w:val="VerbatimChar"/>
        </w:rPr>
        <w:t xml:space="preserve">│     ├── Nhận các tham số động: --model-name, --artifact-uri, --image-uri</w:t>
      </w:r>
      <w:r>
        <w:br/>
      </w:r>
      <w:r>
        <w:rPr>
          <w:rStyle w:val="VerbatimChar"/>
        </w:rPr>
        <w:t xml:space="preserve">│     └── Dữ liệu đầu vào thường được truyền từ Airflow XCom hoặc CLI arguments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[3] DeployerFactory.create_deployer()</w:t>
      </w:r>
      <w:r>
        <w:br/>
      </w:r>
      <w:r>
        <w:rPr>
          <w:rStyle w:val="VerbatimChar"/>
        </w:rPr>
        <w:t xml:space="preserve">│     ├── Kiểm tra platform_type trong config</w:t>
      </w:r>
      <w:r>
        <w:br/>
      </w:r>
      <w:r>
        <w:rPr>
          <w:rStyle w:val="VerbatimChar"/>
        </w:rPr>
        <w:t xml:space="preserve">│     ├── Nếu Kubernetes → Tạo KubernetesDeployer</w:t>
      </w:r>
      <w:r>
        <w:br/>
      </w:r>
      <w:r>
        <w:rPr>
          <w:rStyle w:val="VerbatimChar"/>
        </w:rPr>
        <w:t xml:space="preserve">│     ├── Nếu SageMaker → Tạo SageMakerDeployer</w:t>
      </w:r>
      <w:r>
        <w:br/>
      </w:r>
      <w:r>
        <w:rPr>
          <w:rStyle w:val="VerbatimChar"/>
        </w:rPr>
        <w:t xml:space="preserve">│     └── Nếu On-prem → Tạo OnPremDeployer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[4] ConcreteDeployer (Ví dụ: KubernetesDeployer)</w:t>
      </w:r>
      <w:r>
        <w:br/>
      </w:r>
      <w:r>
        <w:rPr>
          <w:rStyle w:val="VerbatimChar"/>
        </w:rPr>
        <w:t xml:space="preserve">│     ├── Kết nối với K8s API Server</w:t>
      </w:r>
      <w:r>
        <w:br/>
      </w:r>
      <w:r>
        <w:rPr>
          <w:rStyle w:val="VerbatimChar"/>
        </w:rPr>
        <w:t xml:space="preserve">│     ├── Tạo/Cập nhật Deployment manifest (sử dụng image_uri và model_artifact_uri)</w:t>
      </w:r>
      <w:r>
        <w:br/>
      </w:r>
      <w:r>
        <w:rPr>
          <w:rStyle w:val="VerbatimChar"/>
        </w:rPr>
        <w:t xml:space="preserve">│     └── Gọi phương thức deploy_model()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[5] deploy_model()</w:t>
      </w:r>
      <w:r>
        <w:br/>
      </w:r>
      <w:r>
        <w:rPr>
          <w:rStyle w:val="VerbatimChar"/>
        </w:rPr>
        <w:t xml:space="preserve">│     ├── Gửi yêu cầu triển khai tới K8s API/Terraform Adapter</w:t>
      </w:r>
      <w:r>
        <w:br/>
      </w:r>
      <w:r>
        <w:rPr>
          <w:rStyle w:val="VerbatimChar"/>
        </w:rPr>
        <w:t xml:space="preserve">│     ├── Chờ Pod khởi tạo thành công</w:t>
      </w:r>
      <w:r>
        <w:br/>
      </w:r>
      <w:r>
        <w:rPr>
          <w:rStyle w:val="VerbatimChar"/>
        </w:rPr>
        <w:t xml:space="preserve">│     └── Trả về tên Endpoint mới (ví dụ: genai-assistant-canary)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[6] Output → Endpoint Name</w:t>
      </w:r>
      <w:r>
        <w:br/>
      </w:r>
      <w:r>
        <w:rPr>
          <w:rStyle w:val="VerbatimChar"/>
        </w:rPr>
        <w:t xml:space="preserve">      └── Được Airflow đọc lại và truyền sang run_load_test.py để kiểm thử SLA.</w:t>
      </w:r>
    </w:p>
    <w:p>
      <w:r>
        <w:pict>
          <v:rect style="width:0;height:1.5pt" o:hralign="center" o:hrstd="t" o:hr="t"/>
        </w:pict>
      </w:r>
    </w:p>
    <w:bookmarkEnd w:id="21"/>
    <w:bookmarkStart w:id="22" w:name="iii.-phân-tích-thành-phần-và-nhiệm-vụ"/>
    <w:p>
      <w:pPr>
        <w:pStyle w:val="Heading3"/>
      </w:pPr>
      <w:r>
        <w:t xml:space="preserve">III. Phân tích Thành phần và Nhiệm vụ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7"/>
        <w:gridCol w:w="1838"/>
        <w:gridCol w:w="2828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Vai trò &amp; Nhiệm vụ</w:t>
            </w:r>
          </w:p>
        </w:tc>
        <w:tc>
          <w:tcPr/>
          <w:p>
            <w:pPr>
              <w:pStyle w:val="Compact"/>
            </w:pPr>
            <w:r>
              <w:t xml:space="preserve">Cơ chế Phụ thuộc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ConfigLoader</w:t>
            </w:r>
          </w:p>
        </w:tc>
        <w:tc>
          <w:tcPr/>
          <w:p>
            <w:pPr>
              <w:pStyle w:val="Compact"/>
            </w:pPr>
            <w:r>
              <w:t xml:space="preserve">Đọc cấu hình YAML để xác định platform_type và giới hạn tài nguyên.</w:t>
            </w:r>
          </w:p>
        </w:tc>
        <w:tc>
          <w:tcPr/>
          <w:p>
            <w:pPr>
              <w:pStyle w:val="Compact"/>
            </w:pPr>
            <w:r>
              <w:t xml:space="preserve">Phụ thuộc vào file cấu hình tĩnh.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parse_args()</w:t>
            </w:r>
          </w:p>
        </w:tc>
        <w:tc>
          <w:tcPr/>
          <w:p>
            <w:pPr>
              <w:pStyle w:val="Compact"/>
            </w:pPr>
            <w:r>
              <w:t xml:space="preserve">Nhận tham số động (model-name, artifact-uri, image-uri).</w:t>
            </w:r>
          </w:p>
        </w:tc>
        <w:tc>
          <w:tcPr/>
          <w:p>
            <w:pPr>
              <w:pStyle w:val="Compact"/>
            </w:pPr>
            <w:r>
              <w:t xml:space="preserve">Dữ liệu đầu vào từ Airflow XCom hoặc CLI.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DeployerFactory.create_deployer()</w:t>
            </w:r>
          </w:p>
        </w:tc>
        <w:tc>
          <w:tcPr/>
          <w:p>
            <w:pPr>
              <w:pStyle w:val="Compact"/>
            </w:pPr>
            <w:r>
              <w:t xml:space="preserve">Quyết định loại Deployer cần tạo dựa trên platform_type.</w:t>
            </w:r>
          </w:p>
        </w:tc>
        <w:tc>
          <w:tcPr/>
          <w:p>
            <w:pPr>
              <w:pStyle w:val="Compact"/>
            </w:pPr>
            <w:r>
              <w:t xml:space="preserve">Phụ thuộc vào ConfigLoader.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ConcreteDeployer (KubernetesDeployer / SageMakerDeployer)</w:t>
            </w:r>
          </w:p>
        </w:tc>
        <w:tc>
          <w:tcPr/>
          <w:p>
            <w:pPr>
              <w:pStyle w:val="Compact"/>
            </w:pPr>
            <w:r>
              <w:t xml:space="preserve">Thực hiện logic triển khai đặc thù cho từng nền tảng.</w:t>
            </w:r>
          </w:p>
        </w:tc>
        <w:tc>
          <w:tcPr/>
          <w:p>
            <w:pPr>
              <w:pStyle w:val="Compact"/>
            </w:pPr>
            <w:r>
              <w:t xml:space="preserve">Phụ thuộc vào SDK/CLI của hạ tầng.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deploy_model()</w:t>
            </w:r>
          </w:p>
        </w:tc>
        <w:tc>
          <w:tcPr/>
          <w:p>
            <w:pPr>
              <w:pStyle w:val="Compact"/>
            </w:pPr>
            <w:r>
              <w:t xml:space="preserve">Phương thức chính gửi yêu cầu triển khai, chờ xác nhận và trả về Endpoint.</w:t>
            </w:r>
          </w:p>
        </w:tc>
        <w:tc>
          <w:tcPr/>
          <w:p>
            <w:pPr>
              <w:pStyle w:val="Compact"/>
            </w:pPr>
            <w:r>
              <w:t xml:space="preserve">Phụ thuộc vào tham số artifact_uri, image_uri.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 (Endpoint)</w:t>
            </w:r>
          </w:p>
        </w:tc>
        <w:tc>
          <w:tcPr/>
          <w:p>
            <w:pPr>
              <w:pStyle w:val="Compact"/>
            </w:pPr>
            <w:r>
              <w:t xml:space="preserve">Trả về endpoint để kiểm thử tải trong bước kế tiếp.</w:t>
            </w:r>
          </w:p>
        </w:tc>
        <w:tc>
          <w:tcPr/>
          <w:p>
            <w:pPr>
              <w:pStyle w:val="Compact"/>
            </w:pPr>
            <w:r>
              <w:t xml:space="preserve">Airflow sử dụng làm đầu vào cho</w:t>
            </w:r>
            <w:r>
              <w:t xml:space="preserve"> </w:t>
            </w:r>
            <w:r>
              <w:rPr>
                <w:rStyle w:val="VerbatimChar"/>
              </w:rPr>
              <w:t xml:space="preserve">run_load_test.py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81bd31be0416a880868583ece6c9af45450676e"/>
    <w:p>
      <w:pPr>
        <w:pStyle w:val="Heading3"/>
      </w:pPr>
      <w:r>
        <w:t xml:space="preserve">IV. Text Flow Diagram: Luồng Vận hành Triển khai</w:t>
      </w:r>
    </w:p>
    <w:p>
      <w:pPr>
        <w:pStyle w:val="SourceCode"/>
      </w:pPr>
      <w:r>
        <w:rPr>
          <w:rStyle w:val="VerbatimChar"/>
        </w:rPr>
        <w:t xml:space="preserve">(1) Airflow Trigger → deploy_service.py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(2) ConfigLoader.load_config()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(3) parse_args() lấy artifact_uri, image_uri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(4) DeployerFactory.create_deployer()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(5) ConcreteDeployer.deploy_model()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(6) Tạo Deployment mới (Canary)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(7) Output: Endpoint Name → Truyền sang run_load_test.py</w:t>
      </w:r>
    </w:p>
    <w:p>
      <w:r>
        <w:pict>
          <v:rect style="width:0;height:1.5pt" o:hralign="center" o:hrstd="t" o:hr="t"/>
        </w:pict>
      </w:r>
    </w:p>
    <w:bookmarkEnd w:id="23"/>
    <w:bookmarkStart w:id="24" w:name="Xf5e264df66496fd1df269e82eae29db5544d8be"/>
    <w:p>
      <w:pPr>
        <w:pStyle w:val="Heading3"/>
      </w:pPr>
      <w:r>
        <w:t xml:space="preserve">V. Vai trò trong Chuỗi MLOps Event-Driven</w:t>
      </w:r>
    </w:p>
    <w:p>
      <w:pPr>
        <w:pStyle w:val="SourceCode"/>
      </w:pPr>
      <w:r>
        <w:rPr>
          <w:rStyle w:val="VerbatimChar"/>
        </w:rPr>
        <w:t xml:space="preserve">run_finetune_job.py → deploy_service.py → run_load_test.py → run_canary_rollout.py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Đầu vào:</w:t>
      </w:r>
      <w:r>
        <w:t xml:space="preserve"> </w:t>
      </w:r>
      <w:r>
        <w:t xml:space="preserve">Model Artifact URI từ</w:t>
      </w:r>
      <w:r>
        <w:t xml:space="preserve"> </w:t>
      </w:r>
      <w:r>
        <w:rPr>
          <w:rStyle w:val="VerbatimChar"/>
        </w:rPr>
        <w:t xml:space="preserve">run_finetune_job.py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Đầu ra:</w:t>
      </w:r>
      <w:r>
        <w:t xml:space="preserve"> </w:t>
      </w:r>
      <w:r>
        <w:t xml:space="preserve">New Deployment (Canary Endpoint) trên Kubernetes.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Nhiệm vụ chính:</w:t>
      </w:r>
      <w:r>
        <w:t xml:space="preserve"> </w:t>
      </w:r>
      <w:r>
        <w:t xml:space="preserve">Chuyển đổi mô hình thành dịch vụ thực thi sẵn sàng để kiểm thử.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Hardening:</w:t>
      </w:r>
      <w:r>
        <w:t xml:space="preserve"> </w:t>
      </w:r>
      <w:r>
        <w:t xml:space="preserve">Factory Pattern đảm bảo có thể mở rộng sang hạ tầng khác (SageMaker, Vertex AI, On-prem) mà không cần sửa đổi code cốt lõi.</w:t>
      </w:r>
    </w:p>
    <w:p>
      <w:r>
        <w:pict>
          <v:rect style="width:0;height:1.5pt" o:hralign="center" o:hrstd="t" o:hr="t"/>
        </w:pict>
      </w:r>
    </w:p>
    <w:bookmarkEnd w:id="24"/>
    <w:bookmarkStart w:id="25" w:name="vi.-kết-luận"/>
    <w:p>
      <w:pPr>
        <w:pStyle w:val="Heading3"/>
      </w:pPr>
      <w:r>
        <w:t xml:space="preserve">VI. Kết luận</w:t>
      </w:r>
    </w:p>
    <w:p>
      <w:pPr>
        <w:pStyle w:val="FirstParagraph"/>
      </w:pPr>
      <w:r>
        <w:rPr>
          <w:rStyle w:val="VerbatimChar"/>
        </w:rPr>
        <w:t xml:space="preserve">deploy_service.py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Composition Root của tầng Triển khai</w:t>
      </w:r>
      <w:r>
        <w:t xml:space="preserve">, nơi Factory Pattern và Dependency Injection giao thoa để:</w:t>
      </w:r>
      <w:r>
        <w:t xml:space="preserve"> </w:t>
      </w:r>
      <w:r>
        <w:t xml:space="preserve">- 🧩 Đảm bảo</w:t>
      </w:r>
      <w:r>
        <w:t xml:space="preserve"> </w:t>
      </w:r>
      <w:r>
        <w:rPr>
          <w:b/>
          <w:bCs/>
        </w:rPr>
        <w:t xml:space="preserve">tách biệt hạ tầng và logic triển khai.</w:t>
      </w:r>
      <w:r>
        <w:t xml:space="preserve"> </w:t>
      </w:r>
      <w:r>
        <w:t xml:space="preserve">- ⚙️ Tăng</w:t>
      </w:r>
      <w:r>
        <w:t xml:space="preserve"> </w:t>
      </w:r>
      <w:r>
        <w:rPr>
          <w:b/>
          <w:bCs/>
        </w:rPr>
        <w:t xml:space="preserve">khả năng mở rộng và tái sử dụng.</w:t>
      </w:r>
      <w:r>
        <w:t xml:space="preserve"> </w:t>
      </w:r>
      <w:r>
        <w:t xml:space="preserve">- 🛡️ Duy trì</w:t>
      </w:r>
      <w:r>
        <w:t xml:space="preserve"> </w:t>
      </w:r>
      <w:r>
        <w:rPr>
          <w:b/>
          <w:bCs/>
        </w:rPr>
        <w:t xml:space="preserve">tính ổn định và khả năng phục hồi</w:t>
      </w:r>
      <w:r>
        <w:t xml:space="preserve"> </w:t>
      </w:r>
      <w:r>
        <w:t xml:space="preserve">trong luồng MLOps phức tạp.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2025-10-27T13:26:01Z</dcterms:created>
  <dcterms:modified xsi:type="dcterms:W3CDTF">2025-10-27T13:26:01Z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