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d0198743be23d07da7d9eb4cc123fb74badca82"/>
    <w:p>
      <w:pPr>
        <w:pStyle w:val="Heading1"/>
      </w:pPr>
      <w:r>
        <w:t xml:space="preserve">🧩</w:t>
      </w:r>
      <w:r>
        <w:t xml:space="preserve"> </w:t>
      </w:r>
      <w:r>
        <w:rPr>
          <w:b/>
          <w:bCs/>
        </w:rPr>
        <w:t xml:space="preserve">Hardening Architecture in Data Labeling Layer: Dual Schema Design</w:t>
      </w:r>
    </w:p>
    <w:p>
      <w:pPr>
        <w:pStyle w:val="FirstParagraph"/>
      </w:pPr>
      <w:r>
        <w:t xml:space="preserve">This document explains why having</w:t>
      </w:r>
      <w:r>
        <w:t xml:space="preserve"> </w:t>
      </w:r>
      <w:r>
        <w:rPr>
          <w:b/>
          <w:bCs/>
        </w:rPr>
        <w:t xml:space="preserve">two schema files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labeler_config_schema.py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label_schema.py</w:t>
      </w:r>
      <w:r>
        <w:t xml:space="preserve"> </w:t>
      </w:r>
      <w:r>
        <w:t xml:space="preserve">— is a core</w:t>
      </w:r>
      <w:r>
        <w:t xml:space="preserve"> </w:t>
      </w:r>
      <w:r>
        <w:rPr>
          <w:b/>
          <w:bCs/>
        </w:rPr>
        <w:t xml:space="preserve">hardening technique</w:t>
      </w:r>
      <w:r>
        <w:t xml:space="preserve"> </w:t>
      </w:r>
      <w:r>
        <w:t xml:space="preserve">in MLOps production-grade architectures.</w:t>
      </w:r>
      <w:r>
        <w:br/>
      </w:r>
      <w:r>
        <w:t xml:space="preserve">Each file ensures a different form of quality control across the MLOps data lifecycle.</w:t>
      </w:r>
    </w:p>
    <w:p>
      <w:r>
        <w:pict>
          <v:rect style="width:0;height:1.5pt" o:hralign="center" o:hrstd="t" o:hr="t"/>
        </w:pict>
      </w:r>
    </w:p>
    <w:bookmarkStart w:id="20" w:name="schema-purpose-comparison"/>
    <w:p>
      <w:pPr>
        <w:pStyle w:val="Heading2"/>
      </w:pPr>
      <w:r>
        <w:t xml:space="preserve">🧠</w:t>
      </w:r>
      <w:r>
        <w:t xml:space="preserve"> </w:t>
      </w:r>
      <w:r>
        <w:rPr>
          <w:b/>
          <w:bCs/>
        </w:rPr>
        <w:t xml:space="preserve">Schema Purpose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6"/>
        <w:gridCol w:w="1951"/>
        <w:gridCol w:w="2066"/>
        <w:gridCol w:w="22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 File</w:t>
            </w:r>
          </w:p>
        </w:tc>
        <w:tc>
          <w:tcPr/>
          <w:p>
            <w:pPr>
              <w:pStyle w:val="Compact"/>
            </w:pPr>
            <w: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Object of Control</w:t>
            </w:r>
          </w:p>
        </w:tc>
        <w:tc>
          <w:tcPr/>
          <w:p>
            <w:pPr>
              <w:pStyle w:val="Compact"/>
            </w:pPr>
            <w:r>
              <w:t xml:space="preserve">Example Rule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labeler_config_schema.py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Control</w:t>
            </w:r>
            <w:r>
              <w:t xml:space="preserve"> </w:t>
            </w:r>
            <w:r>
              <w:t xml:space="preserve">– ensures the labeling/annotation system is correctly configured.</w:t>
            </w:r>
          </w:p>
        </w:tc>
        <w:tc>
          <w:tcPr/>
          <w:p>
            <w:pPr>
              <w:pStyle w:val="Compact"/>
            </w:pPr>
            <w:r>
              <w:t xml:space="preserve">Configuration parameters of Labeler/Annotator (how labels are loaded/processed).</w:t>
            </w:r>
          </w:p>
        </w:tc>
        <w:tc>
          <w:tcPr/>
          <w:p>
            <w:pPr>
              <w:pStyle w:val="Compact"/>
            </w:pPr>
            <w:r>
              <w:t xml:space="preserve">Rule: Ensure</w:t>
            </w:r>
            <w:r>
              <w:t xml:space="preserve"> </w:t>
            </w:r>
            <w:r>
              <w:rPr>
                <w:rStyle w:val="VerbatimChar"/>
              </w:rPr>
              <w:t xml:space="preserve">task_type == 'detection'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params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DetectionLabelerConfig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label_schema.py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Control</w:t>
            </w:r>
            <w:r>
              <w:t xml:space="preserve"> </w:t>
            </w:r>
            <w:r>
              <w:t xml:space="preserve">– validates the integrity of the labeled data (Trusted Labels).</w:t>
            </w:r>
          </w:p>
        </w:tc>
        <w:tc>
          <w:tcPr/>
          <w:p>
            <w:pPr>
              <w:pStyle w:val="Compact"/>
            </w:pPr>
            <w:r>
              <w:t xml:space="preserve">Actual label data after normalization.</w:t>
            </w:r>
          </w:p>
        </w:tc>
        <w:tc>
          <w:tcPr/>
          <w:p>
            <w:pPr>
              <w:pStyle w:val="Compact"/>
            </w:pPr>
            <w:r>
              <w:t xml:space="preserve">Rule: Ensure bounding box coordinates are within</w:t>
            </w:r>
            <w:r>
              <w:t xml:space="preserve"> </w:t>
            </w:r>
            <w:r>
              <w:rPr>
                <w:rStyle w:val="VerbatimChar"/>
              </w:rPr>
              <w:t xml:space="preserve">[0,1]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x_max &gt; x_min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a996852e26e0729abad5a59060df0b292de7f2"/>
    <w:p>
      <w:pPr>
        <w:pStyle w:val="Heading2"/>
      </w:pPr>
      <w:r>
        <w:t xml:space="preserve">⚙️</w:t>
      </w:r>
      <w:r>
        <w:t xml:space="preserve"> </w:t>
      </w: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labeler_config_schema.py</w:t>
      </w:r>
      <w:r>
        <w:rPr>
          <w:b/>
          <w:bCs/>
        </w:rPr>
        <w:t xml:space="preserve"> </w:t>
      </w:r>
      <w:r>
        <w:rPr>
          <w:b/>
          <w:bCs/>
        </w:rPr>
        <w:t xml:space="preserve">– Process Control Layer</w:t>
      </w:r>
    </w:p>
    <w:p>
      <w:pPr>
        <w:pStyle w:val="FirstParagraph"/>
      </w:pPr>
      <w:r>
        <w:t xml:space="preserve">This schema defines how the</w:t>
      </w:r>
      <w:r>
        <w:t xml:space="preserve"> </w:t>
      </w:r>
      <w:r>
        <w:rPr>
          <w:b/>
          <w:bCs/>
        </w:rPr>
        <w:t xml:space="preserve">labeling process</w:t>
      </w:r>
      <w:r>
        <w:t xml:space="preserve"> </w:t>
      </w:r>
      <w:r>
        <w:t xml:space="preserve">should be configured and validated before execution.</w:t>
      </w:r>
    </w:p>
    <w:bookmarkStart w:id="21" w:name="purpose"/>
    <w:p>
      <w:pPr>
        <w:pStyle w:val="Heading3"/>
      </w:pPr>
      <w:r>
        <w:t xml:space="preserve">🎯 Purpose: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Consistency Assurance:</w:t>
      </w:r>
      <w:r>
        <w:t xml:space="preserve"> </w:t>
      </w:r>
      <w:r>
        <w:t xml:space="preserve">Validates configuration values such as</w:t>
      </w:r>
      <w:r>
        <w:t xml:space="preserve"> </w:t>
      </w:r>
      <w:r>
        <w:rPr>
          <w:rStyle w:val="VerbatimChar"/>
        </w:rPr>
        <w:t xml:space="preserve">image_path_column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label_source_uri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max_sequence_length</w:t>
      </w:r>
      <w:r>
        <w:t xml:space="preserve">.</w:t>
      </w:r>
      <w:r>
        <w:br/>
      </w:r>
      <w:r>
        <w:t xml:space="preserve">Example: Ensure</w:t>
      </w:r>
      <w:r>
        <w:t xml:space="preserve"> </w:t>
      </w:r>
      <w:r>
        <w:rPr>
          <w:rStyle w:val="VerbatimChar"/>
        </w:rPr>
        <w:t xml:space="preserve">max_sequence_length &gt; 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Routing (Dynamic Dispatch):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task_type</w:t>
      </w:r>
      <w:r>
        <w:t xml:space="preserve"> </w:t>
      </w:r>
      <w:r>
        <w:t xml:space="preserve">to determine which Labeler type (Classification, Detection, OCR) should be instantiated.</w:t>
      </w:r>
      <w:r>
        <w:t xml:space="preserve"> </w:t>
      </w:r>
      <w:r>
        <w:t xml:space="preserve">Example: If</w:t>
      </w:r>
      <w:r>
        <w:t xml:space="preserve"> </w:t>
      </w:r>
      <w:r>
        <w:rPr>
          <w:rStyle w:val="VerbatimChar"/>
        </w:rPr>
        <w:t xml:space="preserve">task_type == 'detection'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must contain keys defined in</w:t>
      </w:r>
      <w:r>
        <w:t xml:space="preserve"> </w:t>
      </w:r>
      <w:r>
        <w:rPr>
          <w:rStyle w:val="VerbatimChar"/>
        </w:rPr>
        <w:t xml:space="preserve">DetectionLabelerConfig</w:t>
      </w:r>
      <w:r>
        <w:t xml:space="preserve">.</w:t>
      </w:r>
    </w:p>
    <w:bookmarkEnd w:id="21"/>
    <w:bookmarkStart w:id="22" w:name="example-logic"/>
    <w:p>
      <w:pPr>
        <w:pStyle w:val="Heading3"/>
      </w:pPr>
      <w:r>
        <w:t xml:space="preserve">🧱 Example Logic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LabelerConfigSchema(BaseModel):</w:t>
      </w:r>
      <w:r>
        <w:br/>
      </w:r>
      <w:r>
        <w:rPr>
          <w:rStyle w:val="NormalTok"/>
        </w:rPr>
        <w:t xml:space="preserve">    task_type: Literal[</w:t>
      </w:r>
      <w:r>
        <w:rPr>
          <w:rStyle w:val="StringTok"/>
        </w:rPr>
        <w:t xml:space="preserve">'classification'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'detection'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params: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@model_validator</w:t>
      </w:r>
      <w:r>
        <w:rPr>
          <w:rStyle w:val="NormalTok"/>
        </w:rPr>
        <w:t xml:space="preserve">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"after"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validate_params(cls, values):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values.task_type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'detection'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'bbox_format'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values.params: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'DetectionLabelerConfig requires bbox_format.'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Ensures the labeling pipeline can start safely and consistently.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08e73f33f828fb39865ab6d5f31d69616cbba84"/>
    <w:p>
      <w:pPr>
        <w:pStyle w:val="Heading2"/>
      </w:pPr>
      <w:r>
        <w:t xml:space="preserve">🧾</w:t>
      </w:r>
      <w:r>
        <w:t xml:space="preserve"> </w:t>
      </w: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label_schema.py</w:t>
      </w:r>
      <w:r>
        <w:rPr>
          <w:b/>
          <w:bCs/>
        </w:rPr>
        <w:t xml:space="preserve"> </w:t>
      </w:r>
      <w:r>
        <w:rPr>
          <w:b/>
          <w:bCs/>
        </w:rPr>
        <w:t xml:space="preserve">– Label Quality Validation Layer</w:t>
      </w:r>
    </w:p>
    <w:p>
      <w:pPr>
        <w:pStyle w:val="FirstParagraph"/>
      </w:pPr>
      <w:r>
        <w:t xml:space="preserve">This schema defines the</w:t>
      </w:r>
      <w:r>
        <w:t xml:space="preserve"> </w:t>
      </w:r>
      <w:r>
        <w:rPr>
          <w:b/>
          <w:bCs/>
        </w:rPr>
        <w:t xml:space="preserve">final label data structure</w:t>
      </w:r>
      <w:r>
        <w:t xml:space="preserve"> </w:t>
      </w:r>
      <w:r>
        <w:t xml:space="preserve">consumed by models. It acts as a</w:t>
      </w:r>
      <w:r>
        <w:t xml:space="preserve"> </w:t>
      </w:r>
      <w:r>
        <w:rPr>
          <w:b/>
          <w:bCs/>
        </w:rPr>
        <w:t xml:space="preserve">Pydantic contract</w:t>
      </w:r>
      <w:r>
        <w:t xml:space="preserve"> </w:t>
      </w:r>
      <w:r>
        <w:t xml:space="preserve">for label integrity.</w:t>
      </w:r>
    </w:p>
    <w:bookmarkStart w:id="24" w:name="purpose-1"/>
    <w:p>
      <w:pPr>
        <w:pStyle w:val="Heading3"/>
      </w:pPr>
      <w:r>
        <w:t xml:space="preserve">🎯 Purpose: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 Validation:</w:t>
      </w:r>
      <w:r>
        <w:t xml:space="preserve"> </w:t>
      </w:r>
      <w:r>
        <w:t xml:space="preserve">Ensures the semantic correctness of each label element.</w:t>
      </w:r>
    </w:p>
    <w:p>
      <w:pPr>
        <w:pStyle w:val="Compact"/>
        <w:numPr>
          <w:ilvl w:val="1"/>
          <w:numId w:val="1003"/>
        </w:numPr>
      </w:pPr>
      <w:r>
        <w:t xml:space="preserve">For Detection: Bounding box coordinates within normalized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t xml:space="preserve">range.</w:t>
      </w:r>
    </w:p>
    <w:p>
      <w:pPr>
        <w:pStyle w:val="Compact"/>
        <w:numPr>
          <w:ilvl w:val="1"/>
          <w:numId w:val="1003"/>
        </w:numPr>
      </w:pPr>
      <w:r>
        <w:t xml:space="preserve">For Segmentation: Mask shape matches image size.</w:t>
      </w:r>
    </w:p>
    <w:p>
      <w:pPr>
        <w:pStyle w:val="Compact"/>
        <w:numPr>
          <w:ilvl w:val="1"/>
          <w:numId w:val="1003"/>
        </w:numPr>
      </w:pPr>
      <w:r>
        <w:t xml:space="preserve">For Embeddings: Vectors have consistent dimensions.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Standardization:</w:t>
      </w:r>
      <w:r>
        <w:t xml:space="preserve"> </w:t>
      </w:r>
      <w:r>
        <w:t xml:space="preserve">Guarantees that every annotator (Manual, Semi, Auto) returns a standardized label object, compatible with training.</w:t>
      </w:r>
    </w:p>
    <w:bookmarkEnd w:id="24"/>
    <w:bookmarkStart w:id="25" w:name="example-logic-1"/>
    <w:p>
      <w:pPr>
        <w:pStyle w:val="Heading3"/>
      </w:pPr>
      <w:r>
        <w:t xml:space="preserve">🧱 Example Logic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BoundingBox(BaseModel):</w:t>
      </w:r>
      <w:r>
        <w:br/>
      </w:r>
      <w:r>
        <w:rPr>
          <w:rStyle w:val="NormalTok"/>
        </w:rPr>
        <w:t xml:space="preserve">    x_min: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y_min: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x_max: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y_max: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@model_validator</w:t>
      </w:r>
      <w:r>
        <w:rPr>
          <w:rStyle w:val="NormalTok"/>
        </w:rPr>
        <w:t xml:space="preserve">(mode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"after"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validate_bbox(cls, values):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values.x_min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values.x_max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'BBox coordinates must be normalized in [0, 1].'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Ensures that model training always receives standardized, trusted labels.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ummary-of-responsibilities"/>
    <w:p>
      <w:pPr>
        <w:pStyle w:val="Heading2"/>
      </w:pPr>
      <w:r>
        <w:t xml:space="preserve">🔍</w:t>
      </w:r>
      <w:r>
        <w:t xml:space="preserve"> </w:t>
      </w:r>
      <w:r>
        <w:rPr>
          <w:b/>
          <w:bCs/>
        </w:rPr>
        <w:t xml:space="preserve">Summary of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605"/>
        <w:gridCol w:w="1926"/>
        <w:gridCol w:w="28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 File</w:t>
            </w:r>
          </w:p>
        </w:tc>
        <w:tc>
          <w:tcPr/>
          <w:p>
            <w:pPr>
              <w:pStyle w:val="Compact"/>
            </w:pPr>
            <w:r>
              <w:t xml:space="preserve">Key Question</w:t>
            </w:r>
          </w:p>
        </w:tc>
        <w:tc>
          <w:tcPr/>
          <w:p>
            <w:pPr>
              <w:pStyle w:val="Compact"/>
            </w:pPr>
            <w:r>
              <w:t xml:space="preserve">Validation Focus</w:t>
            </w:r>
          </w:p>
        </w:tc>
        <w:tc>
          <w:tcPr/>
          <w:p>
            <w:pPr>
              <w:pStyle w:val="Compact"/>
            </w:pPr>
            <w:r>
              <w:t xml:space="preserve">Example Failure Scenario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labeler_config_schema.py</w:t>
            </w:r>
          </w:p>
        </w:tc>
        <w:tc>
          <w:tcPr/>
          <w:p>
            <w:pPr>
              <w:pStyle w:val="Compact"/>
            </w:pPr>
            <w:r>
              <w:t xml:space="preserve">“Can I run the labeling process?”</w:t>
            </w:r>
          </w:p>
        </w:tc>
        <w:tc>
          <w:tcPr/>
          <w:p>
            <w:pPr>
              <w:pStyle w:val="Compact"/>
            </w:pPr>
            <w:r>
              <w:t xml:space="preserve">Process configuration and routing</w:t>
            </w:r>
          </w:p>
        </w:tc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task_type</w:t>
            </w:r>
            <w:r>
              <w:t xml:space="preserve">, invalid</w:t>
            </w:r>
            <w:r>
              <w:t xml:space="preserve"> </w:t>
            </w:r>
            <w:r>
              <w:rPr>
                <w:rStyle w:val="VerbatimChar"/>
              </w:rPr>
              <w:t xml:space="preserve">params</w:t>
            </w:r>
            <w:r>
              <w:t xml:space="preserve"> </w:t>
            </w:r>
            <w:r>
              <w:t xml:space="preserve">for selected Labeler.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label_schema.py</w:t>
            </w:r>
          </w:p>
        </w:tc>
        <w:tc>
          <w:tcPr/>
          <w:p>
            <w:pPr>
              <w:pStyle w:val="Compact"/>
            </w:pPr>
            <w:r>
              <w:t xml:space="preserve">“Is the labeled data valid for model training?”</w:t>
            </w:r>
          </w:p>
        </w:tc>
        <w:tc>
          <w:tcPr/>
          <w:p>
            <w:pPr>
              <w:pStyle w:val="Compact"/>
            </w:pPr>
            <w:r>
              <w:t xml:space="preserve">Data integrity and normalization</w:t>
            </w:r>
          </w:p>
        </w:tc>
        <w:tc>
          <w:tcPr/>
          <w:p>
            <w:pPr>
              <w:pStyle w:val="Compact"/>
            </w:pPr>
            <w:r>
              <w:t xml:space="preserve">BBox outside range, mismatched mask dimensions.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architectural-value"/>
    <w:p>
      <w:pPr>
        <w:pStyle w:val="Heading2"/>
      </w:pPr>
      <w:r>
        <w:t xml:space="preserve">🧩</w:t>
      </w:r>
      <w:r>
        <w:t xml:space="preserve"> </w:t>
      </w:r>
      <w:r>
        <w:rPr>
          <w:b/>
          <w:bCs/>
        </w:rPr>
        <w:t xml:space="preserve">Architectural Value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Separation of Concerns (SoC):</w:t>
      </w:r>
      <w:r>
        <w:t xml:space="preserve"> </w:t>
      </w:r>
      <w:r>
        <w:t xml:space="preserve">Clearly divides configuration validation (pre-labeling) from label quality validation (post-labeling).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Modularity:</w:t>
      </w:r>
      <w:r>
        <w:t xml:space="preserve"> </w:t>
      </w:r>
      <w:r>
        <w:t xml:space="preserve">Each schema can evolve independently as labeling tools or data formats expand.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Robustness:</w:t>
      </w:r>
      <w:r>
        <w:t xml:space="preserve"> </w:t>
      </w:r>
      <w:r>
        <w:t xml:space="preserve">Prevents invalid configurations from causing pipeline failures downstream.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Production Safety:</w:t>
      </w:r>
      <w:r>
        <w:t xml:space="preserve"> </w:t>
      </w:r>
      <w:r>
        <w:t xml:space="preserve">Enables consistent enforcement of contracts between Data Labeling → Data Store → Training Pipelines.</w:t>
      </w:r>
    </w:p>
    <w:p>
      <w:r>
        <w:pict>
          <v:rect style="width:0;height:1.5pt" o:hralign="center" o:hrstd="t" o:hr="t"/>
        </w:pict>
      </w:r>
    </w:p>
    <w:bookmarkEnd w:id="28"/>
    <w:bookmarkStart w:id="30" w:name="visual-summary-dual-schema-workflow"/>
    <w:p>
      <w:pPr>
        <w:pStyle w:val="Heading2"/>
      </w:pPr>
      <w:r>
        <w:t xml:space="preserve">🧱</w:t>
      </w:r>
      <w:r>
        <w:t xml:space="preserve"> </w:t>
      </w:r>
      <w:r>
        <w:rPr>
          <w:b/>
          <w:bCs/>
        </w:rPr>
        <w:t xml:space="preserve">Visual Summary: Dual-Schema Workflow</w:t>
      </w:r>
    </w:p>
    <w:p>
      <w:pPr>
        <w:pStyle w:val="SourceCode"/>
      </w:pPr>
      <w:r>
        <w:rPr>
          <w:rStyle w:val="VerbatimChar"/>
        </w:rPr>
        <w:t xml:space="preserve">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labeler_config_schema.py     │</w:t>
      </w:r>
      <w:r>
        <w:br/>
      </w:r>
      <w:r>
        <w:rPr>
          <w:rStyle w:val="VerbatimChar"/>
        </w:rPr>
        <w:t xml:space="preserve">         │ (Process Validation Layer)   │</w:t>
      </w:r>
      <w:r>
        <w:br/>
      </w:r>
      <w:r>
        <w:rPr>
          <w:rStyle w:val="VerbatimChar"/>
        </w:rPr>
        <w:t xml:space="preserve">         └────────────┬─────────────────┘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Valid Labeler Configuration → Initialize Labeling Job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label_schema.py              │</w:t>
      </w:r>
      <w:r>
        <w:br/>
      </w:r>
      <w:r>
        <w:rPr>
          <w:rStyle w:val="VerbatimChar"/>
        </w:rPr>
        <w:t xml:space="preserve">         │ (Label Data Validation Layer)│</w:t>
      </w:r>
      <w:r>
        <w:br/>
      </w:r>
      <w:r>
        <w:rPr>
          <w:rStyle w:val="VerbatimChar"/>
        </w:rPr>
        <w:t xml:space="preserve">         └────────────┬─────────────────┘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Trusted, Normalized Labels → Used in Training/Evaluation</w:t>
      </w:r>
    </w:p>
    <w:p>
      <w:r>
        <w:pict>
          <v:rect style="width:0;height:1.5pt" o:hralign="center" o:hrstd="t" o:hr="t"/>
        </w:pict>
      </w:r>
    </w:p>
    <w:bookmarkStart w:id="29" w:name="conclusion"/>
    <w:p>
      <w:pPr>
        <w:pStyle w:val="Heading3"/>
      </w:pPr>
      <w:r>
        <w:t xml:space="preserve">✅</w:t>
      </w:r>
      <w:r>
        <w:t xml:space="preserve"> </w:t>
      </w:r>
      <w:r>
        <w:rPr>
          <w:b/>
          <w:bCs/>
        </w:rPr>
        <w:t xml:space="preserve">Conclusion</w:t>
      </w:r>
    </w:p>
    <w:p>
      <w:pPr>
        <w:pStyle w:val="BlockText"/>
      </w:pPr>
      <w:r>
        <w:rPr>
          <w:rStyle w:val="VerbatimChar"/>
        </w:rPr>
        <w:t xml:space="preserve">labeler_config_schema.py</w:t>
      </w:r>
      <w:r>
        <w:t xml:space="preserve"> </w:t>
      </w:r>
      <w:r>
        <w:t xml:space="preserve">ensures</w:t>
      </w:r>
      <w:r>
        <w:t xml:space="preserve"> </w:t>
      </w:r>
      <w:r>
        <w:rPr>
          <w:b/>
          <w:bCs/>
        </w:rPr>
        <w:t xml:space="preserve">process validity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“Can I run labeling safely?”</w:t>
      </w:r>
      <w:r>
        <w:br/>
      </w:r>
      <w:r>
        <w:rPr>
          <w:rStyle w:val="VerbatimChar"/>
        </w:rPr>
        <w:t xml:space="preserve">label_schema.py</w:t>
      </w:r>
      <w:r>
        <w:t xml:space="preserve"> </w:t>
      </w:r>
      <w:r>
        <w:t xml:space="preserve">ensures</w:t>
      </w:r>
      <w:r>
        <w:t xml:space="preserve"> </w:t>
      </w:r>
      <w:r>
        <w:rPr>
          <w:b/>
          <w:bCs/>
        </w:rPr>
        <w:t xml:space="preserve">data integrity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“Are the labels I generated trustworthy for training?”</w:t>
      </w:r>
      <w:r>
        <w:br/>
      </w:r>
      <w:r>
        <w:t xml:space="preserve">Together, they strengthen the</w:t>
      </w:r>
      <w:r>
        <w:t xml:space="preserve"> </w:t>
      </w:r>
      <w:r>
        <w:rPr>
          <w:b/>
          <w:bCs/>
        </w:rPr>
        <w:t xml:space="preserve">Modularity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Robustness</w:t>
      </w:r>
      <w:r>
        <w:t xml:space="preserve"> </w:t>
      </w:r>
      <w:r>
        <w:t xml:space="preserve">of the entire Data Labeling Layer in the MLOps ecosystem.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2025-11-08T07:35:59Z</dcterms:created>
  <dcterms:modified xsi:type="dcterms:W3CDTF">2025-11-08T07:35:59Z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