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920cfe4a6974f98f1323395f496cc00e7cb8c71"/>
    <w:p>
      <w:pPr>
        <w:pStyle w:val="Heading2"/>
      </w:pPr>
      <w:r>
        <w:t xml:space="preserve">🏷️ README: Layer Data Labeling (Trusted Labels)</w:t>
      </w:r>
    </w:p>
    <w:bookmarkStart w:id="20" w:name="overview-and-objectives"/>
    <w:p>
      <w:pPr>
        <w:pStyle w:val="Heading3"/>
      </w:pPr>
      <w:r>
        <w:t xml:space="preserve">1. 📚 Overview and Objectives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Data Labeling Layer</w:t>
      </w:r>
      <w:r>
        <w:t xml:space="preserve"> </w:t>
      </w:r>
      <w:r>
        <w:t xml:space="preserve">is responsible for transforming raw label data (from CSV, JSON, XML, or model output) into</w:t>
      </w:r>
      <w:r>
        <w:t xml:space="preserve"> </w:t>
      </w:r>
      <w:r>
        <w:rPr>
          <w:b/>
          <w:bCs/>
        </w:rPr>
        <w:t xml:space="preserve">Trusted Labels</w:t>
      </w:r>
      <w:r>
        <w:t xml:space="preserve">. These Trusted Labels are rigorously validated</w:t>
      </w:r>
      <w:r>
        <w:t xml:space="preserve"> </w:t>
      </w:r>
      <w:r>
        <w:rPr>
          <w:b/>
          <w:bCs/>
        </w:rPr>
        <w:t xml:space="preserve">Pydantic objects</w:t>
      </w:r>
      <w:r>
        <w:t xml:space="preserve">, ensuring structural and semantic integrity before being used in model training.</w:t>
      </w:r>
    </w:p>
    <w:p>
      <w:pPr>
        <w:pStyle w:val="BodyText"/>
      </w:pPr>
      <w:r>
        <w:rPr>
          <w:b/>
          <w:bCs/>
        </w:rPr>
        <w:t xml:space="preserve">Core Goals:</w:t>
      </w:r>
      <w:r>
        <w:t xml:space="preserve"> </w:t>
      </w:r>
      <w:r>
        <w:t xml:space="preserve">Quality Control and Standardization.</w:t>
      </w:r>
    </w:p>
    <w:p>
      <w:r>
        <w:pict>
          <v:rect style="width:0;height:1.5pt" o:hralign="center" o:hrstd="t" o:hr="t"/>
        </w:pict>
      </w:r>
    </w:p>
    <w:bookmarkEnd w:id="20"/>
    <w:bookmarkStart w:id="21" w:name="module-architecture-and-flow"/>
    <w:p>
      <w:pPr>
        <w:pStyle w:val="Heading3"/>
      </w:pPr>
      <w:r>
        <w:t xml:space="preserve">2. 🧩 Module Architecture and Flow</w:t>
      </w:r>
    </w:p>
    <w:p>
      <w:pPr>
        <w:pStyle w:val="FirstParagraph"/>
      </w:pPr>
      <w:r>
        <w:t xml:space="preserve">This layer is divided into three main labeling modes —</w:t>
      </w:r>
      <w:r>
        <w:t xml:space="preserve"> </w:t>
      </w:r>
      <w:r>
        <w:rPr>
          <w:b/>
          <w:bCs/>
        </w:rPr>
        <w:t xml:space="preserve">Manual</w:t>
      </w:r>
      <w:r>
        <w:t xml:space="preserve">,</w:t>
      </w:r>
      <w:r>
        <w:t xml:space="preserve"> </w:t>
      </w:r>
      <w:r>
        <w:rPr>
          <w:b/>
          <w:bCs/>
        </w:rPr>
        <w:t xml:space="preserve">Auto</w:t>
      </w:r>
      <w:r>
        <w:t xml:space="preserve">, and</w:t>
      </w:r>
      <w:r>
        <w:t xml:space="preserve"> </w:t>
      </w:r>
      <w:r>
        <w:rPr>
          <w:b/>
          <w:bCs/>
        </w:rPr>
        <w:t xml:space="preserve">Semi</w:t>
      </w:r>
      <w:r>
        <w:t xml:space="preserve"> </w:t>
      </w:r>
      <w:r>
        <w:t xml:space="preserve">— coordinated by high-level Factories.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88"/>
        <w:gridCol w:w="3344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 Function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configs/</w:t>
            </w:r>
          </w:p>
        </w:tc>
        <w:tc>
          <w:tcPr/>
          <w:p>
            <w:pPr>
              <w:pStyle w:val="Compact"/>
            </w:pPr>
            <w:r>
              <w:t xml:space="preserve">Defines Pydantic schemas for configuration (</w:t>
            </w:r>
            <w:r>
              <w:rPr>
                <w:rStyle w:val="VerbatimChar"/>
              </w:rPr>
              <w:t xml:space="preserve">labeler_config_schema.py</w:t>
            </w:r>
            <w:r>
              <w:t xml:space="preserve">) and label data (</w:t>
            </w:r>
            <w:r>
              <w:rPr>
                <w:rStyle w:val="VerbatimChar"/>
              </w:rPr>
              <w:t xml:space="preserve">label_schema.py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Trusted Labels (Pydantic Models)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base_labeler.py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Facade:</w:t>
            </w:r>
            <w:r>
              <w:t xml:space="preserve"> </w:t>
            </w:r>
            <w:r>
              <w:t xml:space="preserve">Abstracts loading, config validation, and Data Connector setup for reading label files.</w:t>
            </w:r>
          </w:p>
        </w:tc>
        <w:tc>
          <w:tcPr/>
          <w:p>
            <w:pPr>
              <w:pStyle w:val="Compact"/>
            </w:pPr>
            <w:r>
              <w:t xml:space="preserve">Contracts:</w:t>
            </w:r>
            <w:r>
              <w:t xml:space="preserve"> </w:t>
            </w:r>
            <w:r>
              <w:rPr>
                <w:rStyle w:val="VerbatimChar"/>
              </w:rPr>
              <w:t xml:space="preserve">load_labels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validate_sample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convert_to_tensor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implementations/</w:t>
            </w:r>
          </w:p>
        </w:tc>
        <w:tc>
          <w:tcPr/>
          <w:p>
            <w:pPr>
              <w:pStyle w:val="Compact"/>
            </w:pPr>
            <w:r>
              <w:t xml:space="preserve">Concrete Labelers (</w:t>
            </w:r>
            <w:r>
              <w:rPr>
                <w:rStyle w:val="VerbatimChar"/>
              </w:rPr>
              <w:t xml:space="preserve">ClassificationLabeler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DetectionLabeler</w:t>
            </w:r>
            <w:r>
              <w:t xml:space="preserve">, etc.) managing task-specific labeling workflows.</w:t>
            </w:r>
          </w:p>
        </w:tc>
        <w:tc>
          <w:tcPr/>
          <w:p>
            <w:pPr>
              <w:pStyle w:val="Compact"/>
            </w:pPr>
            <w:r>
              <w:t xml:space="preserve">List[Dict] of standardized 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manual_annotation/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Parsers:</w:t>
            </w:r>
            <w:r>
              <w:t xml:space="preserve"> </w:t>
            </w:r>
            <w:r>
              <w:t xml:space="preserve">Converts manual raw annotations (CSV, COCO, VOC) into Trusted Labels.</w:t>
            </w:r>
          </w:p>
        </w:tc>
        <w:tc>
          <w:tcPr/>
          <w:p>
            <w:pPr>
              <w:pStyle w:val="Compact"/>
            </w:pPr>
            <w:r>
              <w:t xml:space="preserve">List[Trusted Labels]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auto_annotation/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Proposal Annotators:</w:t>
            </w:r>
            <w:r>
              <w:t xml:space="preserve"> </w:t>
            </w:r>
            <w:r>
              <w:t xml:space="preserve">Generates automatic annotations from model output (e.g., BBox, Mask) and validates results.</w:t>
            </w:r>
          </w:p>
        </w:tc>
        <w:tc>
          <w:tcPr/>
          <w:p>
            <w:pPr>
              <w:pStyle w:val="Compact"/>
            </w:pPr>
            <w:r>
              <w:t xml:space="preserve">List[Trusted Labels]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semi_annotation/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HITL / Active Learning:</w:t>
            </w:r>
            <w:r>
              <w:t xml:space="preserve"> </w:t>
            </w:r>
            <w:r>
              <w:t xml:space="preserve">Selects samples for labeling (</w:t>
            </w:r>
            <w:r>
              <w:rPr>
                <w:rStyle w:val="VerbatimChar"/>
              </w:rPr>
              <w:t xml:space="preserve">select_samples</w:t>
            </w:r>
            <w:r>
              <w:t xml:space="preserve">) or refines proposed labels (</w:t>
            </w:r>
            <w:r>
              <w:rPr>
                <w:rStyle w:val="VerbatimChar"/>
              </w:rPr>
              <w:t xml:space="preserve">refine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List[Metadata] or List[Trusted Labels]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hardening-principles"/>
    <w:p>
      <w:pPr>
        <w:pStyle w:val="Heading3"/>
      </w:pPr>
      <w:r>
        <w:t xml:space="preserve">3. 🛡️ Hardening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Pydantic Strictness:</w:t>
      </w:r>
      <w:r>
        <w:t xml:space="preserve"> </w:t>
      </w:r>
      <w:r>
        <w:t xml:space="preserve">Every label (BBox, Text, Vector) must pass validation via</w:t>
      </w:r>
      <w:r>
        <w:t xml:space="preserve"> </w:t>
      </w:r>
      <w:r>
        <w:rPr>
          <w:rStyle w:val="VerbatimChar"/>
        </w:rPr>
        <w:t xml:space="preserve">label_schema.py</w:t>
      </w:r>
      <w:r>
        <w:t xml:space="preserve">, ensuring valid ranges (e.g., BBox ∈ [0,1]) and logical consistency (e.g., x_max &gt; x_min).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Factory Decoupling:</w:t>
      </w:r>
      <w:r>
        <w:t xml:space="preserve"> </w:t>
      </w:r>
      <w:r>
        <w:rPr>
          <w:rStyle w:val="VerbatimChar"/>
        </w:rPr>
        <w:t xml:space="preserve">LabelingFactory</w:t>
      </w:r>
      <w:r>
        <w:t xml:space="preserve"> </w:t>
      </w:r>
      <w:r>
        <w:t xml:space="preserve">only instantiates</w:t>
      </w:r>
      <w:r>
        <w:t xml:space="preserve"> </w:t>
      </w:r>
      <w:r>
        <w:rPr>
          <w:rStyle w:val="VerbatimChar"/>
        </w:rPr>
        <w:t xml:space="preserve">BaseLabeler</w:t>
      </w:r>
      <w:r>
        <w:t xml:space="preserve">. Each BaseLabeler internally creates its child annotators/parsers (ManualAnnotatorFactory, AutoAnnotatorFactory).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Direct I/O:</w:t>
      </w:r>
      <w:r>
        <w:t xml:space="preserve"> </w:t>
      </w:r>
      <w:r>
        <w:t xml:space="preserve">No module directly performs file/DB I/O. All label file operations are delegated to the</w:t>
      </w:r>
      <w:r>
        <w:t xml:space="preserve"> </w:t>
      </w:r>
      <w:r>
        <w:rPr>
          <w:b/>
          <w:bCs/>
        </w:rPr>
        <w:t xml:space="preserve">Data Connector</w:t>
      </w:r>
      <w:r>
        <w:t xml:space="preserve"> </w:t>
      </w:r>
      <w:r>
        <w:t xml:space="preserve">(from the Data Ingestion Layer).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Final Output Contract: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convert_to_tensor</w:t>
      </w:r>
      <w:r>
        <w:t xml:space="preserve"> </w:t>
      </w:r>
      <w:r>
        <w:t xml:space="preserve">method in each Concrete Labeler ensures outputs are always valid</w:t>
      </w:r>
      <w:r>
        <w:t xml:space="preserve"> </w:t>
      </w:r>
      <w:r>
        <w:rPr>
          <w:b/>
          <w:bCs/>
        </w:rPr>
        <w:t xml:space="preserve">PyTorch Tensors</w:t>
      </w:r>
      <w:r>
        <w:t xml:space="preserve"> </w:t>
      </w:r>
      <w:r>
        <w:t xml:space="preserve">ready for the DataLoader.</w:t>
      </w:r>
    </w:p>
    <w:p>
      <w:r>
        <w:pict>
          <v:rect style="width:0;height:1.5pt" o:hralign="center" o:hrstd="t" o:hr="t"/>
        </w:pict>
      </w:r>
    </w:p>
    <w:bookmarkEnd w:id="22"/>
    <w:bookmarkStart w:id="23" w:name="key-schemas"/>
    <w:p>
      <w:pPr>
        <w:pStyle w:val="Heading3"/>
      </w:pPr>
      <w:r>
        <w:t xml:space="preserve">4. 🗂️ Key Schemas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41"/>
        <w:gridCol w:w="2489"/>
        <w:gridCol w:w="248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LabelerConfig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labeler_config_schema.py</w:t>
            </w:r>
          </w:p>
        </w:tc>
        <w:tc>
          <w:tcPr/>
          <w:p>
            <w:pPr>
              <w:pStyle w:val="Compact"/>
            </w:pPr>
            <w:r>
              <w:t xml:space="preserve">Controls configuration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DetectionLabel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label_schema.py</w:t>
            </w:r>
          </w:p>
        </w:tc>
        <w:tc>
          <w:tcPr/>
          <w:p>
            <w:pPr>
              <w:pStyle w:val="Compact"/>
            </w:pPr>
            <w:r>
              <w:t xml:space="preserve">Enforces quality control on 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DetectionLabelerConfig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labeler_config_schema.py</w:t>
            </w:r>
          </w:p>
        </w:tc>
        <w:tc>
          <w:tcPr/>
          <w:p>
            <w:pPr>
              <w:pStyle w:val="Compact"/>
            </w:pPr>
            <w:r>
              <w:t xml:space="preserve">Controls detection-specific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DetectionParser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manual_annotation/</w:t>
            </w:r>
          </w:p>
        </w:tc>
        <w:tc>
          <w:tcPr/>
          <w:p>
            <w:pPr>
              <w:pStyle w:val="Compact"/>
            </w:pPr>
            <w:r>
              <w:t xml:space="preserve">Converts COCO/VOC raw labels into DetectionLabel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DetectionProposalAnnotator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auto_annotation/</w:t>
            </w:r>
          </w:p>
        </w:tc>
        <w:tc>
          <w:tcPr/>
          <w:p>
            <w:pPr>
              <w:pStyle w:val="Compact"/>
            </w:pPr>
            <w:r>
              <w:t xml:space="preserve">Validates model-generated DetectionLabel outputs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dependency-graph"/>
    <w:p>
      <w:pPr>
        <w:pStyle w:val="Heading3"/>
      </w:pPr>
      <w:r>
        <w:t xml:space="preserve">📐 Dependency Graph</w:t>
      </w:r>
    </w:p>
    <w:p>
      <w:pPr>
        <w:pStyle w:val="FirstParagraph"/>
      </w:pPr>
      <w:r>
        <w:t xml:space="preserve">This dependency diagram illustrates the data flow and relationships among the key modules in the Data Labeling Layer, emphasizing the central role of</w:t>
      </w:r>
      <w:r>
        <w:t xml:space="preserve"> </w:t>
      </w:r>
      <w:r>
        <w:rPr>
          <w:b/>
          <w:bCs/>
        </w:rPr>
        <w:t xml:space="preserve">Trusted Labels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Factories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Layer Data Ingestion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A: Data Connector Factory</w:t>
      </w:r>
      <w:r>
        <w:br/>
      </w:r>
      <w:r>
        <w:br/>
      </w:r>
      <w:r>
        <w:rPr>
          <w:rStyle w:val="VerbatimChar"/>
        </w:rPr>
        <w:t xml:space="preserve">Layer Data Labeling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 &amp; Schema</w:t>
      </w:r>
      <w:r>
        <w:br/>
      </w:r>
      <w:r>
        <w:rPr>
          <w:rStyle w:val="VerbatimChar"/>
        </w:rPr>
        <w:t xml:space="preserve">│   ├── C1: labeler_config_schema.py</w:t>
      </w:r>
      <w:r>
        <w:br/>
      </w:r>
      <w:r>
        <w:rPr>
          <w:rStyle w:val="VerbatimChar"/>
        </w:rPr>
        <w:t xml:space="preserve">│   └── C2: label_schema.py (Trusted Labels)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F1: Labeling Factory → Creates → B: BaseLabeler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B: BaseLabeler</w:t>
      </w:r>
      <w:r>
        <w:br/>
      </w:r>
      <w:r>
        <w:rPr>
          <w:rStyle w:val="VerbatimChar"/>
        </w:rPr>
        <w:t xml:space="preserve">│   ├── I1: ClassificationLabeler</w:t>
      </w:r>
      <w:r>
        <w:br/>
      </w:r>
      <w:r>
        <w:rPr>
          <w:rStyle w:val="VerbatimChar"/>
        </w:rPr>
        <w:t xml:space="preserve">│   ├── I2: DetectionLabeler</w:t>
      </w:r>
      <w:r>
        <w:br/>
      </w:r>
      <w:r>
        <w:rPr>
          <w:rStyle w:val="VerbatimChar"/>
        </w:rPr>
        <w:t xml:space="preserve">│   └── I3: SegmentationLabeler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I2: DetectionLabeler (Main Orchestrator)</w:t>
      </w:r>
      <w:r>
        <w:br/>
      </w:r>
      <w:r>
        <w:rPr>
          <w:rStyle w:val="VerbatimChar"/>
        </w:rPr>
        <w:t xml:space="preserve">│   ├── Calls (1) → F2: Manual Annotator Factory</w:t>
      </w:r>
      <w:r>
        <w:br/>
      </w:r>
      <w:r>
        <w:rPr>
          <w:rStyle w:val="VerbatimChar"/>
        </w:rPr>
        <w:t xml:space="preserve">│   ├── Calls (2) → F3: Auto Annotator Factory</w:t>
      </w:r>
      <w:r>
        <w:br/>
      </w:r>
      <w:r>
        <w:rPr>
          <w:rStyle w:val="VerbatimChar"/>
        </w:rPr>
        <w:t xml:space="preserve">│   └── Calls (3) → F4: Semi Annotator Factory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F2: Manual Annotator Factory → P1: Manual Parsers</w:t>
      </w:r>
      <w:r>
        <w:br/>
      </w:r>
      <w:r>
        <w:rPr>
          <w:rStyle w:val="VerbatimChar"/>
        </w:rPr>
        <w:t xml:space="preserve">├── F3: Auto Annotator Factory → P2: Auto Annotators</w:t>
      </w:r>
      <w:r>
        <w:br/>
      </w:r>
      <w:r>
        <w:rPr>
          <w:rStyle w:val="VerbatimChar"/>
        </w:rPr>
        <w:t xml:space="preserve">└── F4: Semi Annotator Factory → P3: Refinement / Active Learning</w:t>
      </w:r>
      <w:r>
        <w:br/>
      </w:r>
      <w:r>
        <w:br/>
      </w:r>
      <w:r>
        <w:rPr>
          <w:rStyle w:val="VerbatimChar"/>
        </w:rPr>
        <w:t xml:space="preserve">Data Flow &amp; Validation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P1 → Parses/Validates → C2 (Trusted Labels)</w:t>
      </w:r>
      <w:r>
        <w:br/>
      </w:r>
      <w:r>
        <w:rPr>
          <w:rStyle w:val="VerbatimChar"/>
        </w:rPr>
        <w:t xml:space="preserve">├── P2 → Generates/Validates → C2 (Trusted Labels)</w:t>
      </w:r>
      <w:r>
        <w:br/>
      </w:r>
      <w:r>
        <w:rPr>
          <w:rStyle w:val="VerbatimChar"/>
        </w:rPr>
        <w:t xml:space="preserve">├── P3 → Refines/Validates → C2 (Trusted Labels)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C2 → Enforces Schema → I1, I2, I3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I2 → Reads File List → A (Data Connector)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F1 → Uses C1 → B (BaseLabeler)</w:t>
      </w:r>
      <w:r>
        <w:br/>
      </w:r>
      <w:r>
        <w:br/>
      </w:r>
      <w:r>
        <w:rPr>
          <w:rStyle w:val="VerbatimChar"/>
        </w:rPr>
        <w:t xml:space="preserve">Layer Training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D: CVDataset (Receives Final Labeled Data)</w:t>
      </w:r>
    </w:p>
    <w:p>
      <w:r>
        <w:pict>
          <v:rect style="width:0;height:1.5pt" o:hralign="center" o:hrstd="t" o:hr="t"/>
        </w:pict>
      </w:r>
    </w:p>
    <w:bookmarkEnd w:id="24"/>
    <w:bookmarkStart w:id="25" w:name="diagram-description"/>
    <w:p>
      <w:pPr>
        <w:pStyle w:val="Heading3"/>
      </w:pPr>
      <w:r>
        <w:t xml:space="preserve">🧭 Diagram Description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F1 (Labeling Factory):</w:t>
      </w:r>
      <w:r>
        <w:t xml:space="preserve"> </w:t>
      </w:r>
      <w:r>
        <w:t xml:space="preserve">Entry point, uses</w:t>
      </w:r>
      <w:r>
        <w:t xml:space="preserve"> </w:t>
      </w:r>
      <w:r>
        <w:rPr>
          <w:b/>
          <w:bCs/>
        </w:rPr>
        <w:t xml:space="preserve">C1 (Config Schema)</w:t>
      </w:r>
      <w:r>
        <w:t xml:space="preserve"> </w:t>
      </w:r>
      <w:r>
        <w:t xml:space="preserve">to determine which Labeler to instantiate.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 (BaseLabeler):</w:t>
      </w:r>
      <w:r>
        <w:t xml:space="preserve"> </w:t>
      </w:r>
      <w:r>
        <w:t xml:space="preserve">Uses</w:t>
      </w:r>
      <w:r>
        <w:t xml:space="preserve"> </w:t>
      </w:r>
      <w:r>
        <w:rPr>
          <w:b/>
          <w:bCs/>
        </w:rPr>
        <w:t xml:space="preserve">A (Data Connector Factory)</w:t>
      </w:r>
      <w:r>
        <w:t xml:space="preserve"> </w:t>
      </w:r>
      <w:r>
        <w:t xml:space="preserve">from the Ingestion Layer to load raw label files.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I2 (DetectionLabeler):</w:t>
      </w:r>
      <w:r>
        <w:t xml:space="preserve"> </w:t>
      </w:r>
      <w:r>
        <w:t xml:space="preserve">Main orchestrator, coordinating sub-factories (F2, F3, F4) based on annotation mode.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P1, P2, P3:</w:t>
      </w:r>
      <w:r>
        <w:t xml:space="preserve"> </w:t>
      </w:r>
      <w:r>
        <w:t xml:space="preserve">All modules must conform to and return objects defined in</w:t>
      </w:r>
      <w:r>
        <w:t xml:space="preserve"> </w:t>
      </w:r>
      <w:r>
        <w:rPr>
          <w:b/>
          <w:bCs/>
        </w:rPr>
        <w:t xml:space="preserve">C2 (Trusted Labels)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Final outputs from</w:t>
      </w:r>
      <w:r>
        <w:t xml:space="preserve"> </w:t>
      </w:r>
      <w:r>
        <w:rPr>
          <w:b/>
          <w:bCs/>
        </w:rPr>
        <w:t xml:space="preserve">I1, I2, I3</w:t>
      </w:r>
      <w:r>
        <w:t xml:space="preserve"> </w:t>
      </w:r>
      <w:r>
        <w:t xml:space="preserve">are passed to</w:t>
      </w:r>
      <w:r>
        <w:t xml:space="preserve"> </w:t>
      </w:r>
      <w:r>
        <w:rPr>
          <w:b/>
          <w:bCs/>
        </w:rPr>
        <w:t xml:space="preserve">D (CVDataset)</w:t>
      </w:r>
      <w:r>
        <w:t xml:space="preserve"> </w:t>
      </w:r>
      <w:r>
        <w:t xml:space="preserve">in the Training Layer.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2025-11-09T01:29:42Z</dcterms:created>
  <dcterms:modified xsi:type="dcterms:W3CDTF">2025-11-09T01:29:42Z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