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fc0702f5dfd2aacb02b3b33bf93f4f9991fa27f"/>
    <w:p>
      <w:pPr>
        <w:pStyle w:val="Heading1"/>
      </w:pPr>
      <w:r>
        <w:t xml:space="preserve">🧠</w:t>
      </w:r>
      <w:r>
        <w:t xml:space="preserve"> </w:t>
      </w:r>
      <w:r>
        <w:rPr>
          <w:b/>
          <w:bCs/>
        </w:rPr>
        <w:t xml:space="preserve">CV Factory – Surface Anomaly Detection System (SADS)</w:t>
      </w:r>
    </w:p>
    <w:p>
      <w:pPr>
        <w:pStyle w:val="FirstParagraph"/>
      </w:pPr>
      <w:r>
        <w:rPr>
          <w:b/>
          <w:bCs/>
        </w:rPr>
        <w:t xml:space="preserve">Architecture &amp; End-to-End MLOps Workflow (Production-Grade Design)</w:t>
      </w:r>
    </w:p>
    <w:p>
      <w:pPr>
        <w:pStyle w:val="BlockText"/>
      </w:pPr>
      <w:r>
        <w:rPr>
          <w:b/>
          <w:bCs/>
        </w:rPr>
        <w:t xml:space="preserve">Principles:</w:t>
      </w:r>
      <w:r>
        <w:t xml:space="preserve"> </w:t>
      </w:r>
      <w:r>
        <w:rPr>
          <w:i/>
          <w:iCs/>
        </w:rPr>
        <w:t xml:space="preserve">Decoupling (Separation of Concerns)</w:t>
      </w:r>
      <w:r>
        <w:t xml:space="preserve"> </w:t>
      </w:r>
      <w:r>
        <w:t xml:space="preserve">&amp;</w:t>
      </w:r>
      <w:r>
        <w:t xml:space="preserve"> </w:t>
      </w:r>
      <w:r>
        <w:rPr>
          <w:i/>
          <w:iCs/>
        </w:rPr>
        <w:t xml:space="preserve">Dependency Injection (DI)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Ensure</w:t>
      </w:r>
      <w:r>
        <w:t xml:space="preserve"> </w:t>
      </w:r>
      <w:r>
        <w:rPr>
          <w:i/>
          <w:iCs/>
        </w:rPr>
        <w:t xml:space="preserve">stability – scalability – reusability – lifecycle control</w:t>
      </w:r>
      <w:r>
        <w:t xml:space="preserve"> </w:t>
      </w:r>
      <w:r>
        <w:t xml:space="preserve">for AI vision systems.</w:t>
      </w:r>
    </w:p>
    <w:p>
      <w:r>
        <w:pict>
          <v:rect style="width:0;height:1.5pt" o:hralign="center" o:hrstd="t" o:hr="t"/>
        </w:pict>
      </w:r>
    </w:p>
    <w:bookmarkStart w:id="22" w:name="i.-end-to-end-mlops-workflow"/>
    <w:p>
      <w:pPr>
        <w:pStyle w:val="Heading2"/>
      </w:pPr>
      <w:r>
        <w:t xml:space="preserve">🚀 I.</w:t>
      </w:r>
      <w:r>
        <w:t xml:space="preserve"> </w:t>
      </w:r>
      <w:r>
        <w:rPr>
          <w:b/>
          <w:bCs/>
        </w:rPr>
        <w:t xml:space="preserve">End-to-End MLOps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2053"/>
        <w:gridCol w:w="2640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Cycle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Main Orchestrator</w:t>
            </w:r>
          </w:p>
        </w:tc>
        <w:tc>
          <w:tcPr/>
          <w:p>
            <w:pPr>
              <w:pStyle w:val="Compact"/>
            </w:pPr>
            <w:r>
              <w:t xml:space="preserve">Entry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&amp; Deployment (Offline)</w:t>
            </w:r>
          </w:p>
        </w:tc>
        <w:tc>
          <w:tcPr/>
          <w:p>
            <w:pPr>
              <w:pStyle w:val="Compact"/>
            </w:pPr>
            <w:r>
              <w:t xml:space="preserve">Train, evaluate, register &amp; deploy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CVTrainingOrchestrator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CVDeploymentOrchestrator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scripts/run_training_job.py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 &amp; Serving (Online)</w:t>
            </w:r>
          </w:p>
        </w:tc>
        <w:tc>
          <w:tcPr/>
          <w:p>
            <w:pPr>
              <w:pStyle w:val="Compact"/>
            </w:pPr>
            <w:r>
              <w:t xml:space="preserve">Real-time prediction &amp; business decisions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SADSInferenceOrchestrator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SADSPostprocessor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SADSPipeline.process_request()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a.-training-deployment-pipeline"/>
    <w:p>
      <w:pPr>
        <w:pStyle w:val="Heading3"/>
      </w:pPr>
      <w:r>
        <w:t xml:space="preserve">🧱</w:t>
      </w:r>
      <w:r>
        <w:t xml:space="preserve"> </w:t>
      </w:r>
      <w:r>
        <w:rPr>
          <w:b/>
          <w:bCs/>
        </w:rPr>
        <w:t xml:space="preserve">A. Training &amp; Deployment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354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Core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1️⃣ Data Preparation</w:t>
            </w:r>
          </w:p>
        </w:tc>
        <w:tc>
          <w:tcPr/>
          <w:p>
            <w:pPr>
              <w:pStyle w:val="Compact"/>
            </w:pPr>
            <w:r>
              <w:t xml:space="preserve">Connect and load raw images &amp; 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ManualAnnotatorFactory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AutoAnnotatorFactory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2️⃣ Training &amp; Evaluation</w:t>
            </w:r>
          </w:p>
        </w:tc>
        <w:tc>
          <w:tcPr/>
          <w:p>
            <w:pPr>
              <w:pStyle w:val="Compact"/>
            </w:pPr>
            <w:r>
              <w:t xml:space="preserve">Train CNN / Finetune / Contrastive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TrainerFactory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EvaluationOrchestrator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OutputAdapterFactory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3️⃣ Model Registration</w:t>
            </w:r>
          </w:p>
        </w:tc>
        <w:tc>
          <w:tcPr/>
          <w:p>
            <w:pPr>
              <w:pStyle w:val="Compact"/>
            </w:pPr>
            <w:r>
              <w:t xml:space="preserve">Save artifacts &amp; register versions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MLflowRegistry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MLflowLogger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4️⃣ Deployment Activation</w:t>
            </w:r>
          </w:p>
        </w:tc>
        <w:tc>
          <w:tcPr/>
          <w:p>
            <w:pPr>
              <w:pStyle w:val="Compact"/>
            </w:pPr>
            <w:r>
              <w:t xml:space="preserve">Trigger model deployment (standard / canary)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CVDeploymentOrchestrator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DeployerFactory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5️⃣ Serving</w:t>
            </w:r>
          </w:p>
        </w:tc>
        <w:tc>
          <w:tcPr/>
          <w:p>
            <w:pPr>
              <w:pStyle w:val="Compact"/>
            </w:pPr>
            <w:r>
              <w:t xml:space="preserve">Deploy models to staging / 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SageMaker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K8s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LocalDeployer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b.-inference-serving-pipeline"/>
    <w:p>
      <w:pPr>
        <w:pStyle w:val="Heading3"/>
      </w:pPr>
      <w:r>
        <w:t xml:space="preserve">⚙️</w:t>
      </w:r>
      <w:r>
        <w:t xml:space="preserve"> </w:t>
      </w:r>
      <w:r>
        <w:rPr>
          <w:b/>
          <w:bCs/>
        </w:rPr>
        <w:t xml:space="preserve">B. Inference &amp; Serving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2511"/>
        <w:gridCol w:w="3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Related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1️⃣ API Call</w:t>
            </w:r>
          </w:p>
        </w:tc>
        <w:tc>
          <w:tcPr/>
          <w:p>
            <w:pPr>
              <w:pStyle w:val="Compact"/>
            </w:pPr>
            <w:r>
              <w:t xml:space="preserve">Receive request from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SADSInferenceService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SADSPipeline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2️⃣ Sequential Orchestration</w:t>
            </w:r>
          </w:p>
        </w:tc>
        <w:tc>
          <w:tcPr/>
          <w:p>
            <w:pPr>
              <w:pStyle w:val="Compact"/>
            </w:pPr>
            <w:r>
              <w:t xml:space="preserve">Execute Detection → Classification → Segmentation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SADSInferenceOrchestrator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CVPredictor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3️⃣ Prediction Chain</w:t>
            </w:r>
          </w:p>
        </w:tc>
        <w:tc>
          <w:tcPr/>
          <w:p>
            <w:pPr>
              <w:pStyle w:val="Compact"/>
            </w:pPr>
            <w:r>
              <w:t xml:space="preserve">Run three models sequentially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DetectionAdapter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ClassificationAdapter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SegmentationAdapter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4️⃣ Output Standardization</w:t>
            </w:r>
          </w:p>
        </w:tc>
        <w:tc>
          <w:tcPr/>
          <w:p>
            <w:pPr>
              <w:pStyle w:val="Compact"/>
            </w:pPr>
            <w:r>
              <w:t xml:space="preserve">Normalize model outputs (BBox, Class, Mask)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OutputAdapterFactory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5️⃣ Business Decision</w:t>
            </w:r>
          </w:p>
        </w:tc>
        <w:tc>
          <w:tcPr/>
          <w:p>
            <w:pPr>
              <w:pStyle w:val="Compact"/>
            </w:pPr>
            <w:r>
              <w:t xml:space="preserve">Apply QA logic, compute defect area, PASS/FAIL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SADSPostprocessor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6️⃣ Logging &amp; Feedback</w:t>
            </w:r>
          </w:p>
        </w:tc>
        <w:tc>
          <w:tcPr/>
          <w:p>
            <w:pPr>
              <w:pStyle w:val="Compact"/>
            </w:pPr>
            <w:r>
              <w:t xml:space="preserve">Log results &amp; send failed samples to retraining 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MLflowLogger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ii.-layer-responsibilities"/>
    <w:p>
      <w:pPr>
        <w:pStyle w:val="Heading2"/>
      </w:pPr>
      <w:r>
        <w:t xml:space="preserve">🏛️ II.</w:t>
      </w:r>
      <w:r>
        <w:t xml:space="preserve"> </w:t>
      </w:r>
      <w:r>
        <w:rPr>
          <w:b/>
          <w:bCs/>
        </w:rPr>
        <w:t xml:space="preserve">Layer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501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Core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Ingestion &amp; Labeling</w:t>
            </w:r>
          </w:p>
        </w:tc>
        <w:tc>
          <w:tcPr/>
          <w:p>
            <w:pPr>
              <w:pStyle w:val="Compact"/>
            </w:pPr>
            <w:r>
              <w:t xml:space="preserve">Load reliable labeled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BaseDataConnector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ManualAnnotatorFactory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AutoAnnotatorFactory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 Core</w:t>
            </w:r>
          </w:p>
        </w:tc>
        <w:tc>
          <w:tcPr/>
          <w:p>
            <w:pPr>
              <w:pStyle w:val="Compact"/>
            </w:pPr>
            <w:r>
              <w:t xml:space="preserve">Training, evaluation &amp; output normalization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TrainerFactory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EvaluationOrchestrator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OutputAdapterFactory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MLflowRegistry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 &amp; Deployment</w:t>
            </w:r>
          </w:p>
        </w:tc>
        <w:tc>
          <w:tcPr/>
          <w:p>
            <w:pPr>
              <w:pStyle w:val="Compact"/>
            </w:pPr>
            <w:r>
              <w:t xml:space="preserve">Manage inference lifecycle &amp; platform 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CVPredictor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BaseCVPredictor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DeployerFactory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IstioTrafficController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Workflow (scripts &amp; orchestrators)</w:t>
            </w:r>
          </w:p>
        </w:tc>
        <w:tc>
          <w:tcPr/>
          <w:p>
            <w:pPr>
              <w:pStyle w:val="Compact"/>
            </w:pPr>
            <w:r>
              <w:t xml:space="preserve">Automate model 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CVTrainingOrchestrator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DeploymentOrchestrator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run_canary_rollout.py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rollback_deployment.py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e9a5870f36d7dc0562dceb44dd30e290b353285"/>
    <w:p>
      <w:pPr>
        <w:pStyle w:val="Heading2"/>
      </w:pPr>
      <w:r>
        <w:t xml:space="preserve">🧩 III.</w:t>
      </w:r>
      <w:r>
        <w:t xml:space="preserve"> </w:t>
      </w:r>
      <w:r>
        <w:rPr>
          <w:b/>
          <w:bCs/>
        </w:rPr>
        <w:t xml:space="preserve">Domain Layer – Surface Anomaly Detection (QA Logic)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2292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Integration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sads_inference_orchestrator.py</w:t>
            </w:r>
          </w:p>
        </w:tc>
        <w:tc>
          <w:tcPr/>
          <w:p>
            <w:pPr>
              <w:pStyle w:val="Compact"/>
            </w:pPr>
            <w:r>
              <w:t xml:space="preserve">Domain orchestrator controlling the three-model pipeline</w:t>
            </w:r>
          </w:p>
        </w:tc>
        <w:tc>
          <w:tcPr/>
          <w:p>
            <w:pPr>
              <w:pStyle w:val="Compact"/>
            </w:pPr>
            <w:r>
              <w:t xml:space="preserve">Inherits</w:t>
            </w:r>
            <w:r>
              <w:t xml:space="preserve"> </w:t>
            </w:r>
            <w:r>
              <w:rPr>
                <w:rStyle w:val="VerbatimChar"/>
              </w:rPr>
              <w:t xml:space="preserve">BaseOrchestrator</w:t>
            </w:r>
            <w:r>
              <w:t xml:space="preserve">, invoked by</w:t>
            </w:r>
            <w:r>
              <w:t xml:space="preserve"> </w:t>
            </w:r>
            <w:r>
              <w:rPr>
                <w:rStyle w:val="VerbatimChar"/>
              </w:rPr>
              <w:t xml:space="preserve">SADSPipeline.run_inference()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sads_postprocessor.py</w:t>
            </w:r>
          </w:p>
        </w:tc>
        <w:tc>
          <w:tcPr/>
          <w:p>
            <w:pPr>
              <w:pStyle w:val="Compact"/>
            </w:pPr>
            <w:r>
              <w:t xml:space="preserve">QA logic: NMS, defect area computation, PASS/FAIL</w:t>
            </w:r>
          </w:p>
        </w:tc>
        <w:tc>
          <w:tcPr/>
          <w:p>
            <w:pPr>
              <w:pStyle w:val="Compact"/>
            </w:pPr>
            <w:r>
              <w:t xml:space="preserve">Injected into</w:t>
            </w:r>
            <w:r>
              <w:t xml:space="preserve"> </w:t>
            </w:r>
            <w:r>
              <w:rPr>
                <w:rStyle w:val="VerbatimChar"/>
              </w:rPr>
              <w:t xml:space="preserve">SADSInferenceOrchestrator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sads_pipeline.py</w:t>
            </w:r>
          </w:p>
        </w:tc>
        <w:tc>
          <w:tcPr/>
          <w:p>
            <w:pPr>
              <w:pStyle w:val="Compact"/>
            </w:pPr>
            <w:r>
              <w:t xml:space="preserve">Facade managing orchestrator lifecycle &amp; entry point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SADSInferenceOrchestrator.run()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sads_inference_service.py</w:t>
            </w:r>
          </w:p>
        </w:tc>
        <w:tc>
          <w:tcPr/>
          <w:p>
            <w:pPr>
              <w:pStyle w:val="Compact"/>
            </w:pPr>
            <w:r>
              <w:t xml:space="preserve">Service layer handling caching &amp; I/O</w:t>
            </w:r>
          </w:p>
        </w:tc>
        <w:tc>
          <w:tcPr/>
          <w:p>
            <w:pPr>
              <w:pStyle w:val="Compact"/>
            </w:pPr>
            <w:r>
              <w:t xml:space="preserve">Initializes and caches</w:t>
            </w:r>
            <w:r>
              <w:t xml:space="preserve"> </w:t>
            </w:r>
            <w:r>
              <w:rPr>
                <w:rStyle w:val="VerbatimChar"/>
              </w:rPr>
              <w:t xml:space="preserve">SADSPipeline</w:t>
            </w:r>
            <w:r>
              <w:t xml:space="preserve"> </w:t>
            </w:r>
            <w:r>
              <w:t xml:space="preserve">instance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Flow:</w:t>
      </w:r>
    </w:p>
    <w:p>
      <w:pPr>
        <w:pStyle w:val="SourceCode"/>
      </w:pPr>
      <w:r>
        <w:rPr>
          <w:rStyle w:val="VerbatimChar"/>
        </w:rPr>
        <w:t xml:space="preserve">Image → Detection → Crop → Classification → Segmentation → Merge → Decision → Logging</w:t>
      </w:r>
    </w:p>
    <w:p>
      <w:r>
        <w:pict>
          <v:rect style="width:0;height:1.5pt" o:hralign="center" o:hrstd="t" o:hr="t"/>
        </w:pict>
      </w:r>
    </w:p>
    <w:bookmarkEnd w:id="24"/>
    <w:bookmarkStart w:id="25" w:name="iv.-reusability-multi-usecase-expansion"/>
    <w:p>
      <w:pPr>
        <w:pStyle w:val="Heading2"/>
      </w:pPr>
      <w:r>
        <w:t xml:space="preserve">🧮 IV.</w:t>
      </w:r>
      <w:r>
        <w:t xml:space="preserve"> </w:t>
      </w:r>
      <w:r>
        <w:rPr>
          <w:b/>
          <w:bCs/>
        </w:rPr>
        <w:t xml:space="preserve">Reusability &amp; Multi-Usecase Expansion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3168"/>
        <w:gridCol w:w="28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Key Adjustments</w:t>
            </w:r>
          </w:p>
        </w:tc>
        <w:tc>
          <w:tcPr/>
          <w:p>
            <w:pPr>
              <w:pStyle w:val="Compact"/>
            </w:pPr>
            <w:r>
              <w:t xml:space="preserve">Custom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 Tracking</w:t>
            </w:r>
          </w:p>
        </w:tc>
        <w:tc>
          <w:tcPr/>
          <w:p>
            <w:pPr>
              <w:pStyle w:val="Compact"/>
            </w:pPr>
            <w:r>
              <w:t xml:space="preserve">Frame sequence processing, object ID tracking</w:t>
            </w:r>
          </w:p>
        </w:tc>
        <w:tc>
          <w:tcPr/>
          <w:p>
            <w:pPr>
              <w:pStyle w:val="Compact"/>
            </w:pPr>
            <w:r>
              <w:t xml:space="preserve">Domain Postprocessor (SORT / ByteTrack)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Medical Imaging (X-Ray)</w:t>
            </w:r>
          </w:p>
        </w:tc>
        <w:tc>
          <w:tcPr/>
          <w:p>
            <w:pPr>
              <w:pStyle w:val="Compact"/>
            </w:pPr>
            <w:r>
              <w:t xml:space="preserve">DICOM parsing, Dice metric</w:t>
            </w:r>
          </w:p>
        </w:tc>
        <w:tc>
          <w:tcPr/>
          <w:p>
            <w:pPr>
              <w:pStyle w:val="Compact"/>
            </w:pPr>
            <w:r>
              <w:t xml:space="preserve">Data Ingestion + Evaluator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Retail Shelf Audit</w:t>
            </w:r>
          </w:p>
        </w:tc>
        <w:tc>
          <w:tcPr/>
          <w:p>
            <w:pPr>
              <w:pStyle w:val="Compact"/>
            </w:pPr>
            <w:r>
              <w:t xml:space="preserve">Detection → OCR → Classification pipeline</w:t>
            </w:r>
          </w:p>
        </w:tc>
        <w:tc>
          <w:tcPr/>
          <w:p>
            <w:pPr>
              <w:pStyle w:val="Compact"/>
            </w:pPr>
            <w:r>
              <w:t xml:space="preserve">Domain Orchestrator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Reuse Advantages:</w:t>
      </w:r>
      <w:r>
        <w:t xml:space="preserve"> </w:t>
      </w:r>
      <w:r>
        <w:t xml:space="preserve">- 100% shared modules (</w:t>
      </w:r>
      <w:r>
        <w:rPr>
          <w:rStyle w:val="VerbatimChar"/>
        </w:rPr>
        <w:t xml:space="preserve">shared_libs/</w:t>
      </w:r>
      <w:r>
        <w:t xml:space="preserve">) are reusable.</w:t>
      </w:r>
      <w:r>
        <w:t xml:space="preserve"> </w:t>
      </w:r>
      <w:r>
        <w:t xml:space="preserve">- Only requires defining a new Domain Orchestrator + Postprocessor.</w:t>
      </w:r>
    </w:p>
    <w:p>
      <w:r>
        <w:pict>
          <v:rect style="width:0;height:1.5pt" o:hralign="center" o:hrstd="t" o:hr="t"/>
        </w:pict>
      </w:r>
    </w:p>
    <w:bookmarkEnd w:id="25"/>
    <w:bookmarkStart w:id="26" w:name="X3e6e2849fdb3e19c155861c39133093db2f20cd"/>
    <w:p>
      <w:pPr>
        <w:pStyle w:val="Heading2"/>
      </w:pPr>
      <w:r>
        <w:t xml:space="preserve">🏗️ V.</w:t>
      </w:r>
      <w:r>
        <w:t xml:space="preserve"> </w:t>
      </w:r>
      <w:r>
        <w:rPr>
          <w:b/>
          <w:bCs/>
        </w:rPr>
        <w:t xml:space="preserve">Blueprint Architecture (High-Level Overview)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CV Factory                          │</w:t>
      </w:r>
      <w:r>
        <w:br/>
      </w:r>
      <w:r>
        <w:rPr>
          <w:rStyle w:val="VerbatimChar"/>
        </w:rPr>
        <w:t xml:space="preserve">│────────────────────────────────────────────────────────────│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shared_libs/                                               │</w:t>
      </w:r>
      <w:r>
        <w:br/>
      </w:r>
      <w:r>
        <w:rPr>
          <w:rStyle w:val="VerbatimChar"/>
        </w:rPr>
        <w:t xml:space="preserve">│   ├─ data_ingestion/ → Connector, Labeler, Dataset          │</w:t>
      </w:r>
      <w:r>
        <w:br/>
      </w:r>
      <w:r>
        <w:rPr>
          <w:rStyle w:val="VerbatimChar"/>
        </w:rPr>
        <w:t xml:space="preserve">│   ├─ ml_core/ → Trainer, Evaluator, Adapter, Metric         │</w:t>
      </w:r>
      <w:r>
        <w:br/>
      </w:r>
      <w:r>
        <w:rPr>
          <w:rStyle w:val="VerbatimChar"/>
        </w:rPr>
        <w:t xml:space="preserve">│   ├─ inference/ → CVPredictor, OutputAdapter                │</w:t>
      </w:r>
      <w:r>
        <w:br/>
      </w:r>
      <w:r>
        <w:rPr>
          <w:rStyle w:val="VerbatimChar"/>
        </w:rPr>
        <w:t xml:space="preserve">│   ├─ deployment/ → DeployerFactory, TrafficController       │</w:t>
      </w:r>
      <w:r>
        <w:br/>
      </w:r>
      <w:r>
        <w:rPr>
          <w:rStyle w:val="VerbatimChar"/>
        </w:rPr>
        <w:t xml:space="preserve">│   ├─ orchestrators/ → CVTraining, Deployment, Retraining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domain_models/surface_anomaly_detection/                    │</w:t>
      </w:r>
      <w:r>
        <w:br/>
      </w:r>
      <w:r>
        <w:rPr>
          <w:rStyle w:val="VerbatimChar"/>
        </w:rPr>
        <w:t xml:space="preserve">│   ├─ sads_inference_orchestrator.py                         │</w:t>
      </w:r>
      <w:r>
        <w:br/>
      </w:r>
      <w:r>
        <w:rPr>
          <w:rStyle w:val="VerbatimChar"/>
        </w:rPr>
        <w:t xml:space="preserve">│   ├─ sads_postprocessor.py                                  │</w:t>
      </w:r>
      <w:r>
        <w:br/>
      </w:r>
      <w:r>
        <w:rPr>
          <w:rStyle w:val="VerbatimChar"/>
        </w:rPr>
        <w:t xml:space="preserve">│   ├─ sads_pipeline.py                                       │</w:t>
      </w:r>
      <w:r>
        <w:br/>
      </w:r>
      <w:r>
        <w:rPr>
          <w:rStyle w:val="VerbatimChar"/>
        </w:rPr>
        <w:t xml:space="preserve">│   ├─ sads_inference_service.py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infra/ (Monitoring, CI/CD, Prometheus, Airflow DAGs)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Start w:id="27" w:name="X8fc7ca85700fb893fc9866d3d4cefbc98a93d32"/>
    <w:p>
      <w:pPr>
        <w:pStyle w:val="Heading2"/>
      </w:pPr>
      <w:r>
        <w:t xml:space="preserve">🧱 VI.</w:t>
      </w:r>
      <w:r>
        <w:t xml:space="preserve"> </w:t>
      </w:r>
      <w:r>
        <w:rPr>
          <w:b/>
          <w:bCs/>
        </w:rPr>
        <w:t xml:space="preserve">System Maturity &amp; Production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Modular Design (Separation &amp; Reusability)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Schema Validation (Pydantic v2)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Lifecycle: Train → Deploy → Serve → Retrain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Multi-Usecase Orchestration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Canary / Rollback / Blue-Green Deployment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+ Retraining Feedback Loop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db657041d674e512984a4e98a579bd246cbf7cb"/>
    <w:p>
      <w:pPr>
        <w:pStyle w:val="Heading2"/>
      </w:pPr>
      <w:r>
        <w:t xml:space="preserve">⚙️ VII.</w:t>
      </w:r>
      <w:r>
        <w:t xml:space="preserve"> </w:t>
      </w:r>
      <w:r>
        <w:rPr>
          <w:b/>
          <w:bCs/>
        </w:rPr>
        <w:t xml:space="preserve">Orchestration &amp; Automation Scripts (CI/CD + Monitoring Layer)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2292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Trigger /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run_training_job.py</w:t>
            </w:r>
          </w:p>
        </w:tc>
        <w:tc>
          <w:tcPr/>
          <w:p>
            <w:pPr>
              <w:pStyle w:val="Compact"/>
            </w:pPr>
            <w:r>
              <w:t xml:space="preserve">Main entry point for end-to-end training → evaluation → registration → deployment.</w:t>
            </w:r>
          </w:p>
        </w:tc>
        <w:tc>
          <w:tcPr/>
          <w:p>
            <w:pPr>
              <w:pStyle w:val="Compact"/>
            </w:pPr>
            <w:r>
              <w:t xml:space="preserve">CI/CD Pipeline (Stage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deploy_standard.py</w:t>
            </w:r>
          </w:p>
        </w:tc>
        <w:tc>
          <w:tcPr/>
          <w:p>
            <w:pPr>
              <w:pStyle w:val="Compact"/>
            </w:pPr>
            <w:r>
              <w:t xml:space="preserve">Standard deployment to Staging/Production environment.</w:t>
            </w:r>
          </w:p>
        </w:tc>
        <w:tc>
          <w:tcPr/>
          <w:p>
            <w:pPr>
              <w:pStyle w:val="Compact"/>
            </w:pPr>
            <w:r>
              <w:t xml:space="preserve">After model registration (Stage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run_canary_rollout.py</w:t>
            </w:r>
          </w:p>
        </w:tc>
        <w:tc>
          <w:tcPr/>
          <w:p>
            <w:pPr>
              <w:pStyle w:val="Compact"/>
            </w:pPr>
            <w:r>
              <w:t xml:space="preserve">Gradual rollout of new models for limited traffic testing.</w:t>
            </w:r>
          </w:p>
        </w:tc>
        <w:tc>
          <w:tcPr/>
          <w:p>
            <w:pPr>
              <w:pStyle w:val="Compact"/>
            </w:pPr>
            <w:r>
              <w:t xml:space="preserve">CI/CD Pipeline (Stage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rollback_deployment.py</w:t>
            </w:r>
          </w:p>
        </w:tc>
        <w:tc>
          <w:tcPr/>
          <w:p>
            <w:pPr>
              <w:pStyle w:val="Compact"/>
            </w:pPr>
            <w:r>
              <w:t xml:space="preserve">Automatic or manual rollback in case of model health failure.</w:t>
            </w:r>
          </w:p>
        </w:tc>
        <w:tc>
          <w:tcPr/>
          <w:p>
            <w:pPr>
              <w:pStyle w:val="Compact"/>
            </w:pPr>
            <w:r>
              <w:t xml:space="preserve">Triggered by monitoring or manual command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check_model_health.py</w:t>
            </w:r>
          </w:p>
        </w:tc>
        <w:tc>
          <w:tcPr/>
          <w:p>
            <w:pPr>
              <w:pStyle w:val="Compact"/>
            </w:pPr>
            <w:r>
              <w:t xml:space="preserve">Evaluate deployed model performance using production data.</w:t>
            </w:r>
          </w:p>
        </w:tc>
        <w:tc>
          <w:tcPr/>
          <w:p>
            <w:pPr>
              <w:pStyle w:val="Compact"/>
            </w:pPr>
            <w:r>
              <w:t xml:space="preserve">Scheduled Cron / Airflow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monitor_service_health.py</w:t>
            </w:r>
          </w:p>
        </w:tc>
        <w:tc>
          <w:tcPr/>
          <w:p>
            <w:pPr>
              <w:pStyle w:val="Compact"/>
            </w:pPr>
            <w:r>
              <w:t xml:space="preserve">Continuously monitor model serving endpoints (latency, throughput, error rate).</w:t>
            </w:r>
          </w:p>
        </w:tc>
        <w:tc>
          <w:tcPr/>
          <w:p>
            <w:pPr>
              <w:pStyle w:val="Compact"/>
            </w:pPr>
            <w:r>
              <w:t xml:space="preserve">Prometheus / Grafana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cleanup_artifacts.py</w:t>
            </w:r>
          </w:p>
        </w:tc>
        <w:tc>
          <w:tcPr/>
          <w:p>
            <w:pPr>
              <w:pStyle w:val="Compact"/>
            </w:pPr>
            <w:r>
              <w:t xml:space="preserve">Clean old artifacts, logs, checkpoints, and temporary files.</w:t>
            </w:r>
          </w:p>
        </w:tc>
        <w:tc>
          <w:tcPr/>
          <w:p>
            <w:pPr>
              <w:pStyle w:val="Compact"/>
            </w:pPr>
            <w:r>
              <w:t xml:space="preserve">Nightly cron job / Airflow cleanup DAG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run_load_test.py</w:t>
            </w:r>
          </w:p>
        </w:tc>
        <w:tc>
          <w:tcPr/>
          <w:p>
            <w:pPr>
              <w:pStyle w:val="Compact"/>
            </w:pPr>
            <w:r>
              <w:t xml:space="preserve">Load test API endpoints before production rollout.</w:t>
            </w:r>
          </w:p>
        </w:tc>
        <w:tc>
          <w:tcPr/>
          <w:p>
            <w:pPr>
              <w:pStyle w:val="Compact"/>
            </w:pPr>
            <w:r>
              <w:t xml:space="preserve">Pre-deployment validation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📘 Summary:</w:t>
      </w:r>
      <w:r>
        <w:br/>
      </w:r>
      <w:r>
        <w:t xml:space="preserve">&gt; The CV Factory system is now a</w:t>
      </w:r>
      <w:r>
        <w:t xml:space="preserve"> </w:t>
      </w:r>
      <w:r>
        <w:rPr>
          <w:b/>
          <w:bCs/>
        </w:rPr>
        <w:t xml:space="preserve">full-lifecycle AI Vision platform</w:t>
      </w:r>
      <w:r>
        <w:t xml:space="preserve">, not a demo project.</w:t>
      </w:r>
      <w:r>
        <w:br/>
      </w:r>
      <w:r>
        <w:t xml:space="preserve">&gt; It supports training, deployment, monitoring, and domain orchestration (SADS) at an enterprise-grade level,</w:t>
      </w:r>
      <w:r>
        <w:br/>
      </w:r>
      <w:r>
        <w:t xml:space="preserve">&gt; comparable to modern MLOps platforms like</w:t>
      </w:r>
      <w:r>
        <w:t xml:space="preserve"> </w:t>
      </w:r>
      <w:r>
        <w:rPr>
          <w:b/>
          <w:bCs/>
        </w:rPr>
        <w:t xml:space="preserve">AWS SageMaker, Vertex AI, and Azure ML</w:t>
      </w:r>
      <w:r>
        <w:t xml:space="preserve">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2025-11-07T04:24:41Z</dcterms:created>
  <dcterms:modified xsi:type="dcterms:W3CDTF">2025-11-07T04:24:41Z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