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KẾ HOẠCH TRIỂN KHAI VÀ KIẾN TRÚC HỆ THỐNG - DỰ ÁN DDM501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này mô tả chi tiết kế hoạch thực hiện, cấu hình phần cứng, kiến trúc phần mềm và phân công nhiệm vụ cho dự án cuối khóa môn DDM501.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Tổng quan Hệ thống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Trợ lý Ảo Đa phương thức (Multi-modal) hỗ trợ người dùng nhận diện dòng xe qua hình ảnh và tra cứu Hướng dẫn sử dụng bằng ngôn ngữ tự nhiên (Text/Voice) dựa trên công nghệ RAG (Retrieval-Augmented Generation).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Cấu hình Hạ tầng &amp; Kiến trúc Phân tán (Distributed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được triển khai theo kiến trúc Microservices phân tán trên 2 máy chủ trong cùng một mạng LAN. Thiết kế này nhằm tận dụng tối đa RAM của Server và sức mạnh GPU của PC.</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Thành phần Hạ tầng</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Thông số Phần cứng</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Vai trò (Roles) &amp; Services (Docker Containers)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Node 1: Application Server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(Chạy trên Proxmox VE)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CPU: Dual Intel Xeon E5-2696 v4 (88 luồng)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RAM: 128GB</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Đóng vai trò là máy chủ quản lý, điều phối và lưu trữ nhẹ:</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UI:</w:t>
            </w:r>
            <w:r w:rsidDel="00000000" w:rsidR="00000000" w:rsidRPr="00000000">
              <w:rPr>
                <w:rtl w:val="0"/>
              </w:rPr>
              <w:t xml:space="preserve"> Giao diện người dùng (Streamlit/Gradio).</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Gateway:</w:t>
            </w:r>
            <w:r w:rsidDel="00000000" w:rsidR="00000000" w:rsidRPr="00000000">
              <w:rPr>
                <w:rtl w:val="0"/>
              </w:rPr>
              <w:t xml:space="preserve"> FastAPI làm cổng giao tiếp chính, xử lý logic chuyển đổi Speech-to-Text bằng External API.</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 Database:</w:t>
            </w:r>
            <w:r w:rsidDel="00000000" w:rsidR="00000000" w:rsidRPr="00000000">
              <w:rPr>
                <w:rtl w:val="0"/>
              </w:rPr>
              <w:t xml:space="preserve"> ChromaDB/FAISS lưu trữ embeddings của các file PDF Sổ tay xe.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Monitoring System:</w:t>
            </w:r>
            <w:r w:rsidDel="00000000" w:rsidR="00000000" w:rsidRPr="00000000">
              <w:rPr>
                <w:rtl w:val="0"/>
              </w:rPr>
              <w:t xml:space="preserve"> Prometheus (thu thập metrics) và Grafana (hiển thị dashboard).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Node 2: AI Inference Worker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(Chạy trên PC Windows)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CPU: AMD Ryzen 7 9800X3D</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RAM: 32GB</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GPU: NVIDIA GeForce RTX 5080</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Đóng vai trò là máy chủ suy luận AI (Inference), tận dụng VRAM của RTX 5080:</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Computer Vision Service:</w:t>
            </w:r>
            <w:r w:rsidDel="00000000" w:rsidR="00000000" w:rsidRPr="00000000">
              <w:rPr>
                <w:rtl w:val="0"/>
              </w:rPr>
              <w:t xml:space="preserve"> Chạy mô hình phân loại ảnh (ResNet/EfficientNet).</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NLP / LLM Service:</w:t>
            </w:r>
            <w:r w:rsidDel="00000000" w:rsidR="00000000" w:rsidRPr="00000000">
              <w:rPr>
                <w:rtl w:val="0"/>
              </w:rPr>
              <w:t xml:space="preserve"> Chạy mô hình ngôn ngữ lớn cục bộ qua Ollama (Llama-3-8B lượng tử hóa) để sinh câu trả lời RAG.</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Sơ đồ Luồng Dữ liệu (Data Flow)</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Người dùng tải ảnh xe và nhập câu hỏi (dạng Text hoặc Voice) qua giao diện Streamlit tại </w:t>
      </w:r>
      <w:r w:rsidDel="00000000" w:rsidR="00000000" w:rsidRPr="00000000">
        <w:rPr>
          <w:b w:val="1"/>
          <w:bCs w:val="1"/>
          <w:rtl w:val="0"/>
        </w:rPr>
        <w:t xml:space="preserve">Node 1</w:t>
      </w:r>
      <w:r w:rsidDel="00000000" w:rsidR="00000000" w:rsidRPr="00000000">
        <w:rPr>
          <w:rtl w:val="0"/>
        </w:rPr>
        <w:t xml:space="preserv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Gateway (Node 1)</w:t>
      </w:r>
      <w:r w:rsidDel="00000000" w:rsidR="00000000" w:rsidRPr="00000000">
        <w:rPr>
          <w:rtl w:val="0"/>
        </w:rPr>
        <w:t xml:space="preserve"> tiếp nhận yêu cầu. Nếu có Voice, Gateway gọi API bên ngoài (ví dụ: Google Speech-to-Text) để chuyển thành Text.</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Gateway</w:t>
      </w:r>
      <w:r w:rsidDel="00000000" w:rsidR="00000000" w:rsidRPr="00000000">
        <w:rPr>
          <w:rtl w:val="0"/>
        </w:rPr>
        <w:t xml:space="preserve"> truy vấn tên dòng xe và câu hỏi vào </w:t>
      </w:r>
      <w:r w:rsidDel="00000000" w:rsidR="00000000" w:rsidRPr="00000000">
        <w:rPr>
          <w:b w:val="1"/>
          <w:bCs w:val="1"/>
          <w:rtl w:val="0"/>
        </w:rPr>
        <w:t xml:space="preserve">Vector Database (Node 1)</w:t>
      </w:r>
      <w:r w:rsidDel="00000000" w:rsidR="00000000" w:rsidRPr="00000000">
        <w:rPr>
          <w:rtl w:val="0"/>
        </w:rPr>
        <w:t xml:space="preserve"> để trích xuất các đoạn văn bản (context) liên quan nhất từ file PDF hướng dẫn.</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Gateway</w:t>
      </w:r>
      <w:r w:rsidDel="00000000" w:rsidR="00000000" w:rsidRPr="00000000">
        <w:rPr>
          <w:rtl w:val="0"/>
        </w:rPr>
        <w:t xml:space="preserve"> đóng gói Ảnh + Câu hỏi + Ngữ cảnh thành một HTTP Request và gửi qua mạng LAN tới </w:t>
      </w:r>
      <w:r w:rsidDel="00000000" w:rsidR="00000000" w:rsidRPr="00000000">
        <w:rPr>
          <w:b w:val="1"/>
          <w:bCs w:val="1"/>
          <w:rtl w:val="0"/>
        </w:rPr>
        <w:t xml:space="preserve">Node 2 (IP tĩnh)</w:t>
      </w:r>
      <w:r w:rsidDel="00000000" w:rsidR="00000000" w:rsidRPr="00000000">
        <w:rPr>
          <w:rtl w:val="0"/>
        </w:rPr>
        <w:t xml:space="preserv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Card RTX 5080 (Node 2)</w:t>
      </w:r>
      <w:r w:rsidDel="00000000" w:rsidR="00000000" w:rsidRPr="00000000">
        <w:rPr>
          <w:rtl w:val="0"/>
        </w:rPr>
        <w:t xml:space="preserve"> xử lý mô hình Computer Vision để nhận diện xe, sau đó đẩy ngữ cảnh vào LLM để sinh câu trả lời. Kết quả được trả về dưới định dạng JSON.</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1</w:t>
      </w:r>
      <w:r w:rsidDel="00000000" w:rsidR="00000000" w:rsidRPr="00000000">
        <w:rPr>
          <w:rtl w:val="0"/>
        </w:rPr>
        <w:t xml:space="preserve"> nhận kết quả, hiển thị lên UI cho người dùng, đồng thời ghi nhận các chỉ số hệ thống (Latency, Error rate) vào </w:t>
      </w:r>
      <w:r w:rsidDel="00000000" w:rsidR="00000000" w:rsidRPr="00000000">
        <w:rPr>
          <w:b w:val="1"/>
          <w:bCs w:val="1"/>
          <w:rtl w:val="0"/>
        </w:rPr>
        <w:t xml:space="preserve">Prometheus</w:t>
      </w:r>
      <w:r w:rsidDel="00000000" w:rsidR="00000000" w:rsidRPr="00000000">
        <w:rPr>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Danh sách Phân công Nhiệm vụ (Roles &amp; Responsibilities)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Vai trò / Role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Nhiệm vụ trọng tâm</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Công cụ / Tech Stack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Member 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 Vision &amp; Responsible AI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thập dataset xe, train mô hình phân loại ảnh, track experiment với MLflow. Phân tích Fairness và chạy Explainability (LIME/Grad-CAM).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PyTorch/TensorFlow, MLflow, LIME, Kaggle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Member 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NLP &amp; RAG Pipeline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thập file PDF, thiết lập Vector DB, nhúng dữ liệu. Setup Ollama chạy LLM cục bộ và tích hợp API Speech-to-Text.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LangChain, ChromaDB, Ollama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Member 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&amp; DevOps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FastAPI, viết Dockerfile cho từng service. Viết file docker-compose.yml cho cả 2 Node. Thiết lập luồng CI/CD GitHub Actions.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FastAPI, Docker, Docker Compose, GitHub Actions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Member 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QA &amp; MLOps Lead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Xây dựng UI. Viết Unit Test &amp; Integration Test. Triển khai Prometheus và vẽ Dashboard trên Grafana để theo dõi Latency.</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Streamlit, Pytest, Prometheus, Grafana</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Các rủi ro kỹ thuật cần lưu ý (Risk Mitigation)</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Cấu hình Mạng LAN:</w:t>
      </w:r>
      <w:r w:rsidDel="00000000" w:rsidR="00000000" w:rsidRPr="00000000">
        <w:rPr>
          <w:rtl w:val="0"/>
        </w:rPr>
        <w:t xml:space="preserve"> Phải thiết lập IP tĩnh (Static IP) cho Node 2 (PC RTX 5080) và mở port trên Windows Firewall để Node 1 có thể gọi API sang.</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Tràn VRAM:</w:t>
      </w:r>
      <w:r w:rsidDel="00000000" w:rsidR="00000000" w:rsidRPr="00000000">
        <w:rPr>
          <w:rtl w:val="0"/>
        </w:rPr>
        <w:t xml:space="preserve"> Cần theo dõi chặt chẽ dung lượng VRAM của RTX 5080 khi load đồng thời cả model CV và model LLM. Ưu tiên dùng các bản LLM lượng tử hóa (Quantized).</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Tính toàn vẹn của Dữ liệu:</w:t>
      </w:r>
      <w:r w:rsidDel="00000000" w:rsidR="00000000" w:rsidRPr="00000000">
        <w:rPr>
          <w:rtl w:val="0"/>
        </w:rPr>
        <w:t xml:space="preserve"> Cấu hình Volumes trong Docker Compose cho Vector Database và Prometheus để không mất dữ liệu khi restart container.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