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8BA86" w14:textId="1C951A60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1.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姓名：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肖汉</w:t>
      </w:r>
    </w:p>
    <w:p w14:paraId="43B867DE" w14:textId="03400CEC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2.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职称：</w:t>
      </w:r>
      <w:r w:rsidR="0029652C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讲师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（硕士生导师）</w:t>
      </w:r>
    </w:p>
    <w:p w14:paraId="14758A8A" w14:textId="3A186C71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3.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邮箱：</w:t>
      </w:r>
      <w:r w:rsidR="00D57AA2">
        <w:fldChar w:fldCharType="begin"/>
      </w:r>
      <w:r w:rsidR="00D57AA2">
        <w:instrText xml:space="preserve"> HYPERLINK "mailto:hxiao@ouc.edu.cn" </w:instrText>
      </w:r>
      <w:r w:rsidR="00D57AA2">
        <w:fldChar w:fldCharType="separate"/>
      </w:r>
      <w:r w:rsidR="007C7DB5" w:rsidRPr="0008058C">
        <w:rPr>
          <w:rFonts w:ascii="Times New Roman" w:hAnsi="Times New Roman"/>
          <w:color w:val="444444"/>
          <w:sz w:val="24"/>
        </w:rPr>
        <w:t>hxiao</w:t>
      </w:r>
      <w:r w:rsidRPr="0008058C">
        <w:rPr>
          <w:rFonts w:ascii="Times New Roman" w:hAnsi="Times New Roman"/>
          <w:color w:val="444444"/>
          <w:sz w:val="24"/>
        </w:rPr>
        <w:t xml:space="preserve"> at ouc dot edu dot cn</w:t>
      </w:r>
      <w:r w:rsidR="00D57AA2">
        <w:rPr>
          <w:rFonts w:ascii="Times New Roman" w:hAnsi="Times New Roman"/>
          <w:color w:val="444444"/>
          <w:sz w:val="24"/>
        </w:rPr>
        <w:fldChar w:fldCharType="end"/>
      </w:r>
    </w:p>
    <w:p w14:paraId="7C509045" w14:textId="58687966" w:rsidR="00351B2E" w:rsidRPr="0008058C" w:rsidRDefault="006C5895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4. </w:t>
      </w: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办公室：数学楼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523</w:t>
      </w:r>
    </w:p>
    <w:p w14:paraId="6C15F5F4" w14:textId="6EC5A514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5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研究方向：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组合优化</w:t>
      </w:r>
      <w:r w:rsidR="00B54BA1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算法博弈</w:t>
      </w:r>
    </w:p>
    <w:p w14:paraId="21897FCA" w14:textId="613F3073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6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主讲课程：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图论与网络优化，计算复杂性理论，走进运筹学，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高等数学</w:t>
      </w:r>
      <w:r w:rsidR="007C7DB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，微积分</w:t>
      </w:r>
    </w:p>
    <w:p w14:paraId="32F81C76" w14:textId="2008A99B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7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学习与工作经历</w:t>
      </w:r>
    </w:p>
    <w:p w14:paraId="7368978E" w14:textId="38EAF7DF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–</w:t>
      </w:r>
      <w:r w:rsidR="002951F3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51F3" w:rsidRPr="0008058C">
        <w:rPr>
          <w:rFonts w:ascii="Times New Roman" w:eastAsia="微软雅黑" w:hAnsi="Times New Roman"/>
          <w:color w:val="FFFFFF" w:themeColor="background1"/>
          <w:sz w:val="18"/>
          <w:szCs w:val="18"/>
          <w:shd w:val="clear" w:color="auto" w:fill="FFFFFF"/>
        </w:rPr>
        <w:t>2016</w:t>
      </w:r>
      <w:r w:rsidR="001C4B24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讲师</w:t>
      </w:r>
    </w:p>
    <w:p w14:paraId="0E8B27BD" w14:textId="2933EEC5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2016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香港大学数学系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0F42FC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高级研究助理、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博士</w:t>
      </w:r>
    </w:p>
    <w:p w14:paraId="61EED22B" w14:textId="485BBD5A" w:rsidR="00351B2E" w:rsidRPr="0008058C" w:rsidRDefault="006C5895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04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–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20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 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中国海洋大学数学科学学院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6054D9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学士</w:t>
      </w:r>
      <w:r w:rsidR="0058213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、硕士</w:t>
      </w:r>
    </w:p>
    <w:p w14:paraId="22019935" w14:textId="7241F4CC" w:rsidR="00351B2E" w:rsidRPr="0008058C" w:rsidRDefault="004550E2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8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. </w:t>
      </w:r>
      <w:r w:rsidR="006C589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科研项目</w:t>
      </w:r>
    </w:p>
    <w:p w14:paraId="325F5B13" w14:textId="728B565A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1]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国家自然科学基金，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完美图中核的多面体刻画与算法设计研究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30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7559FA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7559FA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0F35B30F" w14:textId="6D913002" w:rsidR="00351B2E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山东省自然科学基金，</w:t>
      </w:r>
      <w:r w:rsidR="0029414F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基于多面体组合方法的核的性质研究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14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 – 2023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29414F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77FA3F99" w14:textId="0E4E3E4F" w:rsidR="0029414F" w:rsidRPr="0008058C" w:rsidRDefault="00D57AA2" w:rsidP="006818F3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[3] </w:t>
      </w:r>
      <w:r w:rsidR="00B73AC8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中央高校基本科研业务费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，组合最优化问题的组合多面体方法研究，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 w:rsidR="000E487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万元，</w:t>
      </w:r>
      <w:r w:rsidR="0098672D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2017 – 2019</w:t>
      </w:r>
      <w:r w:rsidR="003925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，</w:t>
      </w:r>
      <w:r w:rsidR="00392520" w:rsidRPr="008763C1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项目负责人</w:t>
      </w:r>
    </w:p>
    <w:p w14:paraId="1A23010C" w14:textId="5291E1B9" w:rsidR="00351B2E" w:rsidRPr="0008058C" w:rsidRDefault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9. </w:t>
      </w:r>
      <w:r w:rsidR="00CB6025" w:rsidRPr="0008058C">
        <w:rPr>
          <w:rFonts w:ascii="Times New Roman" w:eastAsia="微软雅黑" w:hAnsi="Times New Roman"/>
          <w:color w:val="444444"/>
          <w:sz w:val="24"/>
          <w:shd w:val="clear" w:color="auto" w:fill="FFFFFF"/>
        </w:rPr>
        <w:t>代表</w:t>
      </w:r>
      <w:r w:rsidR="003E5F9D">
        <w:rPr>
          <w:rFonts w:ascii="Times New Roman" w:eastAsia="微软雅黑" w:hAnsi="Times New Roman" w:hint="eastAsia"/>
          <w:color w:val="444444"/>
          <w:sz w:val="24"/>
          <w:shd w:val="clear" w:color="auto" w:fill="FFFFFF"/>
        </w:rPr>
        <w:t>论文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(*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代表通讯作者</w:t>
      </w:r>
      <w:r w:rsidR="00A920D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)</w:t>
      </w:r>
    </w:p>
    <w:p w14:paraId="2BE72B84" w14:textId="6AC37354" w:rsidR="0008058C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[</w:t>
      </w:r>
      <w:r w:rsidR="006C589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] 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T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Lu</w:t>
      </w:r>
      <w:r w:rsidR="00F11522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Q.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Approximate core allocations </w:t>
      </w:r>
      <w:r w:rsidR="007D318F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for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multiple partners matching games, submitted.</w:t>
      </w:r>
    </w:p>
    <w:p w14:paraId="4BEBDE7C" w14:textId="1E71DDAD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[2] 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Population monotonicity in matching games, submitted. [</w:t>
      </w:r>
      <w:proofErr w:type="spellStart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begin"/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instrText xml:space="preserve"> HYPERLINK "https://arxiv.org/abs/2105.00621" </w:instrText>
      </w:r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separate"/>
      </w:r>
      <w:r w:rsidR="0028729D" w:rsidRPr="001155EB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 w:rsidRPr="001155EB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fldChar w:fldCharType="end"/>
      </w:r>
      <w:r w:rsidR="001A0B9B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32C30C92" w14:textId="794EE400" w:rsidR="00351B2E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3] 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Arboricity games: the core and the nucleolus, submitted. [</w:t>
      </w:r>
      <w:proofErr w:type="spellStart"/>
      <w:r w:rsidR="00D57AA2">
        <w:fldChar w:fldCharType="begin"/>
      </w:r>
      <w:r w:rsidR="0028729D">
        <w:instrText>HYPERLINK "https://arxiv.org/abs/2010.08936"</w:instrText>
      </w:r>
      <w:r w:rsidR="00D57AA2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D57AA2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3248FE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0D1A3D78" w14:textId="3E2ABFCC" w:rsidR="00FB7BE0" w:rsidRPr="0008058C" w:rsidRDefault="000805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4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B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Liu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,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B565F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5" w:history="1">
        <w:r w:rsidR="009255F5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 combinatorial characterization for population monotonic allocations in convex independent set games</w:t>
        </w:r>
      </w:hyperlink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6927E3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Asia-Pacific Journal of Operational Research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online</w:t>
      </w:r>
      <w:r w:rsidR="00BE3DA9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2021</w:t>
      </w:r>
      <w:r w:rsidR="009255F5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</w:p>
    <w:p w14:paraId="7FC6087D" w14:textId="38E788F8" w:rsidR="00351B2E" w:rsidRPr="0008058C" w:rsidRDefault="00A53833" w:rsidP="002A0220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5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Y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Wang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Q</w:t>
      </w:r>
      <w:r w:rsidR="00CE18A3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Fang. </w:t>
      </w:r>
      <w:hyperlink r:id="rId6" w:history="1">
        <w:r w:rsidR="002A0220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the convexity of independent set games</w:t>
        </w:r>
      </w:hyperlink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C86DBD" w:rsidRPr="00C86DBD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C86DBD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Discrete Applied Mathematics</w:t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291, 2021. [</w:t>
      </w:r>
      <w:proofErr w:type="spellStart"/>
      <w:r w:rsidR="0028729D">
        <w:fldChar w:fldCharType="begin"/>
      </w:r>
      <w:r w:rsidR="0028729D">
        <w:instrText>HYPERLINK "https://arxiv.org/abs/1911.03169"</w:instrText>
      </w:r>
      <w:r w:rsidR="0028729D">
        <w:fldChar w:fldCharType="separate"/>
      </w:r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t>arXiv</w:t>
      </w:r>
      <w:proofErr w:type="spellEnd"/>
      <w:r w:rsidR="0028729D">
        <w:rPr>
          <w:rStyle w:val="a6"/>
          <w:rFonts w:ascii="Times New Roman" w:eastAsia="微软雅黑" w:hAnsi="Times New Roman"/>
          <w:sz w:val="18"/>
          <w:szCs w:val="18"/>
          <w:shd w:val="clear" w:color="auto" w:fill="FFFFFF"/>
        </w:rPr>
        <w:fldChar w:fldCharType="end"/>
      </w:r>
      <w:r w:rsidR="002A0220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6B40A03D" w14:textId="0B075F46" w:rsidR="00351B2E" w:rsidRPr="0008058C" w:rsidRDefault="00A53833" w:rsidP="007B6D8C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6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*, Q</w:t>
      </w:r>
      <w:r w:rsidR="00A55078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.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Fang</w:t>
      </w:r>
      <w:r w:rsidR="00F11522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hyperlink r:id="rId7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D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-Z</w:t>
        </w:r>
        <w:r w:rsidR="00761A64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.</w:t>
        </w:r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 xml:space="preserve"> Du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. </w:t>
      </w:r>
      <w:hyperlink r:id="rId8" w:history="1">
        <w:r w:rsidR="007B6D8C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Population monotonic allocation schemes for vertex cover games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2413B6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Theoretical Computer Science</w:t>
      </w:r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842, 2020. [</w:t>
      </w:r>
      <w:hyperlink r:id="rId9" w:history="1">
        <w:r w:rsidR="0028729D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arXiv</w:t>
        </w:r>
      </w:hyperlink>
      <w:r w:rsidR="007B6D8C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]</w:t>
      </w:r>
    </w:p>
    <w:p w14:paraId="295035AE" w14:textId="55DA00BD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7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0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On ideal semicomplete digraphs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EB6BD7" w:rsidRPr="00EB6BD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EB6BD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Information Processing Letters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157, 2020.</w:t>
      </w:r>
    </w:p>
    <w:p w14:paraId="05280EE2" w14:textId="014619BE" w:rsidR="00351B2E" w:rsidRPr="0008058C" w:rsidRDefault="005623F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[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8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]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 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H</w:t>
      </w:r>
      <w:r w:rsidR="00761A64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>.</w:t>
      </w:r>
      <w:r w:rsidR="004550E2" w:rsidRPr="0008058C">
        <w:rPr>
          <w:rFonts w:ascii="Times New Roman" w:eastAsia="微软雅黑" w:hAnsi="Times New Roman"/>
          <w:b/>
          <w:bCs/>
          <w:color w:val="444444"/>
          <w:sz w:val="18"/>
          <w:szCs w:val="18"/>
          <w:shd w:val="clear" w:color="auto" w:fill="FFFFFF"/>
        </w:rPr>
        <w:t xml:space="preserve"> Xiao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*. </w:t>
      </w:r>
      <w:hyperlink r:id="rId11" w:history="1">
        <w:r w:rsidR="004550E2" w:rsidRPr="0008058C">
          <w:rPr>
            <w:rStyle w:val="a6"/>
            <w:rFonts w:ascii="Times New Roman" w:eastAsia="微软雅黑" w:hAnsi="Times New Roman"/>
            <w:sz w:val="18"/>
            <w:szCs w:val="18"/>
            <w:shd w:val="clear" w:color="auto" w:fill="FFFFFF"/>
          </w:rPr>
          <w:t>Packing feedback arc sets in reducible flow graphs</w:t>
        </w:r>
      </w:hyperlink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</w:t>
      </w:r>
      <w:r w:rsidR="000E6DB7" w:rsidRPr="000E6DB7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 xml:space="preserve"> </w:t>
      </w:r>
      <w:r w:rsidR="000E6DB7" w:rsidRPr="004715F1">
        <w:rPr>
          <w:rFonts w:ascii="Times New Roman" w:eastAsia="微软雅黑" w:hAnsi="Times New Roman"/>
          <w:b/>
          <w:bCs/>
          <w:i/>
          <w:iCs/>
          <w:color w:val="444444"/>
          <w:sz w:val="18"/>
          <w:szCs w:val="18"/>
          <w:shd w:val="clear" w:color="auto" w:fill="FFFFFF"/>
        </w:rPr>
        <w:t>Journal of Combinatorial Optimization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, 32</w:t>
      </w:r>
      <w:r w:rsidR="0020153A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 xml:space="preserve">, </w:t>
      </w:r>
      <w:r w:rsidR="004550E2"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2016.</w:t>
      </w:r>
    </w:p>
    <w:p w14:paraId="76A73B90" w14:textId="0E335EBF" w:rsidR="00351B2E" w:rsidRPr="00F92488" w:rsidRDefault="00F92488" w:rsidP="00F92488">
      <w:pPr>
        <w:rPr>
          <w:rFonts w:ascii="Times New Roman" w:eastAsia="微软雅黑" w:hAnsi="Times New Roman"/>
          <w:color w:val="444444"/>
          <w:sz w:val="24"/>
          <w:shd w:val="clear" w:color="auto" w:fill="FFFFFF"/>
        </w:rPr>
      </w:pPr>
      <w:r>
        <w:rPr>
          <w:rFonts w:ascii="Times New Roman" w:eastAsia="微软雅黑" w:hAnsi="Times New Roman"/>
          <w:color w:val="444444"/>
          <w:sz w:val="24"/>
          <w:shd w:val="clear" w:color="auto" w:fill="FFFFFF"/>
        </w:rPr>
        <w:t>10.</w:t>
      </w:r>
      <w:r w:rsidR="004550E2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 xml:space="preserve"> </w:t>
      </w:r>
      <w:r w:rsidR="006C5895" w:rsidRPr="00F92488">
        <w:rPr>
          <w:rFonts w:ascii="Times New Roman" w:eastAsia="微软雅黑" w:hAnsi="Times New Roman"/>
          <w:color w:val="444444"/>
          <w:sz w:val="24"/>
          <w:shd w:val="clear" w:color="auto" w:fill="FFFFFF"/>
        </w:rPr>
        <w:t>荣誉获奖</w:t>
      </w:r>
    </w:p>
    <w:p w14:paraId="6EE208A1" w14:textId="741AB280" w:rsidR="00A23538" w:rsidRDefault="00A2353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2021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年，山东省</w:t>
      </w:r>
      <w:r w:rsidR="007009DE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首</w:t>
      </w:r>
      <w:r w:rsidR="003C76C1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届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普通本科教育课程思政示范课程（第四位）</w:t>
      </w:r>
    </w:p>
    <w:p w14:paraId="6A535EDE" w14:textId="56BFB6F8" w:rsidR="004715F1" w:rsidRPr="0008058C" w:rsidRDefault="004715F1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2</w:t>
      </w:r>
      <w: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021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年，中国海洋大学</w:t>
      </w:r>
      <w:r w:rsidR="001F1080"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第六届</w:t>
      </w:r>
      <w:r>
        <w:rPr>
          <w:rFonts w:ascii="Times New Roman" w:eastAsia="微软雅黑" w:hAnsi="Times New Roman" w:hint="eastAsia"/>
          <w:color w:val="444444"/>
          <w:sz w:val="18"/>
          <w:szCs w:val="18"/>
          <w:shd w:val="clear" w:color="auto" w:fill="FFFFFF"/>
        </w:rPr>
        <w:t>李小勇奖教金</w:t>
      </w:r>
    </w:p>
    <w:p w14:paraId="0752B3BA" w14:textId="32D37FF6" w:rsidR="00351B2E" w:rsidRPr="0008058C" w:rsidRDefault="004249D8">
      <w:pPr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</w:pP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lastRenderedPageBreak/>
        <w:t>2020</w:t>
      </w:r>
      <w:r w:rsidRPr="0008058C">
        <w:rPr>
          <w:rFonts w:ascii="Times New Roman" w:eastAsia="微软雅黑" w:hAnsi="Times New Roman"/>
          <w:color w:val="444444"/>
          <w:sz w:val="18"/>
          <w:szCs w:val="18"/>
          <w:shd w:val="clear" w:color="auto" w:fill="FFFFFF"/>
        </w:rPr>
        <w:t>年，中国海洋大学优秀班主任</w:t>
      </w:r>
    </w:p>
    <w:sectPr w:rsidR="00351B2E" w:rsidRPr="000805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68738"/>
    <w:multiLevelType w:val="singleLevel"/>
    <w:tmpl w:val="61A68738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6FC645ED"/>
    <w:multiLevelType w:val="hybridMultilevel"/>
    <w:tmpl w:val="95382B7A"/>
    <w:lvl w:ilvl="0" w:tplc="2578E898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99"/>
    <w:rsid w:val="0002546E"/>
    <w:rsid w:val="0003608D"/>
    <w:rsid w:val="00055530"/>
    <w:rsid w:val="00070471"/>
    <w:rsid w:val="0008058C"/>
    <w:rsid w:val="000958D7"/>
    <w:rsid w:val="000A5FB6"/>
    <w:rsid w:val="000D7013"/>
    <w:rsid w:val="000E4870"/>
    <w:rsid w:val="000E6DB7"/>
    <w:rsid w:val="000F42FC"/>
    <w:rsid w:val="001155EB"/>
    <w:rsid w:val="00121CCE"/>
    <w:rsid w:val="00167C9B"/>
    <w:rsid w:val="001A0B9B"/>
    <w:rsid w:val="001B012B"/>
    <w:rsid w:val="001C12CC"/>
    <w:rsid w:val="001C4B24"/>
    <w:rsid w:val="001F1080"/>
    <w:rsid w:val="0020153A"/>
    <w:rsid w:val="00206DCE"/>
    <w:rsid w:val="0022403A"/>
    <w:rsid w:val="002413B6"/>
    <w:rsid w:val="0026587E"/>
    <w:rsid w:val="00265E48"/>
    <w:rsid w:val="00281EFB"/>
    <w:rsid w:val="0028729D"/>
    <w:rsid w:val="0029414F"/>
    <w:rsid w:val="002951F3"/>
    <w:rsid w:val="0029652C"/>
    <w:rsid w:val="002A0220"/>
    <w:rsid w:val="002B4B1B"/>
    <w:rsid w:val="003248FE"/>
    <w:rsid w:val="00327543"/>
    <w:rsid w:val="00351B2E"/>
    <w:rsid w:val="00392520"/>
    <w:rsid w:val="003C76C1"/>
    <w:rsid w:val="003D095F"/>
    <w:rsid w:val="003E5F9D"/>
    <w:rsid w:val="003F5A95"/>
    <w:rsid w:val="004249D8"/>
    <w:rsid w:val="00443A44"/>
    <w:rsid w:val="0045250B"/>
    <w:rsid w:val="004550E2"/>
    <w:rsid w:val="004715F1"/>
    <w:rsid w:val="00484F36"/>
    <w:rsid w:val="004A76C8"/>
    <w:rsid w:val="005623F8"/>
    <w:rsid w:val="00576004"/>
    <w:rsid w:val="00582135"/>
    <w:rsid w:val="005A6F23"/>
    <w:rsid w:val="006054D9"/>
    <w:rsid w:val="00614C25"/>
    <w:rsid w:val="0065299D"/>
    <w:rsid w:val="006818F3"/>
    <w:rsid w:val="006927E3"/>
    <w:rsid w:val="006C5895"/>
    <w:rsid w:val="007009DE"/>
    <w:rsid w:val="0075186B"/>
    <w:rsid w:val="007559FA"/>
    <w:rsid w:val="00761A64"/>
    <w:rsid w:val="00762A82"/>
    <w:rsid w:val="007B6D8C"/>
    <w:rsid w:val="007C7DB5"/>
    <w:rsid w:val="007D318F"/>
    <w:rsid w:val="00822CEA"/>
    <w:rsid w:val="00856EBA"/>
    <w:rsid w:val="00865C7E"/>
    <w:rsid w:val="008671AD"/>
    <w:rsid w:val="008763C1"/>
    <w:rsid w:val="00880C6E"/>
    <w:rsid w:val="008979D0"/>
    <w:rsid w:val="008A27F7"/>
    <w:rsid w:val="008C5A16"/>
    <w:rsid w:val="009255F5"/>
    <w:rsid w:val="00925859"/>
    <w:rsid w:val="00952559"/>
    <w:rsid w:val="009827A8"/>
    <w:rsid w:val="0098672D"/>
    <w:rsid w:val="009B5899"/>
    <w:rsid w:val="009C2099"/>
    <w:rsid w:val="009E4C18"/>
    <w:rsid w:val="00A23538"/>
    <w:rsid w:val="00A23B33"/>
    <w:rsid w:val="00A53833"/>
    <w:rsid w:val="00A55078"/>
    <w:rsid w:val="00A920DB"/>
    <w:rsid w:val="00B2158F"/>
    <w:rsid w:val="00B54BA1"/>
    <w:rsid w:val="00B565F8"/>
    <w:rsid w:val="00B73AC8"/>
    <w:rsid w:val="00BA0BD9"/>
    <w:rsid w:val="00BE3DA9"/>
    <w:rsid w:val="00C510E9"/>
    <w:rsid w:val="00C57D3A"/>
    <w:rsid w:val="00C60EC0"/>
    <w:rsid w:val="00C73FE5"/>
    <w:rsid w:val="00C86DBD"/>
    <w:rsid w:val="00CB6025"/>
    <w:rsid w:val="00CE18A3"/>
    <w:rsid w:val="00D57AA2"/>
    <w:rsid w:val="00D72721"/>
    <w:rsid w:val="00D80611"/>
    <w:rsid w:val="00DA6787"/>
    <w:rsid w:val="00E16BCC"/>
    <w:rsid w:val="00E46C0C"/>
    <w:rsid w:val="00EB6BD7"/>
    <w:rsid w:val="00F11522"/>
    <w:rsid w:val="00F649A6"/>
    <w:rsid w:val="00F6509E"/>
    <w:rsid w:val="00F87196"/>
    <w:rsid w:val="00F92488"/>
    <w:rsid w:val="00FB33D8"/>
    <w:rsid w:val="00FB7BE0"/>
    <w:rsid w:val="225D0FD0"/>
    <w:rsid w:val="23F07174"/>
    <w:rsid w:val="46F65087"/>
    <w:rsid w:val="486E240A"/>
    <w:rsid w:val="749C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61F08"/>
  <w15:chartTrackingRefBased/>
  <w15:docId w15:val="{CD0FBA7D-0EB2-49BB-A376-20CCA855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qFormat/>
    <w:rPr>
      <w:b/>
    </w:rPr>
  </w:style>
  <w:style w:type="character" w:styleId="a5">
    <w:name w:val="Emphasis"/>
    <w:qFormat/>
    <w:rPr>
      <w:i/>
    </w:rPr>
  </w:style>
  <w:style w:type="character" w:styleId="a6">
    <w:name w:val="Hyperlink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4249D8"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1A0B9B"/>
    <w:rPr>
      <w:color w:val="605E5C"/>
      <w:shd w:val="clear" w:color="auto" w:fill="E1DFDD"/>
    </w:rPr>
  </w:style>
  <w:style w:type="character" w:styleId="a9">
    <w:name w:val="FollowedHyperlink"/>
    <w:basedOn w:val="a0"/>
    <w:rsid w:val="00761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3043975203040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ersonal.utdallas.edu/~dz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66218X20304510" TargetMode="External"/><Relationship Id="rId11" Type="http://schemas.openxmlformats.org/officeDocument/2006/relationships/hyperlink" Target="https://link.springer.com/article/10.1007/s10878-015-9922-6" TargetMode="External"/><Relationship Id="rId5" Type="http://schemas.openxmlformats.org/officeDocument/2006/relationships/hyperlink" Target="https://www.worldscientific.com/doi/10.1142/S0217595921400066" TargetMode="External"/><Relationship Id="rId10" Type="http://schemas.openxmlformats.org/officeDocument/2006/relationships/hyperlink" Target="https://www.sciencedirect.com/science/article/abs/pii/S00200190193018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82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数学团委</dc:creator>
  <cp:keywords/>
  <cp:lastModifiedBy>XIAO Han</cp:lastModifiedBy>
  <cp:revision>113</cp:revision>
  <dcterms:created xsi:type="dcterms:W3CDTF">2021-05-24T12:25:00Z</dcterms:created>
  <dcterms:modified xsi:type="dcterms:W3CDTF">2021-07-03T11:42:00Z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997CB2F1182F44BFA2B2AACA43D4C4B0</vt:lpwstr>
  </property>
</Properties>
</file>