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14063">
      <w:pPr>
        <w:spacing w:line="240" w:lineRule="exact"/>
        <w:rPr>
          <w:rFonts w:ascii="Arial" w:hAnsi="Arial" w:cs="Arial"/>
        </w:rPr>
      </w:pPr>
      <w:bookmarkStart w:id="0" w:name="_GoBack"/>
      <w:bookmarkEnd w:id="0"/>
      <w:r>
        <w:rPr>
          <w:rFonts w:ascii="Arial" w:hAnsi="Arial" w:eastAsia="Arial" w:cs="Arial"/>
          <w:b/>
          <w:bCs/>
          <w:color w:val="231F1F"/>
          <w:sz w:val="26"/>
          <w:szCs w:val="26"/>
        </w:rPr>
        <mc:AlternateContent>
          <mc:Choice Requires="wps">
            <w:drawing>
              <wp:anchor distT="0" distB="0" distL="114300" distR="114300" simplePos="0" relativeHeight="251660288" behindDoc="0" locked="0" layoutInCell="1" allowOverlap="1">
                <wp:simplePos x="0" y="0"/>
                <wp:positionH relativeFrom="column">
                  <wp:posOffset>1110615</wp:posOffset>
                </wp:positionH>
                <wp:positionV relativeFrom="paragraph">
                  <wp:posOffset>-657225</wp:posOffset>
                </wp:positionV>
                <wp:extent cx="4634230" cy="1387475"/>
                <wp:effectExtent l="0" t="0" r="13970" b="3175"/>
                <wp:wrapNone/>
                <wp:docPr id="9" name="Text Box 9"/>
                <wp:cNvGraphicFramePr/>
                <a:graphic xmlns:a="http://schemas.openxmlformats.org/drawingml/2006/main">
                  <a:graphicData uri="http://schemas.microsoft.com/office/word/2010/wordprocessingShape">
                    <wps:wsp>
                      <wps:cNvSpPr txBox="1"/>
                      <wps:spPr>
                        <a:xfrm>
                          <a:off x="0" y="0"/>
                          <a:ext cx="4634230" cy="1387475"/>
                        </a:xfrm>
                        <a:prstGeom prst="rect">
                          <a:avLst/>
                        </a:prstGeom>
                        <a:solidFill>
                          <a:schemeClr val="lt1"/>
                        </a:solidFill>
                        <a:ln w="6350">
                          <a:noFill/>
                        </a:ln>
                      </wps:spPr>
                      <wps:txbx>
                        <w:txbxContent>
                          <w:p w14:paraId="3642699C">
                            <w:pPr>
                              <w:pStyle w:val="2"/>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Arial" w:cs="Times New Roman"/>
                                <w:b/>
                                <w:bCs/>
                                <w:color w:val="231F1F"/>
                                <w:sz w:val="22"/>
                                <w:szCs w:val="22"/>
                              </w:rPr>
                              <w:t>Random Preparatory Test</w:t>
                            </w:r>
                            <w:r>
                              <w:rPr>
                                <w:rFonts w:hint="default" w:ascii="Times New Roman" w:hAnsi="Times New Roman" w:eastAsia="Arial" w:cs="Times New Roman"/>
                                <w:b/>
                                <w:bCs/>
                                <w:color w:val="231F1F"/>
                                <w:sz w:val="22"/>
                                <w:szCs w:val="22"/>
                                <w:lang w:val="en-US"/>
                              </w:rPr>
                              <w:t xml:space="preserve"> -</w:t>
                            </w:r>
                            <w:r>
                              <w:rPr>
                                <w:rFonts w:hint="default" w:ascii="Times New Roman" w:hAnsi="Times New Roman" w:eastAsia="Arial" w:cs="Times New Roman"/>
                                <w:b/>
                                <w:bCs/>
                                <w:color w:val="231F1F"/>
                                <w:sz w:val="22"/>
                                <w:szCs w:val="22"/>
                              </w:rPr>
                              <w:t xml:space="preserve"> </w:t>
                            </w:r>
                            <w:r>
                              <w:rPr>
                                <w:rFonts w:hint="default" w:ascii="Times New Roman" w:hAnsi="Times New Roman" w:cs="Times New Roman"/>
                                <w:b/>
                                <w:bCs/>
                                <w:color w:val="000000" w:themeColor="text1"/>
                                <w:sz w:val="22"/>
                                <w:szCs w:val="22"/>
                                <w14:textFill>
                                  <w14:solidFill>
                                    <w14:schemeClr w14:val="tx1"/>
                                  </w14:solidFill>
                                </w14:textFill>
                              </w:rPr>
                              <w:t>English Language &amp; Literature</w:t>
                            </w:r>
                          </w:p>
                          <w:p w14:paraId="65618FF5">
                            <w:pPr>
                              <w:keepNext w:val="0"/>
                              <w:keepLines w:val="0"/>
                              <w:pageBreakBefore w:val="0"/>
                              <w:widowControl/>
                              <w:kinsoku/>
                              <w:wordWrap/>
                              <w:overflowPunct/>
                              <w:topLinePunct w:val="0"/>
                              <w:bidi w:val="0"/>
                              <w:adjustRightInd/>
                              <w:snapToGrid/>
                              <w:spacing w:after="0" w:line="240" w:lineRule="auto"/>
                              <w:textAlignment w:val="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Friday </w:t>
                            </w:r>
                            <w:r>
                              <w:rPr>
                                <w:rFonts w:hint="default" w:ascii="Times New Roman" w:hAnsi="Times New Roman" w:cs="Times New Roman"/>
                                <w:sz w:val="22"/>
                                <w:szCs w:val="22"/>
                                <w:lang w:val="en-US"/>
                              </w:rPr>
                              <w:t>21</w:t>
                            </w:r>
                            <w:r>
                              <w:rPr>
                                <w:rFonts w:hint="default" w:ascii="Times New Roman" w:hAnsi="Times New Roman" w:cs="Times New Roman"/>
                                <w:sz w:val="22"/>
                                <w:szCs w:val="22"/>
                                <w:vertAlign w:val="superscript"/>
                                <w:lang w:val="en-US"/>
                              </w:rPr>
                              <w:t>st</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Novembe</w:t>
                            </w:r>
                            <w:r>
                              <w:rPr>
                                <w:rFonts w:hint="default" w:ascii="Times New Roman" w:hAnsi="Times New Roman" w:cs="Times New Roman"/>
                                <w:sz w:val="22"/>
                                <w:szCs w:val="22"/>
                              </w:rPr>
                              <w:t>r</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2025</w:t>
                            </w:r>
                            <w:r>
                              <w:rPr>
                                <w:rFonts w:hint="default" w:ascii="Times New Roman" w:hAnsi="Times New Roman" w:cs="Times New Roman"/>
                                <w:sz w:val="22"/>
                                <w:szCs w:val="22"/>
                                <w:lang w:val="en-US"/>
                              </w:rPr>
                              <w:t>.</w:t>
                            </w:r>
                          </w:p>
                          <w:p w14:paraId="6ADC893C">
                            <w:pPr>
                              <w:keepNext w:val="0"/>
                              <w:keepLines w:val="0"/>
                              <w:pageBreakBefore w:val="0"/>
                              <w:widowControl/>
                              <w:kinsoku/>
                              <w:wordWrap/>
                              <w:overflowPunct/>
                              <w:topLinePunct w:val="0"/>
                              <w:bidi w:val="0"/>
                              <w:adjustRightInd/>
                              <w:snapToGrid/>
                              <w:spacing w:after="0" w:line="240"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Time: 1 hour</w:t>
                            </w:r>
                          </w:p>
                          <w:p w14:paraId="2989BDD5">
                            <w:pPr>
                              <w:keepNext w:val="0"/>
                              <w:keepLines w:val="0"/>
                              <w:pageBreakBefore w:val="0"/>
                              <w:widowControl/>
                              <w:kinsoku/>
                              <w:wordWrap/>
                              <w:overflowPunct/>
                              <w:topLinePunct w:val="0"/>
                              <w:bidi w:val="0"/>
                              <w:adjustRightInd/>
                              <w:snapToGrid/>
                              <w:spacing w:after="0" w:line="240" w:lineRule="auto"/>
                              <w:textAlignment w:val="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Marks: </w:t>
                            </w:r>
                            <w:r>
                              <w:rPr>
                                <w:rFonts w:hint="default" w:ascii="Times New Roman" w:hAnsi="Times New Roman" w:cs="Times New Roman"/>
                                <w:sz w:val="22"/>
                                <w:szCs w:val="22"/>
                                <w:lang w:val="en-US"/>
                              </w:rPr>
                              <w:t>100</w:t>
                            </w:r>
                          </w:p>
                          <w:p w14:paraId="789D16E8">
                            <w:pPr>
                              <w:keepNext w:val="0"/>
                              <w:keepLines w:val="0"/>
                              <w:pageBreakBefore w:val="0"/>
                              <w:widowControl/>
                              <w:kinsoku/>
                              <w:wordWrap/>
                              <w:overflowPunct/>
                              <w:topLinePunct w:val="0"/>
                              <w:bidi w:val="0"/>
                              <w:adjustRightInd/>
                              <w:snapToGrid/>
                              <w:spacing w:after="0" w:line="240" w:lineRule="auto"/>
                              <w:textAlignment w:val="auto"/>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MYP 4</w:t>
                            </w:r>
                          </w:p>
                          <w:p w14:paraId="244451B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45pt;margin-top:-51.75pt;height:109.25pt;width:364.9pt;z-index:251660288;mso-width-relative:page;mso-height-relative:page;" fillcolor="#FFFFFF [3201]" filled="t" stroked="f" coordsize="21600,21600" o:gfxdata="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&#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jprBo1wAAAAwBAAAPAAAAAAAAAAEAIAAAACIAAABk&#10;cnMvZG93bnJldi54bWxQSwECFAAUAAAACACHTuJAdqKYlkACAACPBAAADgAAAAAAAAABACAAAAAm&#10;AQAAZHJzL2Uyb0RvYy54bWxQSwUGAAAAAAYABgBZAQAA2AUAAAAA&#10;">
                <v:fill on="t" focussize="0,0"/>
                <v:stroke on="f" weight="0.5pt"/>
                <v:imagedata o:title=""/>
                <o:lock v:ext="edit" aspectratio="f"/>
                <v:textbox>
                  <w:txbxContent>
                    <w:p w14:paraId="3642699C">
                      <w:pPr>
                        <w:pStyle w:val="2"/>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Arial" w:cs="Times New Roman"/>
                          <w:b/>
                          <w:bCs/>
                          <w:color w:val="231F1F"/>
                          <w:sz w:val="22"/>
                          <w:szCs w:val="22"/>
                        </w:rPr>
                        <w:t>Random Preparatory Test</w:t>
                      </w:r>
                      <w:r>
                        <w:rPr>
                          <w:rFonts w:hint="default" w:ascii="Times New Roman" w:hAnsi="Times New Roman" w:eastAsia="Arial" w:cs="Times New Roman"/>
                          <w:b/>
                          <w:bCs/>
                          <w:color w:val="231F1F"/>
                          <w:sz w:val="22"/>
                          <w:szCs w:val="22"/>
                          <w:lang w:val="en-US"/>
                        </w:rPr>
                        <w:t xml:space="preserve"> -</w:t>
                      </w:r>
                      <w:r>
                        <w:rPr>
                          <w:rFonts w:hint="default" w:ascii="Times New Roman" w:hAnsi="Times New Roman" w:eastAsia="Arial" w:cs="Times New Roman"/>
                          <w:b/>
                          <w:bCs/>
                          <w:color w:val="231F1F"/>
                          <w:sz w:val="22"/>
                          <w:szCs w:val="22"/>
                        </w:rPr>
                        <w:t xml:space="preserve"> </w:t>
                      </w:r>
                      <w:r>
                        <w:rPr>
                          <w:rFonts w:hint="default" w:ascii="Times New Roman" w:hAnsi="Times New Roman" w:cs="Times New Roman"/>
                          <w:b/>
                          <w:bCs/>
                          <w:color w:val="000000" w:themeColor="text1"/>
                          <w:sz w:val="22"/>
                          <w:szCs w:val="22"/>
                          <w14:textFill>
                            <w14:solidFill>
                              <w14:schemeClr w14:val="tx1"/>
                            </w14:solidFill>
                          </w14:textFill>
                        </w:rPr>
                        <w:t>English Language &amp; Literature</w:t>
                      </w:r>
                    </w:p>
                    <w:p w14:paraId="65618FF5">
                      <w:pPr>
                        <w:keepNext w:val="0"/>
                        <w:keepLines w:val="0"/>
                        <w:pageBreakBefore w:val="0"/>
                        <w:widowControl/>
                        <w:kinsoku/>
                        <w:wordWrap/>
                        <w:overflowPunct/>
                        <w:topLinePunct w:val="0"/>
                        <w:bidi w:val="0"/>
                        <w:adjustRightInd/>
                        <w:snapToGrid/>
                        <w:spacing w:after="0" w:line="240" w:lineRule="auto"/>
                        <w:textAlignment w:val="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Friday </w:t>
                      </w:r>
                      <w:r>
                        <w:rPr>
                          <w:rFonts w:hint="default" w:ascii="Times New Roman" w:hAnsi="Times New Roman" w:cs="Times New Roman"/>
                          <w:sz w:val="22"/>
                          <w:szCs w:val="22"/>
                          <w:lang w:val="en-US"/>
                        </w:rPr>
                        <w:t>21</w:t>
                      </w:r>
                      <w:r>
                        <w:rPr>
                          <w:rFonts w:hint="default" w:ascii="Times New Roman" w:hAnsi="Times New Roman" w:cs="Times New Roman"/>
                          <w:sz w:val="22"/>
                          <w:szCs w:val="22"/>
                          <w:vertAlign w:val="superscript"/>
                          <w:lang w:val="en-US"/>
                        </w:rPr>
                        <w:t>st</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Novembe</w:t>
                      </w:r>
                      <w:r>
                        <w:rPr>
                          <w:rFonts w:hint="default" w:ascii="Times New Roman" w:hAnsi="Times New Roman" w:cs="Times New Roman"/>
                          <w:sz w:val="22"/>
                          <w:szCs w:val="22"/>
                        </w:rPr>
                        <w:t>r</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2025</w:t>
                      </w:r>
                      <w:r>
                        <w:rPr>
                          <w:rFonts w:hint="default" w:ascii="Times New Roman" w:hAnsi="Times New Roman" w:cs="Times New Roman"/>
                          <w:sz w:val="22"/>
                          <w:szCs w:val="22"/>
                          <w:lang w:val="en-US"/>
                        </w:rPr>
                        <w:t>.</w:t>
                      </w:r>
                    </w:p>
                    <w:p w14:paraId="6ADC893C">
                      <w:pPr>
                        <w:keepNext w:val="0"/>
                        <w:keepLines w:val="0"/>
                        <w:pageBreakBefore w:val="0"/>
                        <w:widowControl/>
                        <w:kinsoku/>
                        <w:wordWrap/>
                        <w:overflowPunct/>
                        <w:topLinePunct w:val="0"/>
                        <w:bidi w:val="0"/>
                        <w:adjustRightInd/>
                        <w:snapToGrid/>
                        <w:spacing w:after="0" w:line="240" w:lineRule="auto"/>
                        <w:textAlignment w:val="auto"/>
                        <w:rPr>
                          <w:rFonts w:hint="default" w:ascii="Times New Roman" w:hAnsi="Times New Roman" w:cs="Times New Roman"/>
                          <w:sz w:val="22"/>
                          <w:szCs w:val="22"/>
                        </w:rPr>
                      </w:pPr>
                      <w:r>
                        <w:rPr>
                          <w:rFonts w:hint="default" w:ascii="Times New Roman" w:hAnsi="Times New Roman" w:cs="Times New Roman"/>
                          <w:sz w:val="22"/>
                          <w:szCs w:val="22"/>
                        </w:rPr>
                        <w:t>Time: 1 hour</w:t>
                      </w:r>
                    </w:p>
                    <w:p w14:paraId="2989BDD5">
                      <w:pPr>
                        <w:keepNext w:val="0"/>
                        <w:keepLines w:val="0"/>
                        <w:pageBreakBefore w:val="0"/>
                        <w:widowControl/>
                        <w:kinsoku/>
                        <w:wordWrap/>
                        <w:overflowPunct/>
                        <w:topLinePunct w:val="0"/>
                        <w:bidi w:val="0"/>
                        <w:adjustRightInd/>
                        <w:snapToGrid/>
                        <w:spacing w:after="0" w:line="240" w:lineRule="auto"/>
                        <w:textAlignment w:val="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Marks: </w:t>
                      </w:r>
                      <w:r>
                        <w:rPr>
                          <w:rFonts w:hint="default" w:ascii="Times New Roman" w:hAnsi="Times New Roman" w:cs="Times New Roman"/>
                          <w:sz w:val="22"/>
                          <w:szCs w:val="22"/>
                          <w:lang w:val="en-US"/>
                        </w:rPr>
                        <w:t>100</w:t>
                      </w:r>
                    </w:p>
                    <w:p w14:paraId="789D16E8">
                      <w:pPr>
                        <w:keepNext w:val="0"/>
                        <w:keepLines w:val="0"/>
                        <w:pageBreakBefore w:val="0"/>
                        <w:widowControl/>
                        <w:kinsoku/>
                        <w:wordWrap/>
                        <w:overflowPunct/>
                        <w:topLinePunct w:val="0"/>
                        <w:bidi w:val="0"/>
                        <w:adjustRightInd/>
                        <w:snapToGrid/>
                        <w:spacing w:after="0" w:line="240" w:lineRule="auto"/>
                        <w:textAlignment w:val="auto"/>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MYP 4</w:t>
                      </w:r>
                    </w:p>
                    <w:p w14:paraId="244451BF"/>
                  </w:txbxContent>
                </v:textbox>
              </v:shape>
            </w:pict>
          </mc:Fallback>
        </mc:AlternateContent>
      </w:r>
      <w:r>
        <w:rPr>
          <w:rFonts w:ascii="Arial" w:hAnsi="Arial" w:cs="Arial"/>
        </w:rPr>
        <w:drawing>
          <wp:anchor distT="0" distB="0" distL="114300" distR="114300" simplePos="0" relativeHeight="251659264" behindDoc="1" locked="0" layoutInCell="0" allowOverlap="1">
            <wp:simplePos x="0" y="0"/>
            <wp:positionH relativeFrom="page">
              <wp:posOffset>491490</wp:posOffset>
            </wp:positionH>
            <wp:positionV relativeFrom="paragraph">
              <wp:posOffset>-404495</wp:posOffset>
            </wp:positionV>
            <wp:extent cx="1061085" cy="1028700"/>
            <wp:effectExtent l="0" t="0" r="5715" b="0"/>
            <wp:wrapNone/>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6"/>
                    <a:stretch>
                      <a:fillRect/>
                    </a:stretch>
                  </pic:blipFill>
                  <pic:spPr>
                    <a:xfrm>
                      <a:off x="0" y="0"/>
                      <a:ext cx="1061085" cy="1028700"/>
                    </a:xfrm>
                    <a:prstGeom prst="rect">
                      <a:avLst/>
                    </a:prstGeom>
                    <a:noFill/>
                  </pic:spPr>
                </pic:pic>
              </a:graphicData>
            </a:graphic>
          </wp:anchor>
        </w:drawing>
      </w:r>
    </w:p>
    <w:p w14:paraId="148015B8">
      <w:pPr>
        <w:spacing w:after="1" w:line="240" w:lineRule="exact"/>
        <w:rPr>
          <w:rFonts w:ascii="Arial" w:hAnsi="Arial" w:cs="Arial"/>
        </w:rPr>
      </w:pPr>
    </w:p>
    <w:p w14:paraId="4A351829">
      <w:pPr>
        <w:widowControl w:val="0"/>
        <w:spacing w:line="250" w:lineRule="auto"/>
        <w:ind w:right="7100"/>
        <w:rPr>
          <w:rFonts w:ascii="Arial" w:hAnsi="Arial" w:eastAsia="Arial" w:cs="Arial"/>
          <w:b/>
          <w:bCs/>
          <w:color w:val="231F1F"/>
          <w:sz w:val="26"/>
          <w:szCs w:val="26"/>
        </w:rPr>
      </w:pPr>
    </w:p>
    <w:p w14:paraId="71ECCB1C">
      <w:pPr>
        <w:widowControl w:val="0"/>
        <w:spacing w:line="250" w:lineRule="auto"/>
        <w:ind w:left="1125" w:right="7100" w:firstLine="1"/>
        <w:rPr>
          <w:rFonts w:ascii="Arial" w:hAnsi="Arial" w:eastAsia="Arial" w:cs="Arial"/>
          <w:b/>
          <w:bCs/>
          <w:color w:val="231F1F"/>
          <w:sz w:val="26"/>
          <w:szCs w:val="26"/>
        </w:rPr>
      </w:pPr>
    </w:p>
    <w:p w14:paraId="1EA5A981">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Texts: Fences (August Wilson) &amp; I Am Malala (Malala Yousafzai)</w:t>
      </w:r>
    </w:p>
    <w:p w14:paraId="0F38CB4F">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Assessed Criteria: Criterion A (Analysing) and Criterion B (Organizing)</w:t>
      </w:r>
    </w:p>
    <w:p w14:paraId="33D68965">
      <w:pPr>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Task Type: Extended Response to Literature</w:t>
      </w:r>
      <w:r>
        <w:rPr>
          <w:rFonts w:hint="default" w:ascii="Times New Roman" w:hAnsi="Times New Roman" w:cs="Times New Roman"/>
          <w:b/>
          <w:bCs/>
          <w:color w:val="auto"/>
          <w:sz w:val="20"/>
          <w:szCs w:val="20"/>
          <w:lang w:val="en-US"/>
        </w:rPr>
        <w:t xml:space="preserve"> (200 word count for each question)</w:t>
      </w:r>
      <w:r>
        <w:rPr>
          <w:rFonts w:hint="default" w:ascii="Times New Roman" w:hAnsi="Times New Roman" w:cs="Times New Roman"/>
          <w:b/>
          <w:bCs/>
          <w:color w:val="auto"/>
          <w:sz w:val="20"/>
          <w:szCs w:val="20"/>
        </w:rPr>
        <w:br w:type="textWrapping"/>
      </w:r>
    </w:p>
    <w:p w14:paraId="5A294CB5">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Assessment Focus</w:t>
      </w:r>
    </w:p>
    <w:p w14:paraId="59075B0B">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lang w:val="en-US"/>
        </w:rPr>
        <w:t>A</w:t>
      </w:r>
      <w:r>
        <w:rPr>
          <w:rFonts w:hint="default" w:ascii="Times New Roman" w:hAnsi="Times New Roman" w:cs="Times New Roman"/>
          <w:color w:val="auto"/>
          <w:sz w:val="20"/>
          <w:szCs w:val="20"/>
        </w:rPr>
        <w:t>nalyze how writers use structural choices, dramatic conventions, language features, and text-type differences to shape meaning and influence various types of audiences.</w:t>
      </w:r>
      <w:r>
        <w:rPr>
          <w:rFonts w:hint="default" w:ascii="Times New Roman" w:hAnsi="Times New Roman" w:cs="Times New Roman"/>
          <w:color w:val="auto"/>
          <w:sz w:val="20"/>
          <w:szCs w:val="20"/>
          <w:lang w:val="en-US"/>
        </w:rPr>
        <w:t xml:space="preserve"> R</w:t>
      </w:r>
      <w:r>
        <w:rPr>
          <w:rFonts w:hint="default" w:ascii="Times New Roman" w:hAnsi="Times New Roman" w:cs="Times New Roman"/>
          <w:color w:val="auto"/>
          <w:sz w:val="20"/>
          <w:szCs w:val="20"/>
        </w:rPr>
        <w:t>espond using well-organized paragraphs, clear arguments, and relevant supporting examples.</w:t>
      </w:r>
    </w:p>
    <w:p w14:paraId="6C5F92D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color w:val="auto"/>
          <w:sz w:val="20"/>
          <w:szCs w:val="20"/>
        </w:rPr>
      </w:pPr>
    </w:p>
    <w:p w14:paraId="542BF124">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b/>
          <w:bCs/>
          <w:i/>
          <w:iCs/>
          <w:color w:val="auto"/>
          <w:sz w:val="20"/>
          <w:szCs w:val="20"/>
        </w:rPr>
      </w:pPr>
      <w:r>
        <w:rPr>
          <w:rFonts w:hint="default" w:ascii="Times New Roman" w:hAnsi="Times New Roman" w:cs="Times New Roman"/>
          <w:b/>
          <w:bCs/>
          <w:i/>
          <w:iCs/>
          <w:color w:val="auto"/>
          <w:sz w:val="20"/>
          <w:szCs w:val="20"/>
        </w:rPr>
        <w:t>Task</w:t>
      </w:r>
    </w:p>
    <w:p w14:paraId="63B35A75">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b/>
          <w:bCs/>
          <w:i/>
          <w:iCs/>
          <w:color w:val="auto"/>
          <w:sz w:val="20"/>
          <w:szCs w:val="20"/>
        </w:rPr>
      </w:pPr>
      <w:r>
        <w:rPr>
          <w:rFonts w:hint="default" w:ascii="Times New Roman" w:hAnsi="Times New Roman" w:cs="Times New Roman"/>
          <w:b/>
          <w:bCs/>
          <w:i/>
          <w:iCs/>
          <w:color w:val="auto"/>
          <w:sz w:val="20"/>
          <w:szCs w:val="20"/>
        </w:rPr>
        <w:t xml:space="preserve">Answer </w:t>
      </w:r>
      <w:r>
        <w:rPr>
          <w:rFonts w:hint="default" w:ascii="Times New Roman" w:hAnsi="Times New Roman" w:cs="Times New Roman"/>
          <w:b/>
          <w:bCs/>
          <w:i/>
          <w:iCs/>
          <w:color w:val="auto"/>
          <w:sz w:val="20"/>
          <w:szCs w:val="20"/>
          <w:lang w:val="en-US"/>
        </w:rPr>
        <w:t>only</w:t>
      </w:r>
      <w:r>
        <w:rPr>
          <w:rFonts w:hint="default" w:ascii="Times New Roman" w:hAnsi="Times New Roman" w:cs="Times New Roman"/>
          <w:b/>
          <w:bCs/>
          <w:i/>
          <w:iCs/>
          <w:color w:val="auto"/>
          <w:sz w:val="20"/>
          <w:szCs w:val="20"/>
        </w:rPr>
        <w:t xml:space="preserve"> (</w:t>
      </w:r>
      <w:r>
        <w:rPr>
          <w:rFonts w:hint="default" w:ascii="Times New Roman" w:hAnsi="Times New Roman" w:cs="Times New Roman"/>
          <w:b/>
          <w:bCs/>
          <w:i/>
          <w:iCs/>
          <w:color w:val="auto"/>
          <w:sz w:val="20"/>
          <w:szCs w:val="20"/>
          <w:lang w:val="en-US"/>
        </w:rPr>
        <w:t>5</w:t>
      </w:r>
      <w:r>
        <w:rPr>
          <w:rFonts w:hint="default" w:ascii="Times New Roman" w:hAnsi="Times New Roman" w:cs="Times New Roman"/>
          <w:b/>
          <w:bCs/>
          <w:i/>
          <w:iCs/>
          <w:color w:val="auto"/>
          <w:sz w:val="20"/>
          <w:szCs w:val="20"/>
        </w:rPr>
        <w:t xml:space="preserve">) questions below, using evidence from Fences and/or I Am Malala where appropriate. Use clear, fully developed paragraphs in a formal </w:t>
      </w:r>
      <w:r>
        <w:rPr>
          <w:rFonts w:hint="default" w:ascii="Times New Roman" w:hAnsi="Times New Roman" w:cs="Times New Roman"/>
          <w:b/>
          <w:bCs/>
          <w:i/>
          <w:iCs/>
          <w:color w:val="auto"/>
          <w:sz w:val="20"/>
          <w:szCs w:val="20"/>
          <w:lang w:val="en-US"/>
        </w:rPr>
        <w:t>register</w:t>
      </w:r>
      <w:r>
        <w:rPr>
          <w:rFonts w:hint="default" w:ascii="Times New Roman" w:hAnsi="Times New Roman" w:cs="Times New Roman"/>
          <w:b/>
          <w:bCs/>
          <w:i/>
          <w:iCs/>
          <w:color w:val="auto"/>
          <w:sz w:val="20"/>
          <w:szCs w:val="20"/>
        </w:rPr>
        <w:t>.</w:t>
      </w:r>
    </w:p>
    <w:p w14:paraId="6DF03750">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b/>
          <w:bCs/>
          <w:i/>
          <w:iCs/>
          <w:color w:val="auto"/>
          <w:sz w:val="20"/>
          <w:szCs w:val="20"/>
        </w:rPr>
        <w:t>Questio</w:t>
      </w:r>
      <w:r>
        <w:rPr>
          <w:rFonts w:hint="default" w:ascii="Times New Roman" w:hAnsi="Times New Roman" w:cs="Times New Roman"/>
          <w:color w:val="auto"/>
          <w:sz w:val="20"/>
          <w:szCs w:val="20"/>
        </w:rPr>
        <w:t>ns</w:t>
      </w:r>
    </w:p>
    <w:p w14:paraId="265E92C4">
      <w:pPr>
        <w:rPr>
          <w:rFonts w:hint="default"/>
        </w:rPr>
      </w:pPr>
    </w:p>
    <w:p w14:paraId="70A08B22">
      <w:pPr>
        <w:keepNext w:val="0"/>
        <w:keepLines w:val="0"/>
        <w:pageBreakBefore w:val="0"/>
        <w:widowControl/>
        <w:kinsoku/>
        <w:wordWrap/>
        <w:overflowPunct/>
        <w:topLinePunct w:val="0"/>
        <w:autoSpaceDE/>
        <w:autoSpaceDN/>
        <w:bidi w:val="0"/>
        <w:adjustRightInd/>
        <w:snapToGrid/>
        <w:spacing w:after="361" w:afterLines="10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 In August Wilson’s Fences, how do the stage directions enhance the audience’s understanding of character motivations, relationships, and emotional tension? Refer to at least one key scene.</w:t>
      </w:r>
    </w:p>
    <w:p w14:paraId="5C9CDEC1">
      <w:pPr>
        <w:keepNext w:val="0"/>
        <w:keepLines w:val="0"/>
        <w:pageBreakBefore w:val="0"/>
        <w:widowControl/>
        <w:kinsoku/>
        <w:wordWrap/>
        <w:overflowPunct/>
        <w:topLinePunct w:val="0"/>
        <w:autoSpaceDE/>
        <w:autoSpaceDN/>
        <w:bidi w:val="0"/>
        <w:adjustRightInd/>
        <w:snapToGrid/>
        <w:spacing w:after="361" w:afterLines="10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2. The </w:t>
      </w:r>
      <w:r>
        <w:rPr>
          <w:rFonts w:hint="default" w:ascii="Times New Roman" w:hAnsi="Times New Roman" w:cs="Times New Roman"/>
          <w:i/>
          <w:iCs/>
          <w:color w:val="auto"/>
          <w:sz w:val="20"/>
          <w:szCs w:val="20"/>
        </w:rPr>
        <w:t>fence</w:t>
      </w:r>
      <w:r>
        <w:rPr>
          <w:rFonts w:hint="default" w:ascii="Times New Roman" w:hAnsi="Times New Roman" w:cs="Times New Roman"/>
          <w:color w:val="auto"/>
          <w:sz w:val="20"/>
          <w:szCs w:val="20"/>
        </w:rPr>
        <w:t xml:space="preserve"> in Fences functions as both a physical object and a symbolic image. How does Wilson use this symbol to express deeper themes to different audiences, and how might interpretations shift across audience types?</w:t>
      </w:r>
    </w:p>
    <w:p w14:paraId="0C967392">
      <w:pPr>
        <w:keepNext w:val="0"/>
        <w:keepLines w:val="0"/>
        <w:pageBreakBefore w:val="0"/>
        <w:widowControl/>
        <w:kinsoku/>
        <w:wordWrap/>
        <w:overflowPunct/>
        <w:topLinePunct w:val="0"/>
        <w:autoSpaceDE/>
        <w:autoSpaceDN/>
        <w:bidi w:val="0"/>
        <w:adjustRightInd/>
        <w:snapToGrid/>
        <w:spacing w:after="361" w:afterLines="10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3. How does the conflict between Troy and Cory illustrate generational pressure in Fences, and how could audiences from different cultural or social backgrounds interpret this tension differently?</w:t>
      </w:r>
    </w:p>
    <w:p w14:paraId="75518C04">
      <w:pPr>
        <w:keepNext w:val="0"/>
        <w:keepLines w:val="0"/>
        <w:pageBreakBefore w:val="0"/>
        <w:widowControl/>
        <w:kinsoku/>
        <w:wordWrap/>
        <w:overflowPunct/>
        <w:topLinePunct w:val="0"/>
        <w:autoSpaceDE/>
        <w:autoSpaceDN/>
        <w:bidi w:val="0"/>
        <w:adjustRightInd/>
        <w:snapToGrid/>
        <w:spacing w:after="361" w:afterLines="10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4. In what ways do Wilson’s acts and scenes contribute to the development of major themes such as responsibility, fatherhood, or unrealized dreams, and how does this structure shape the audience’s understanding?</w:t>
      </w:r>
    </w:p>
    <w:p w14:paraId="14B2DEF5">
      <w:pPr>
        <w:keepNext w:val="0"/>
        <w:keepLines w:val="0"/>
        <w:pageBreakBefore w:val="0"/>
        <w:widowControl/>
        <w:kinsoku/>
        <w:wordWrap/>
        <w:overflowPunct/>
        <w:topLinePunct w:val="0"/>
        <w:autoSpaceDE/>
        <w:autoSpaceDN/>
        <w:bidi w:val="0"/>
        <w:adjustRightInd/>
        <w:snapToGrid/>
        <w:spacing w:after="361" w:afterLines="10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5. Analyze how Wilson’s language choices</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including metaphor, speech, or imagery</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influence the audience’s perception of Troy Maxson. Use specific examples to support your ideas.</w:t>
      </w:r>
    </w:p>
    <w:p w14:paraId="4E3157DF">
      <w:pPr>
        <w:keepNext w:val="0"/>
        <w:keepLines w:val="0"/>
        <w:pageBreakBefore w:val="0"/>
        <w:widowControl/>
        <w:kinsoku/>
        <w:wordWrap/>
        <w:overflowPunct/>
        <w:topLinePunct w:val="0"/>
        <w:autoSpaceDE/>
        <w:autoSpaceDN/>
        <w:bidi w:val="0"/>
        <w:adjustRightInd/>
        <w:snapToGrid/>
        <w:spacing w:after="361" w:afterLines="10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6. Compare how personal identity is portrayed in Fences and I Am Malala. How do the different text types (drama and autobiography) affect how the audience understands each protagonist’s internal struggles?</w:t>
      </w:r>
    </w:p>
    <w:p w14:paraId="62E6588E">
      <w:pPr>
        <w:keepNext w:val="0"/>
        <w:keepLines w:val="0"/>
        <w:pageBreakBefore w:val="0"/>
        <w:widowControl/>
        <w:kinsoku/>
        <w:wordWrap/>
        <w:overflowPunct/>
        <w:topLinePunct w:val="0"/>
        <w:autoSpaceDE/>
        <w:autoSpaceDN/>
        <w:bidi w:val="0"/>
        <w:adjustRightInd/>
        <w:snapToGrid/>
        <w:spacing w:after="361" w:afterLines="10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7. How do Rose Maxson’s language, tone, and emotional expression influence audience empathy and strengthen the play’s exploration of love, endurance, and sacrifice? Refer to a significant moment in the play.</w:t>
      </w:r>
    </w:p>
    <w:p w14:paraId="58F70931">
      <w:pPr>
        <w:keepNext w:val="0"/>
        <w:keepLines w:val="0"/>
        <w:pageBreakBefore w:val="0"/>
        <w:widowControl/>
        <w:kinsoku/>
        <w:wordWrap/>
        <w:overflowPunct/>
        <w:topLinePunct w:val="0"/>
        <w:autoSpaceDE/>
        <w:autoSpaceDN/>
        <w:bidi w:val="0"/>
        <w:adjustRightInd/>
        <w:snapToGrid/>
        <w:spacing w:after="361" w:afterLines="10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8. I Am Malala is aimed at an international readership. How does Malala’s narrative style reveal this global awareness, and how does this differ from how an audience encounters meaning during a live performance of Fences?</w:t>
      </w:r>
    </w:p>
    <w:p w14:paraId="502FBDB4">
      <w:pPr>
        <w:keepNext w:val="0"/>
        <w:keepLines w:val="0"/>
        <w:pageBreakBefore w:val="0"/>
        <w:widowControl/>
        <w:kinsoku/>
        <w:wordWrap/>
        <w:overflowPunct/>
        <w:topLinePunct w:val="0"/>
        <w:autoSpaceDE/>
        <w:autoSpaceDN/>
        <w:bidi w:val="0"/>
        <w:adjustRightInd/>
        <w:snapToGrid/>
        <w:spacing w:after="361" w:afterLines="10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9. How do monologues or extended speeches in Fences reveal the characters’ inner conflicts and complexities? How might different audience types interpret these moments in varying ways?</w:t>
      </w:r>
    </w:p>
    <w:p w14:paraId="7A66EBA3">
      <w:pPr>
        <w:keepNext w:val="0"/>
        <w:keepLines w:val="0"/>
        <w:pageBreakBefore w:val="0"/>
        <w:widowControl/>
        <w:kinsoku/>
        <w:wordWrap/>
        <w:overflowPunct/>
        <w:topLinePunct w:val="0"/>
        <w:autoSpaceDE/>
        <w:autoSpaceDN/>
        <w:bidi w:val="0"/>
        <w:adjustRightInd/>
        <w:snapToGrid/>
        <w:spacing w:after="361" w:afterLines="10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10. Both Fences and I Am Malala examine themes of power, inequality, and resilience. How do the two texts use different language techniques and structural features to encourage the audience to reflect on these issues? Provide examples from both texts.</w:t>
      </w:r>
    </w:p>
    <w:p w14:paraId="784DD39A">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color w:val="auto"/>
          <w:sz w:val="20"/>
          <w:szCs w:val="20"/>
        </w:rPr>
      </w:pPr>
    </w:p>
    <w:p w14:paraId="6F942DA1">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color w:val="auto"/>
          <w:sz w:val="20"/>
          <w:szCs w:val="20"/>
        </w:rPr>
      </w:pPr>
    </w:p>
    <w:p w14:paraId="25D65965">
      <w:pPr>
        <w:pStyle w:val="3"/>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 xml:space="preserve">Assessment Criteria </w:t>
      </w:r>
    </w:p>
    <w:p w14:paraId="4FE3C490">
      <w:pPr>
        <w:pStyle w:val="4"/>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Criterion A: </w:t>
      </w:r>
      <w:r>
        <w:rPr>
          <w:rFonts w:hint="default" w:ascii="Times New Roman" w:hAnsi="Times New Roman" w:cs="Times New Roman"/>
          <w:b/>
          <w:bCs/>
          <w:i/>
          <w:iCs/>
          <w:color w:val="auto"/>
          <w:sz w:val="20"/>
          <w:szCs w:val="20"/>
        </w:rPr>
        <w:t>Analysing</w:t>
      </w:r>
    </w:p>
    <w:p w14:paraId="217316F1">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Identify and interpret explicit and implicit meanings in texts</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 Analyze the effects of structural choices, stylistic features, and conventions</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 Explain the relationship between texts and audience</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 Justify ideas with relevant examples</w:t>
      </w:r>
    </w:p>
    <w:p w14:paraId="020CA7DB">
      <w:pPr>
        <w:pStyle w:val="4"/>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color w:val="auto"/>
          <w:sz w:val="20"/>
          <w:szCs w:val="20"/>
        </w:rPr>
      </w:pPr>
    </w:p>
    <w:p w14:paraId="3EB6183F">
      <w:pPr>
        <w:pStyle w:val="4"/>
        <w:pageBreakBefore w:val="0"/>
        <w:widowControl/>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Criterion B: </w:t>
      </w:r>
      <w:r>
        <w:rPr>
          <w:rFonts w:hint="default" w:ascii="Times New Roman" w:hAnsi="Times New Roman" w:cs="Times New Roman"/>
          <w:b/>
          <w:bCs/>
          <w:i/>
          <w:iCs/>
          <w:color w:val="auto"/>
          <w:sz w:val="20"/>
          <w:szCs w:val="20"/>
        </w:rPr>
        <w:t>Organizing</w:t>
      </w:r>
    </w:p>
    <w:p w14:paraId="11B34348">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Organize ideas and arguments in a coherent structure</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 xml:space="preserve">• Use </w:t>
      </w:r>
      <w:r>
        <w:rPr>
          <w:rFonts w:hint="default" w:ascii="Times New Roman" w:hAnsi="Times New Roman" w:cs="Times New Roman"/>
          <w:color w:val="auto"/>
          <w:sz w:val="20"/>
          <w:szCs w:val="20"/>
          <w:lang w:val="en-US"/>
        </w:rPr>
        <w:t xml:space="preserve">peel </w:t>
      </w:r>
      <w:r>
        <w:rPr>
          <w:rFonts w:hint="default" w:ascii="Times New Roman" w:hAnsi="Times New Roman" w:cs="Times New Roman"/>
          <w:color w:val="auto"/>
          <w:sz w:val="20"/>
          <w:szCs w:val="20"/>
        </w:rPr>
        <w:t>paragraphing, sequencing, and transitions effectively</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 Maintain a formal  register</w:t>
      </w:r>
      <w:r>
        <w:rPr>
          <w:rFonts w:hint="default" w:ascii="Times New Roman" w:hAnsi="Times New Roman" w:cs="Times New Roman"/>
          <w:color w:val="auto"/>
          <w:sz w:val="20"/>
          <w:szCs w:val="20"/>
        </w:rPr>
        <w:br w:type="textWrapping"/>
      </w:r>
      <w:r>
        <w:rPr>
          <w:rFonts w:hint="default" w:ascii="Times New Roman" w:hAnsi="Times New Roman" w:cs="Times New Roman"/>
          <w:color w:val="auto"/>
          <w:sz w:val="20"/>
          <w:szCs w:val="20"/>
        </w:rPr>
        <w:t>• Integrate evidence and examples purposefully</w:t>
      </w:r>
    </w:p>
    <w:p w14:paraId="74DFD31B">
      <w:pPr>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color w:val="auto"/>
          <w:sz w:val="20"/>
          <w:szCs w:val="20"/>
        </w:rPr>
      </w:pPr>
    </w:p>
    <w:tbl>
      <w:tblPr>
        <w:tblStyle w:val="15"/>
        <w:tblpPr w:leftFromText="180" w:rightFromText="180" w:vertAnchor="text" w:horzAnchor="page" w:tblpX="1017" w:tblpY="2005"/>
        <w:tblOverlap w:val="never"/>
        <w:tblW w:w="101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7"/>
        <w:gridCol w:w="1196"/>
        <w:gridCol w:w="4745"/>
      </w:tblGrid>
      <w:tr w14:paraId="6EC1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4177" w:type="dxa"/>
          </w:tcPr>
          <w:p w14:paraId="3A170A2F">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Criterion</w:t>
            </w:r>
          </w:p>
        </w:tc>
        <w:tc>
          <w:tcPr>
            <w:tcW w:w="1196" w:type="dxa"/>
          </w:tcPr>
          <w:p w14:paraId="0F9DE56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Marks</w:t>
            </w:r>
          </w:p>
        </w:tc>
        <w:tc>
          <w:tcPr>
            <w:tcW w:w="4745" w:type="dxa"/>
          </w:tcPr>
          <w:p w14:paraId="12BBCF0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Student-Friendly Description</w:t>
            </w:r>
          </w:p>
        </w:tc>
      </w:tr>
      <w:tr w14:paraId="135B7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4177" w:type="dxa"/>
          </w:tcPr>
          <w:p w14:paraId="3B36AB2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Criterion A: Analysing</w:t>
            </w:r>
          </w:p>
        </w:tc>
        <w:tc>
          <w:tcPr>
            <w:tcW w:w="1196" w:type="dxa"/>
          </w:tcPr>
          <w:p w14:paraId="660AA76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8–7</w:t>
            </w:r>
          </w:p>
        </w:tc>
        <w:tc>
          <w:tcPr>
            <w:tcW w:w="4745" w:type="dxa"/>
          </w:tcPr>
          <w:p w14:paraId="487629A3">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Excellent insight and clear analysis.</w:t>
            </w:r>
            <w:r>
              <w:rPr>
                <w:rFonts w:hint="default" w:ascii="Times New Roman" w:hAnsi="Times New Roman" w:cs="Times New Roman"/>
                <w:sz w:val="20"/>
                <w:szCs w:val="20"/>
              </w:rPr>
              <w:br w:type="textWrapping"/>
            </w:r>
            <w:r>
              <w:rPr>
                <w:rFonts w:hint="default" w:ascii="Times New Roman" w:hAnsi="Times New Roman" w:cs="Times New Roman"/>
                <w:sz w:val="20"/>
                <w:szCs w:val="20"/>
              </w:rPr>
              <w:t>Strong understanding of audience.</w:t>
            </w:r>
            <w:r>
              <w:rPr>
                <w:rFonts w:hint="default" w:ascii="Times New Roman" w:hAnsi="Times New Roman" w:cs="Times New Roman"/>
                <w:sz w:val="20"/>
                <w:szCs w:val="20"/>
              </w:rPr>
              <w:br w:type="textWrapping"/>
            </w:r>
            <w:r>
              <w:rPr>
                <w:rFonts w:hint="default" w:ascii="Times New Roman" w:hAnsi="Times New Roman" w:cs="Times New Roman"/>
                <w:sz w:val="20"/>
                <w:szCs w:val="20"/>
              </w:rPr>
              <w:t>Relevant examples.</w:t>
            </w:r>
          </w:p>
        </w:tc>
      </w:tr>
      <w:tr w14:paraId="79E3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4177" w:type="dxa"/>
          </w:tcPr>
          <w:p w14:paraId="29FE8429">
            <w:pPr>
              <w:spacing w:after="0" w:line="240" w:lineRule="auto"/>
              <w:rPr>
                <w:rFonts w:hint="default" w:ascii="Times New Roman" w:hAnsi="Times New Roman" w:cs="Times New Roman"/>
                <w:sz w:val="20"/>
                <w:szCs w:val="20"/>
              </w:rPr>
            </w:pPr>
          </w:p>
        </w:tc>
        <w:tc>
          <w:tcPr>
            <w:tcW w:w="1196" w:type="dxa"/>
          </w:tcPr>
          <w:p w14:paraId="7FBD222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6–5</w:t>
            </w:r>
          </w:p>
        </w:tc>
        <w:tc>
          <w:tcPr>
            <w:tcW w:w="4745" w:type="dxa"/>
          </w:tcPr>
          <w:p w14:paraId="628C2A7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Good analysis with clear explanations.</w:t>
            </w:r>
            <w:r>
              <w:rPr>
                <w:rFonts w:hint="default" w:ascii="Times New Roman" w:hAnsi="Times New Roman" w:cs="Times New Roman"/>
                <w:sz w:val="20"/>
                <w:szCs w:val="20"/>
              </w:rPr>
              <w:br w:type="textWrapping"/>
            </w:r>
            <w:r>
              <w:rPr>
                <w:rFonts w:hint="default" w:ascii="Times New Roman" w:hAnsi="Times New Roman" w:cs="Times New Roman"/>
                <w:sz w:val="20"/>
                <w:szCs w:val="20"/>
              </w:rPr>
              <w:t>Relevant examples.</w:t>
            </w:r>
            <w:r>
              <w:rPr>
                <w:rFonts w:hint="default" w:ascii="Times New Roman" w:hAnsi="Times New Roman" w:cs="Times New Roman"/>
                <w:sz w:val="20"/>
                <w:szCs w:val="20"/>
              </w:rPr>
              <w:br w:type="textWrapping"/>
            </w:r>
            <w:r>
              <w:rPr>
                <w:rFonts w:hint="default" w:ascii="Times New Roman" w:hAnsi="Times New Roman" w:cs="Times New Roman"/>
                <w:sz w:val="20"/>
                <w:szCs w:val="20"/>
              </w:rPr>
              <w:t>Some audience awareness.</w:t>
            </w:r>
          </w:p>
        </w:tc>
      </w:tr>
      <w:tr w14:paraId="7D77A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4177" w:type="dxa"/>
          </w:tcPr>
          <w:p w14:paraId="69CDC302">
            <w:pPr>
              <w:spacing w:after="0" w:line="240" w:lineRule="auto"/>
              <w:rPr>
                <w:rFonts w:hint="default" w:ascii="Times New Roman" w:hAnsi="Times New Roman" w:cs="Times New Roman"/>
                <w:sz w:val="20"/>
                <w:szCs w:val="20"/>
              </w:rPr>
            </w:pPr>
          </w:p>
        </w:tc>
        <w:tc>
          <w:tcPr>
            <w:tcW w:w="1196" w:type="dxa"/>
          </w:tcPr>
          <w:p w14:paraId="64A22F0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4–3</w:t>
            </w:r>
          </w:p>
        </w:tc>
        <w:tc>
          <w:tcPr>
            <w:tcW w:w="4745" w:type="dxa"/>
          </w:tcPr>
          <w:p w14:paraId="177394E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Basic explanations.</w:t>
            </w:r>
            <w:r>
              <w:rPr>
                <w:rFonts w:hint="default" w:ascii="Times New Roman" w:hAnsi="Times New Roman" w:cs="Times New Roman"/>
                <w:sz w:val="20"/>
                <w:szCs w:val="20"/>
              </w:rPr>
              <w:br w:type="textWrapping"/>
            </w:r>
            <w:r>
              <w:rPr>
                <w:rFonts w:hint="default" w:ascii="Times New Roman" w:hAnsi="Times New Roman" w:cs="Times New Roman"/>
                <w:sz w:val="20"/>
                <w:szCs w:val="20"/>
              </w:rPr>
              <w:t>Simple examples.</w:t>
            </w:r>
            <w:r>
              <w:rPr>
                <w:rFonts w:hint="default" w:ascii="Times New Roman" w:hAnsi="Times New Roman" w:cs="Times New Roman"/>
                <w:sz w:val="20"/>
                <w:szCs w:val="20"/>
              </w:rPr>
              <w:br w:type="textWrapping"/>
            </w:r>
            <w:r>
              <w:rPr>
                <w:rFonts w:hint="default" w:ascii="Times New Roman" w:hAnsi="Times New Roman" w:cs="Times New Roman"/>
                <w:sz w:val="20"/>
                <w:szCs w:val="20"/>
              </w:rPr>
              <w:t>Limited audience awareness.</w:t>
            </w:r>
          </w:p>
        </w:tc>
      </w:tr>
      <w:tr w14:paraId="0E50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4177" w:type="dxa"/>
          </w:tcPr>
          <w:p w14:paraId="52B5763F">
            <w:pPr>
              <w:spacing w:after="0" w:line="240" w:lineRule="auto"/>
              <w:rPr>
                <w:rFonts w:hint="default" w:ascii="Times New Roman" w:hAnsi="Times New Roman" w:cs="Times New Roman"/>
                <w:sz w:val="20"/>
                <w:szCs w:val="20"/>
              </w:rPr>
            </w:pPr>
          </w:p>
        </w:tc>
        <w:tc>
          <w:tcPr>
            <w:tcW w:w="1196" w:type="dxa"/>
          </w:tcPr>
          <w:p w14:paraId="53FA2CAC">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2–1</w:t>
            </w:r>
          </w:p>
        </w:tc>
        <w:tc>
          <w:tcPr>
            <w:tcW w:w="4745" w:type="dxa"/>
          </w:tcPr>
          <w:p w14:paraId="5A1F95B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Mostly descriptive.</w:t>
            </w:r>
            <w:r>
              <w:rPr>
                <w:rFonts w:hint="default" w:ascii="Times New Roman" w:hAnsi="Times New Roman" w:cs="Times New Roman"/>
                <w:sz w:val="20"/>
                <w:szCs w:val="20"/>
              </w:rPr>
              <w:br w:type="textWrapping"/>
            </w:r>
            <w:r>
              <w:rPr>
                <w:rFonts w:hint="default" w:ascii="Times New Roman" w:hAnsi="Times New Roman" w:cs="Times New Roman"/>
                <w:sz w:val="20"/>
                <w:szCs w:val="20"/>
              </w:rPr>
              <w:t>Few examples.</w:t>
            </w:r>
            <w:r>
              <w:rPr>
                <w:rFonts w:hint="default" w:ascii="Times New Roman" w:hAnsi="Times New Roman" w:cs="Times New Roman"/>
                <w:sz w:val="20"/>
                <w:szCs w:val="20"/>
              </w:rPr>
              <w:br w:type="textWrapping"/>
            </w:r>
            <w:r>
              <w:rPr>
                <w:rFonts w:hint="default" w:ascii="Times New Roman" w:hAnsi="Times New Roman" w:cs="Times New Roman"/>
                <w:sz w:val="20"/>
                <w:szCs w:val="20"/>
              </w:rPr>
              <w:t>Audience unclear.</w:t>
            </w:r>
          </w:p>
        </w:tc>
      </w:tr>
      <w:tr w14:paraId="654D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177" w:type="dxa"/>
          </w:tcPr>
          <w:p w14:paraId="4AEC9218">
            <w:pPr>
              <w:spacing w:after="0" w:line="240" w:lineRule="auto"/>
              <w:rPr>
                <w:rFonts w:hint="default" w:ascii="Times New Roman" w:hAnsi="Times New Roman" w:cs="Times New Roman"/>
                <w:sz w:val="20"/>
                <w:szCs w:val="20"/>
              </w:rPr>
            </w:pPr>
          </w:p>
        </w:tc>
        <w:tc>
          <w:tcPr>
            <w:tcW w:w="1196" w:type="dxa"/>
          </w:tcPr>
          <w:p w14:paraId="0D08449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0</w:t>
            </w:r>
          </w:p>
        </w:tc>
        <w:tc>
          <w:tcPr>
            <w:tcW w:w="4745" w:type="dxa"/>
          </w:tcPr>
          <w:p w14:paraId="3CAFE09B">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Not attempted or does not meet expectations.</w:t>
            </w:r>
          </w:p>
        </w:tc>
      </w:tr>
      <w:tr w14:paraId="2F19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4177" w:type="dxa"/>
          </w:tcPr>
          <w:p w14:paraId="18D6DE5F">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Criterion B: Organizing</w:t>
            </w:r>
          </w:p>
        </w:tc>
        <w:tc>
          <w:tcPr>
            <w:tcW w:w="1196" w:type="dxa"/>
          </w:tcPr>
          <w:p w14:paraId="1C534386">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8–7</w:t>
            </w:r>
          </w:p>
        </w:tc>
        <w:tc>
          <w:tcPr>
            <w:tcW w:w="4745" w:type="dxa"/>
          </w:tcPr>
          <w:p w14:paraId="408F38D2">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Very well-organized.</w:t>
            </w:r>
            <w:r>
              <w:rPr>
                <w:rFonts w:hint="default" w:ascii="Times New Roman" w:hAnsi="Times New Roman" w:cs="Times New Roman"/>
                <w:sz w:val="20"/>
                <w:szCs w:val="20"/>
              </w:rPr>
              <w:br w:type="textWrapping"/>
            </w:r>
            <w:r>
              <w:rPr>
                <w:rFonts w:hint="default" w:ascii="Times New Roman" w:hAnsi="Times New Roman" w:cs="Times New Roman"/>
                <w:sz w:val="20"/>
                <w:szCs w:val="20"/>
              </w:rPr>
              <w:t>Excellent academic style.</w:t>
            </w:r>
            <w:r>
              <w:rPr>
                <w:rFonts w:hint="default" w:ascii="Times New Roman" w:hAnsi="Times New Roman" w:cs="Times New Roman"/>
                <w:sz w:val="20"/>
                <w:szCs w:val="20"/>
              </w:rPr>
              <w:br w:type="textWrapping"/>
            </w:r>
            <w:r>
              <w:rPr>
                <w:rFonts w:hint="default" w:ascii="Times New Roman" w:hAnsi="Times New Roman" w:cs="Times New Roman"/>
                <w:sz w:val="20"/>
                <w:szCs w:val="20"/>
              </w:rPr>
              <w:t>Strong paragraphing.</w:t>
            </w:r>
          </w:p>
        </w:tc>
      </w:tr>
      <w:tr w14:paraId="1180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177" w:type="dxa"/>
          </w:tcPr>
          <w:p w14:paraId="65CF7144">
            <w:pPr>
              <w:spacing w:after="0" w:line="240" w:lineRule="auto"/>
              <w:rPr>
                <w:rFonts w:hint="default" w:ascii="Times New Roman" w:hAnsi="Times New Roman" w:cs="Times New Roman"/>
                <w:sz w:val="20"/>
                <w:szCs w:val="20"/>
              </w:rPr>
            </w:pPr>
          </w:p>
        </w:tc>
        <w:tc>
          <w:tcPr>
            <w:tcW w:w="1196" w:type="dxa"/>
          </w:tcPr>
          <w:p w14:paraId="0E8EEC4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6–5</w:t>
            </w:r>
          </w:p>
        </w:tc>
        <w:tc>
          <w:tcPr>
            <w:tcW w:w="4745" w:type="dxa"/>
          </w:tcPr>
          <w:p w14:paraId="7528B60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Clear structure and logical order.</w:t>
            </w:r>
            <w:r>
              <w:rPr>
                <w:rFonts w:hint="default" w:ascii="Times New Roman" w:hAnsi="Times New Roman" w:cs="Times New Roman"/>
                <w:sz w:val="20"/>
                <w:szCs w:val="20"/>
              </w:rPr>
              <w:br w:type="textWrapping"/>
            </w:r>
            <w:r>
              <w:rPr>
                <w:rFonts w:hint="default" w:ascii="Times New Roman" w:hAnsi="Times New Roman" w:cs="Times New Roman"/>
                <w:sz w:val="20"/>
                <w:szCs w:val="20"/>
              </w:rPr>
              <w:t>Good academic tone.</w:t>
            </w:r>
          </w:p>
        </w:tc>
      </w:tr>
      <w:tr w14:paraId="5BB9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177" w:type="dxa"/>
          </w:tcPr>
          <w:p w14:paraId="6A66444D">
            <w:pPr>
              <w:spacing w:after="0" w:line="240" w:lineRule="auto"/>
              <w:rPr>
                <w:rFonts w:hint="default" w:ascii="Times New Roman" w:hAnsi="Times New Roman" w:cs="Times New Roman"/>
                <w:sz w:val="20"/>
                <w:szCs w:val="20"/>
              </w:rPr>
            </w:pPr>
          </w:p>
        </w:tc>
        <w:tc>
          <w:tcPr>
            <w:tcW w:w="1196" w:type="dxa"/>
          </w:tcPr>
          <w:p w14:paraId="16DF550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4–3</w:t>
            </w:r>
          </w:p>
        </w:tc>
        <w:tc>
          <w:tcPr>
            <w:tcW w:w="4745" w:type="dxa"/>
          </w:tcPr>
          <w:p w14:paraId="4F73CC9A">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Some structure visible.</w:t>
            </w:r>
            <w:r>
              <w:rPr>
                <w:rFonts w:hint="default" w:ascii="Times New Roman" w:hAnsi="Times New Roman" w:cs="Times New Roman"/>
                <w:sz w:val="20"/>
                <w:szCs w:val="20"/>
              </w:rPr>
              <w:br w:type="textWrapping"/>
            </w:r>
            <w:r>
              <w:rPr>
                <w:rFonts w:hint="default" w:ascii="Times New Roman" w:hAnsi="Times New Roman" w:cs="Times New Roman"/>
                <w:sz w:val="20"/>
                <w:szCs w:val="20"/>
              </w:rPr>
              <w:t>Paragraphing uneven.</w:t>
            </w:r>
          </w:p>
        </w:tc>
      </w:tr>
      <w:tr w14:paraId="081E8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177" w:type="dxa"/>
          </w:tcPr>
          <w:p w14:paraId="69CA3F06">
            <w:pPr>
              <w:spacing w:after="0" w:line="240" w:lineRule="auto"/>
              <w:rPr>
                <w:rFonts w:hint="default" w:ascii="Times New Roman" w:hAnsi="Times New Roman" w:cs="Times New Roman"/>
                <w:sz w:val="20"/>
                <w:szCs w:val="20"/>
              </w:rPr>
            </w:pPr>
          </w:p>
        </w:tc>
        <w:tc>
          <w:tcPr>
            <w:tcW w:w="1196" w:type="dxa"/>
          </w:tcPr>
          <w:p w14:paraId="6F44925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2–1</w:t>
            </w:r>
          </w:p>
        </w:tc>
        <w:tc>
          <w:tcPr>
            <w:tcW w:w="4745" w:type="dxa"/>
          </w:tcPr>
          <w:p w14:paraId="5D5A0D24">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Ideas unclear.</w:t>
            </w:r>
            <w:r>
              <w:rPr>
                <w:rFonts w:hint="default" w:ascii="Times New Roman" w:hAnsi="Times New Roman" w:cs="Times New Roman"/>
                <w:sz w:val="20"/>
                <w:szCs w:val="20"/>
              </w:rPr>
              <w:br w:type="textWrapping"/>
            </w:r>
            <w:r>
              <w:rPr>
                <w:rFonts w:hint="default" w:ascii="Times New Roman" w:hAnsi="Times New Roman" w:cs="Times New Roman"/>
                <w:sz w:val="20"/>
                <w:szCs w:val="20"/>
              </w:rPr>
              <w:t>Weak paragraphing.</w:t>
            </w:r>
          </w:p>
        </w:tc>
      </w:tr>
      <w:tr w14:paraId="18C5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4177" w:type="dxa"/>
          </w:tcPr>
          <w:p w14:paraId="36C1B7ED">
            <w:pPr>
              <w:spacing w:after="0" w:line="240" w:lineRule="auto"/>
              <w:rPr>
                <w:rFonts w:hint="default" w:ascii="Times New Roman" w:hAnsi="Times New Roman" w:cs="Times New Roman"/>
                <w:sz w:val="20"/>
                <w:szCs w:val="20"/>
              </w:rPr>
            </w:pPr>
          </w:p>
        </w:tc>
        <w:tc>
          <w:tcPr>
            <w:tcW w:w="1196" w:type="dxa"/>
          </w:tcPr>
          <w:p w14:paraId="434FEB49">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0</w:t>
            </w:r>
          </w:p>
        </w:tc>
        <w:tc>
          <w:tcPr>
            <w:tcW w:w="4745" w:type="dxa"/>
          </w:tcPr>
          <w:p w14:paraId="58ACF73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Not attempted or does not meet expectations.</w:t>
            </w:r>
          </w:p>
        </w:tc>
      </w:tr>
    </w:tbl>
    <w:p w14:paraId="54A40DE0">
      <w:pPr>
        <w:bidi w:val="0"/>
        <w:spacing w:after="0" w:line="240" w:lineRule="auto"/>
        <w:rPr>
          <w:rFonts w:hint="default"/>
          <w:lang w:val="en-US"/>
        </w:rPr>
      </w:pPr>
      <w:r>
        <w:rPr>
          <w:rFonts w:hint="default"/>
          <w:lang w:val="en-US"/>
        </w:rPr>
        <w:t xml:space="preserve"> </w:t>
      </w:r>
    </w:p>
    <w:sectPr>
      <w:pgSz w:w="12240" w:h="15840"/>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E8B"/>
    <w:rsid w:val="001B1569"/>
    <w:rsid w:val="003320A6"/>
    <w:rsid w:val="003504E4"/>
    <w:rsid w:val="00470505"/>
    <w:rsid w:val="005B2E04"/>
    <w:rsid w:val="005F1B4E"/>
    <w:rsid w:val="007B1681"/>
    <w:rsid w:val="00AE27A9"/>
    <w:rsid w:val="00B21202"/>
    <w:rsid w:val="00BC79B6"/>
    <w:rsid w:val="00D51E8B"/>
    <w:rsid w:val="04251A8C"/>
    <w:rsid w:val="0D4A6FD4"/>
    <w:rsid w:val="15FF3B3D"/>
    <w:rsid w:val="1DBE5F5B"/>
    <w:rsid w:val="69C00342"/>
    <w:rsid w:val="6FD83E6F"/>
    <w:rsid w:val="7D916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5"/>
    <w:semiHidden/>
    <w:unhideWhenUsed/>
    <w:qFormat/>
    <w:uiPriority w:val="99"/>
    <w:pPr>
      <w:spacing w:after="0" w:line="240" w:lineRule="auto"/>
    </w:pPr>
    <w:rPr>
      <w:rFonts w:ascii="Segoe UI" w:hAnsi="Segoe UI" w:cs="Segoe UI"/>
      <w:sz w:val="18"/>
      <w:szCs w:val="18"/>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Balloon Text Char"/>
    <w:basedOn w:val="11"/>
    <w:link w:val="13"/>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438</Words>
  <Characters>2498</Characters>
  <Lines>20</Lines>
  <Paragraphs>5</Paragraphs>
  <TotalTime>14</TotalTime>
  <ScaleCrop>false</ScaleCrop>
  <LinksUpToDate>false</LinksUpToDate>
  <CharactersWithSpaces>2931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2025-10-30T16:37:00Z</dcterms:created>
  <dc:creator>William Asante</dc:creator>
  <cp:lastModifiedBy>mRm-Hani</cp:lastModifiedBy>
  <cp:lastPrinted>2025-10-31T10:24:00Z</cp:lastPrinted>
  <dcterms:modified xsi:type="dcterms:W3CDTF">2025-11-21T09:10:47Z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5088B5DD0EC04BD4A866ADF92EAFA003_13</vt:lpwstr>
  </property>
</Properties>
</file>