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王志明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LV0</w:t>
      </w:r>
    </w:p>
    <w:p>
      <w:r>
        <w:t>專業領域 : 資產配置建議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94</w:t>
      </w:r>
    </w:p>
    <w:p>
      <w:r>
        <w:t>經管分行 : 桃園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教師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精準決策型</w:t>
      </w:r>
    </w:p>
    <w:p>
      <w:r>
        <w:t>興趣 : 攝影</w:t>
      </w:r>
    </w:p>
    <w:p>
      <w:pPr>
        <w:pStyle w:val="Heading2"/>
      </w:pPr>
      <w:r>
        <w:t>理專自傳</w:t>
      </w:r>
    </w:p>
    <w:p>
      <w:r>
        <w:t>我是一個喜歡學習與自我突破的人，進入金融業後持續關注全球市場趨勢與新興投資機會。我習慣將複雜的市場資訊整理成簡單易懂的建議，幫助客戶快速掌握方向。我相信成功的投資來自紀律與長期規劃。我的座右銘是「簡單，才是最有效的策略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