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理專姓名</w:t>
      </w:r>
    </w:p>
    <w:p>
      <w:r>
        <w:t>謝承翰</w:t>
      </w:r>
    </w:p>
    <w:p>
      <w:pPr>
        <w:pStyle w:val="Heading2"/>
      </w:pPr>
      <w:r>
        <w:t>專業指標</w:t>
      </w:r>
    </w:p>
    <w:p>
      <w:r>
        <w:t>總年資 : 4~7</w:t>
      </w:r>
    </w:p>
    <w:p>
      <w:r>
        <w:t>理專等級 : LV4</w:t>
      </w:r>
    </w:p>
    <w:p>
      <w:r>
        <w:t>專業領域 : 退休傳承規劃</w:t>
      </w:r>
    </w:p>
    <w:p>
      <w:r>
        <w:t>金融證照 : 保險</w:t>
      </w:r>
    </w:p>
    <w:p>
      <w:pPr>
        <w:pStyle w:val="Heading2"/>
      </w:pPr>
      <w:r>
        <w:t>負荷指標</w:t>
      </w:r>
    </w:p>
    <w:p>
      <w:r>
        <w:t>經管客戶數 : 219</w:t>
      </w:r>
    </w:p>
    <w:p>
      <w:r>
        <w:t>經管分行 : 台北</w:t>
      </w:r>
    </w:p>
    <w:p>
      <w:r>
        <w:t>理專經營資源配置 : 無</w:t>
      </w:r>
    </w:p>
    <w:p>
      <w:pPr>
        <w:pStyle w:val="Heading2"/>
      </w:pPr>
      <w:r>
        <w:t>熟悉客群型態</w:t>
      </w:r>
    </w:p>
    <w:p>
      <w:r>
        <w:t>熟悉客戶型態 : 中高齡</w:t>
      </w:r>
    </w:p>
    <w:p>
      <w:r>
        <w:t>熟悉客戶職業 : 律師</w:t>
      </w:r>
    </w:p>
    <w:p>
      <w:r>
        <w:t>熟悉財務等級 : 永傳</w:t>
      </w:r>
    </w:p>
    <w:p>
      <w:pPr>
        <w:pStyle w:val="Heading2"/>
      </w:pPr>
      <w:r>
        <w:t>互動型態指標</w:t>
      </w:r>
    </w:p>
    <w:p>
      <w:r>
        <w:t>服務類型 : 市場領航型</w:t>
      </w:r>
    </w:p>
    <w:p>
      <w:r>
        <w:t>溝通類型 : 需求導向型</w:t>
      </w:r>
    </w:p>
    <w:p>
      <w:r>
        <w:t>興趣 : 投資研究</w:t>
      </w:r>
    </w:p>
    <w:p>
      <w:pPr>
        <w:pStyle w:val="Heading2"/>
      </w:pPr>
      <w:r>
        <w:t>理專自傳</w:t>
      </w:r>
    </w:p>
    <w:p>
      <w:r>
        <w:t>在我的職涯中，我特別重視與客戶建立長期信任關係。理財不只是產品銷售，而是人生規劃的一部分。我會從客戶的家庭背景、收入結構與未來目標出發，提供最適合的建議。我始終相信「信任，是最重要的資產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