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吳俊傑</w:t>
      </w:r>
    </w:p>
    <w:p>
      <w:pPr>
        <w:pStyle w:val="Heading2"/>
      </w:pPr>
      <w:r>
        <w:t>專業指標</w:t>
      </w:r>
    </w:p>
    <w:p>
      <w:r>
        <w:t>總年資 : 4~7</w:t>
      </w:r>
    </w:p>
    <w:p>
      <w:r>
        <w:t>理專等級 : LV4</w:t>
      </w:r>
    </w:p>
    <w:p>
      <w:r>
        <w:t>專業領域 : 資產配置建議</w:t>
      </w:r>
    </w:p>
    <w:p>
      <w:r>
        <w:t>金融證照 : 保險</w:t>
      </w:r>
    </w:p>
    <w:p>
      <w:pPr>
        <w:pStyle w:val="Heading2"/>
      </w:pPr>
      <w:r>
        <w:t>負荷指標</w:t>
      </w:r>
    </w:p>
    <w:p>
      <w:r>
        <w:t>經管客戶數 : 77</w:t>
      </w:r>
    </w:p>
    <w:p>
      <w:r>
        <w:t>經管分行 : 新竹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中高端</w:t>
      </w:r>
    </w:p>
    <w:p>
      <w:r>
        <w:t>熟悉客戶職業 : 企業主管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精準決策型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從小在重視紀律與規劃的家庭中成長，養成凡事先思考後行動的習慣。進入金融業後，我深刻理解理財不只是數字，而是人生不同階段的選擇。我習慣從客戶的目標出發，協助建立長期穩定的資產配置策略。對我而言，最重要的不是短期績效，而是讓客戶在面對未來不確定性時仍能安心。我的座右銘是「穩健，比速度更重要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