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劉佳穎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LV4</w:t>
      </w:r>
    </w:p>
    <w:p>
      <w:r>
        <w:t>專業領域 : 投資理財諮詢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61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教師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溫暖陪伴型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過去的職涯橫跨不同產業，讓我更能理解企業主與高資產客戶的需求。在服務過程中，我會站在客戶角度思考資產配置與傳承規劃，並結合稅務與保險工具提供整合建議。我認為理財是一場長期旅程，而我希望成為客戶穩定的夥伴。我的理念是「陪伴，是最長遠的價值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