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##理專姓名</w:t>
        <w:br/>
        <w:t>吳佳蓉</w:t>
      </w:r>
    </w:p>
    <w:p>
      <w:r>
        <w:t>##專業指標</w:t>
      </w:r>
    </w:p>
    <w:p>
      <w:r>
        <w:t>#總年資 : 8~10</w:t>
      </w:r>
    </w:p>
    <w:p>
      <w:r>
        <w:t>#理專等級 : LV0</w:t>
      </w:r>
    </w:p>
    <w:p>
      <w:r>
        <w:t>#專業領域 : 投資理財諮詢</w:t>
      </w:r>
    </w:p>
    <w:p>
      <w:r>
        <w:t>#金融證照 : 信託服務</w:t>
      </w:r>
    </w:p>
    <w:p>
      <w:r>
        <w:t>##負荷指標</w:t>
      </w:r>
    </w:p>
    <w:p>
      <w:r>
        <w:t>#經管客戶數 : 152</w:t>
      </w:r>
    </w:p>
    <w:p>
      <w:r>
        <w:t>#經管分行 : 新竹</w:t>
      </w:r>
    </w:p>
    <w:p>
      <w:r>
        <w:t>#理專經營資源配置 : 有</w:t>
      </w:r>
    </w:p>
    <w:p>
      <w:r>
        <w:t>##熟悉客群型態</w:t>
      </w:r>
    </w:p>
    <w:p>
      <w:r>
        <w:t>#熟悉客戶型態 : 中高齡</w:t>
      </w:r>
    </w:p>
    <w:p>
      <w:r>
        <w:t>#熟悉客戶職業 : 律師</w:t>
      </w:r>
    </w:p>
    <w:p>
      <w:r>
        <w:t>#熟悉財務等級 : 永富</w:t>
      </w:r>
    </w:p>
    <w:p>
      <w:r>
        <w:t>##互動型態指標</w:t>
      </w:r>
    </w:p>
    <w:p>
      <w:r>
        <w:t>#服務類型 : 研究專家型</w:t>
      </w:r>
    </w:p>
    <w:p>
      <w:r>
        <w:t>#溝通類型 : 需求導向型</w:t>
      </w:r>
    </w:p>
    <w:p>
      <w:r>
        <w:t>#興趣 : 瑜伽</w:t>
      </w:r>
    </w:p>
    <w:p>
      <w:r>
        <w:t>##理專自傳</w:t>
      </w:r>
    </w:p>
    <w:p>
      <w:r>
        <w:t>吳佳蓉具備豐富的金融市場經驗，長期專注於資產配置與客戶需求分析，擅長透過系統化的方法協助客戶達成財務目標。在服務過程中，重視風險控管與長期穩健成長，能依據不同人生階段提供客製化建議。熟悉多元金融商品，包括基金、債券、保險與結構型商品，並能整合稅務與傳承規劃。在溝通上強調理解與信任，透過定期檢視投資組合，協助客戶在市場波動中維持穩定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