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邱芷晴</w:t>
      </w:r>
    </w:p>
    <w:p>
      <w:pPr>
        <w:pStyle w:val="Heading2"/>
      </w:pPr>
      <w:r>
        <w:t>專業指標</w:t>
      </w:r>
    </w:p>
    <w:p>
      <w:r>
        <w:t>總年資 : 10年以上</w:t>
      </w:r>
    </w:p>
    <w:p>
      <w:r>
        <w:t>理專等級 : LV1</w:t>
      </w:r>
    </w:p>
    <w:p>
      <w:r>
        <w:t>專業領域 : 投資理財諮詢</w:t>
      </w:r>
    </w:p>
    <w:p>
      <w:r>
        <w:t>金融證照 : 保險</w:t>
      </w:r>
    </w:p>
    <w:p>
      <w:pPr>
        <w:pStyle w:val="Heading2"/>
      </w:pPr>
      <w:r>
        <w:t>負荷指標</w:t>
      </w:r>
    </w:p>
    <w:p>
      <w:r>
        <w:t>經管客戶數 : 96</w:t>
      </w:r>
    </w:p>
    <w:p>
      <w:r>
        <w:t>經管分行 : 桃園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家族集團</w:t>
      </w:r>
    </w:p>
    <w:p>
      <w:r>
        <w:t>熟悉客戶職業 : 企業主管</w:t>
      </w:r>
    </w:p>
    <w:p>
      <w:r>
        <w:t>熟悉財務等級 : 永傳</w:t>
      </w:r>
    </w:p>
    <w:p>
      <w:pPr>
        <w:pStyle w:val="Heading2"/>
      </w:pPr>
      <w:r>
        <w:t>互動型態指標</w:t>
      </w:r>
    </w:p>
    <w:p>
      <w:r>
        <w:t>服務類型 : 資產配置型</w:t>
      </w:r>
    </w:p>
    <w:p>
      <w:r>
        <w:t>溝通類型 : 溫暖陪伴型</w:t>
      </w:r>
    </w:p>
    <w:p>
      <w:r>
        <w:t>興趣 : 旅遊</w:t>
      </w:r>
    </w:p>
    <w:p>
      <w:pPr>
        <w:pStyle w:val="Heading2"/>
      </w:pPr>
      <w:r>
        <w:t>理專自傳</w:t>
      </w:r>
    </w:p>
    <w:p>
      <w:r>
        <w:t>我的第一份工作其實是在咖啡店，學到最重要的一件事是「每個人都有不同的口味」。理財也是如此，沒有標準答案。從那時起，我習慣先了解對方，再提供建議。金融只是工具，真正重要的是人。我希望讓客戶在理財過程中感到自在，而不是被專業壓得喘不過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