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沈怡潔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LV2</w:t>
      </w:r>
    </w:p>
    <w:p>
      <w:r>
        <w:t>專業領域 : 資產配置建議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242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教師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需求導向型</w:t>
      </w:r>
    </w:p>
    <w:p>
      <w:r>
        <w:t>興趣 : 音樂創作</w:t>
      </w:r>
    </w:p>
    <w:p>
      <w:pPr>
        <w:pStyle w:val="Heading2"/>
      </w:pPr>
      <w:r>
        <w:t>理專自傳</w:t>
      </w:r>
    </w:p>
    <w:p>
      <w:r>
        <w:t>我曾經學過心理學，對於人如何面對風險與不確定性特別有興趣。在投資過程中，情緒往往比市場更具影響力。我會協助客戶辨識自己的決策偏誤，並建立更理性的投資習慣。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