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陳語芯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LV2</w:t>
      </w:r>
    </w:p>
    <w:p>
      <w:r>
        <w:t>專業領域 : 投資理財諮詢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292</w:t>
      </w:r>
    </w:p>
    <w:p>
      <w:r>
        <w:t>經管分行 : 桃園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資產配置型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我喜歡旅行，觀察不同國家的經濟與文化差異，這讓我對全球資產配置有更立體的理解。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