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A99" w:rsidRDefault="002D182E" w:rsidP="001502B9">
      <w:pPr>
        <w:rPr>
          <w:rFonts w:hint="eastAsia"/>
        </w:rPr>
      </w:pPr>
      <w:r w:rsidRPr="00042A99">
        <w:rPr>
          <w:rFonts w:hint="eastAsia"/>
          <w:b/>
        </w:rPr>
        <w:t>문제1</w:t>
      </w:r>
      <w:r>
        <w:t>.</w:t>
      </w:r>
    </w:p>
    <w:p w:rsidR="00FA4EBF" w:rsidRPr="00FA4EBF" w:rsidRDefault="002D182E" w:rsidP="001502B9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log(Hour)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단위근</w:t>
      </w:r>
      <w:proofErr w:type="spellEnd"/>
      <w:r>
        <w:rPr>
          <w:rFonts w:hint="eastAsia"/>
        </w:rPr>
        <w:t xml:space="preserve"> 검정</w:t>
      </w:r>
      <w:r w:rsidR="001502B9">
        <w:rPr>
          <w:rFonts w:hint="eastAsia"/>
        </w:rPr>
        <w:t xml:space="preserve"> (ADF</w:t>
      </w:r>
      <w:r w:rsidR="001502B9">
        <w:t xml:space="preserve"> </w:t>
      </w:r>
      <w:r w:rsidR="001502B9">
        <w:rPr>
          <w:rFonts w:hint="eastAsia"/>
        </w:rPr>
        <w:t>test)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055"/>
        <w:gridCol w:w="2073"/>
        <w:gridCol w:w="2073"/>
        <w:gridCol w:w="2055"/>
      </w:tblGrid>
      <w:tr w:rsidR="009E0CFC" w:rsidTr="001502B9">
        <w:tc>
          <w:tcPr>
            <w:tcW w:w="2055" w:type="dxa"/>
          </w:tcPr>
          <w:p w:rsidR="009E0CFC" w:rsidRDefault="009E0CFC" w:rsidP="009E0CFC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073" w:type="dxa"/>
          </w:tcPr>
          <w:p w:rsidR="009E0CFC" w:rsidRDefault="009E0CFC" w:rsidP="009E0CFC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적분</w:t>
            </w:r>
            <w:r w:rsidR="00FA4EBF">
              <w:rPr>
                <w:rFonts w:hint="eastAsia"/>
              </w:rPr>
              <w:t>차</w:t>
            </w:r>
            <w:r>
              <w:rPr>
                <w:rFonts w:hint="eastAsia"/>
              </w:rPr>
              <w:t>수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2</w:t>
            </w:r>
          </w:p>
        </w:tc>
        <w:tc>
          <w:tcPr>
            <w:tcW w:w="2073" w:type="dxa"/>
          </w:tcPr>
          <w:p w:rsidR="009E0CFC" w:rsidRDefault="009E0CFC" w:rsidP="009E0CFC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적분</w:t>
            </w:r>
            <w:r w:rsidR="00FA4EBF">
              <w:rPr>
                <w:rFonts w:hint="eastAsia"/>
              </w:rPr>
              <w:t>차</w:t>
            </w:r>
            <w:r>
              <w:rPr>
                <w:rFonts w:hint="eastAsia"/>
              </w:rPr>
              <w:t>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1</w:t>
            </w:r>
          </w:p>
        </w:tc>
        <w:tc>
          <w:tcPr>
            <w:tcW w:w="2055" w:type="dxa"/>
          </w:tcPr>
          <w:p w:rsidR="009E0CFC" w:rsidRDefault="009E0CFC" w:rsidP="009E0CFC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적분</w:t>
            </w:r>
            <w:r w:rsidR="00FA4EBF">
              <w:rPr>
                <w:rFonts w:hint="eastAsia"/>
              </w:rPr>
              <w:t>차</w:t>
            </w:r>
            <w:r>
              <w:rPr>
                <w:rFonts w:hint="eastAsia"/>
              </w:rPr>
              <w:t>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0</w:t>
            </w:r>
          </w:p>
        </w:tc>
      </w:tr>
      <w:tr w:rsidR="009E0CFC" w:rsidTr="001502B9">
        <w:tc>
          <w:tcPr>
            <w:tcW w:w="2055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캐나다</w:t>
            </w:r>
          </w:p>
        </w:tc>
        <w:tc>
          <w:tcPr>
            <w:tcW w:w="2073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0.69</w:t>
            </w:r>
          </w:p>
        </w:tc>
        <w:tc>
          <w:tcPr>
            <w:tcW w:w="2073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E0CFC" w:rsidTr="001502B9">
        <w:tc>
          <w:tcPr>
            <w:tcW w:w="2055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독일</w:t>
            </w:r>
          </w:p>
        </w:tc>
        <w:tc>
          <w:tcPr>
            <w:tcW w:w="2073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0.93</w:t>
            </w:r>
          </w:p>
        </w:tc>
        <w:tc>
          <w:tcPr>
            <w:tcW w:w="2073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0.07</w:t>
            </w:r>
          </w:p>
        </w:tc>
        <w:tc>
          <w:tcPr>
            <w:tcW w:w="2055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E0CFC" w:rsidTr="001502B9">
        <w:tc>
          <w:tcPr>
            <w:tcW w:w="2055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스페인</w:t>
            </w:r>
          </w:p>
        </w:tc>
        <w:tc>
          <w:tcPr>
            <w:tcW w:w="2073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0.26</w:t>
            </w:r>
          </w:p>
        </w:tc>
        <w:tc>
          <w:tcPr>
            <w:tcW w:w="2073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2055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E0CFC" w:rsidTr="001502B9">
        <w:tc>
          <w:tcPr>
            <w:tcW w:w="2055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프랑스</w:t>
            </w:r>
          </w:p>
        </w:tc>
        <w:tc>
          <w:tcPr>
            <w:tcW w:w="2073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0.48</w:t>
            </w:r>
          </w:p>
        </w:tc>
        <w:tc>
          <w:tcPr>
            <w:tcW w:w="2073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E0CFC" w:rsidTr="001502B9">
        <w:tc>
          <w:tcPr>
            <w:tcW w:w="2055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영국</w:t>
            </w:r>
          </w:p>
        </w:tc>
        <w:tc>
          <w:tcPr>
            <w:tcW w:w="2073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0.14</w:t>
            </w:r>
          </w:p>
        </w:tc>
        <w:tc>
          <w:tcPr>
            <w:tcW w:w="2073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2055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E0CFC" w:rsidTr="001502B9">
        <w:tc>
          <w:tcPr>
            <w:tcW w:w="2055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이탈리아</w:t>
            </w:r>
          </w:p>
        </w:tc>
        <w:tc>
          <w:tcPr>
            <w:tcW w:w="2073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0.22</w:t>
            </w:r>
          </w:p>
        </w:tc>
        <w:tc>
          <w:tcPr>
            <w:tcW w:w="2073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0.07</w:t>
            </w:r>
          </w:p>
        </w:tc>
        <w:tc>
          <w:tcPr>
            <w:tcW w:w="2055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E0CFC" w:rsidTr="001502B9">
        <w:tc>
          <w:tcPr>
            <w:tcW w:w="2055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일본</w:t>
            </w:r>
          </w:p>
        </w:tc>
        <w:tc>
          <w:tcPr>
            <w:tcW w:w="2073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0.95</w:t>
            </w:r>
          </w:p>
        </w:tc>
        <w:tc>
          <w:tcPr>
            <w:tcW w:w="2073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0.28</w:t>
            </w:r>
          </w:p>
        </w:tc>
        <w:tc>
          <w:tcPr>
            <w:tcW w:w="2055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E0CFC" w:rsidTr="001502B9">
        <w:tc>
          <w:tcPr>
            <w:tcW w:w="2055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미국</w:t>
            </w:r>
          </w:p>
        </w:tc>
        <w:tc>
          <w:tcPr>
            <w:tcW w:w="2073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0.91</w:t>
            </w:r>
          </w:p>
        </w:tc>
        <w:tc>
          <w:tcPr>
            <w:tcW w:w="2073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</w:tcPr>
          <w:p w:rsidR="009E0CFC" w:rsidRDefault="00FA4EBF" w:rsidP="009E0CF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1502B9" w:rsidRDefault="001502B9" w:rsidP="001502B9"/>
    <w:p w:rsidR="009E0CFC" w:rsidRDefault="001502B9" w:rsidP="001502B9">
      <w:pPr>
        <w:ind w:left="800"/>
      </w:pPr>
      <w:proofErr w:type="spellStart"/>
      <w:r>
        <w:rPr>
          <w:rFonts w:hint="eastAsia"/>
        </w:rPr>
        <w:t>적분차수가</w:t>
      </w:r>
      <w:proofErr w:type="spellEnd"/>
      <w:r>
        <w:rPr>
          <w:rFonts w:hint="eastAsia"/>
        </w:rPr>
        <w:t xml:space="preserve"> </w:t>
      </w:r>
      <w:r>
        <w:t xml:space="preserve">= 0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모든 국가의 </w:t>
      </w:r>
      <w:r>
        <w:t>log(Hour)</w:t>
      </w:r>
      <w:r>
        <w:rPr>
          <w:rFonts w:hint="eastAsia"/>
        </w:rPr>
        <w:t xml:space="preserve">은 정상성을 갖고 </w:t>
      </w:r>
      <w:proofErr w:type="spellStart"/>
      <w:r>
        <w:rPr>
          <w:rFonts w:hint="eastAsia"/>
        </w:rPr>
        <w:t>적분차수가</w:t>
      </w:r>
      <w:proofErr w:type="spellEnd"/>
      <w:r>
        <w:rPr>
          <w:rFonts w:hint="eastAsia"/>
        </w:rPr>
        <w:t xml:space="preserve"> </w:t>
      </w:r>
      <w:r>
        <w:t>= 2</w:t>
      </w:r>
      <w:r>
        <w:rPr>
          <w:rFonts w:hint="eastAsia"/>
        </w:rPr>
        <w:t xml:space="preserve">일 때는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기각하지 못한다.</w:t>
      </w:r>
      <w:r>
        <w:t xml:space="preserve"> </w:t>
      </w:r>
      <w:proofErr w:type="spellStart"/>
      <w:r>
        <w:rPr>
          <w:rFonts w:hint="eastAsia"/>
        </w:rPr>
        <w:t>적분차수가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일때는 일본을 제외하고 모든 국가 들이 유의수준 </w:t>
      </w:r>
      <w:r>
        <w:t>10%</w:t>
      </w:r>
      <w:r>
        <w:rPr>
          <w:rFonts w:hint="eastAsia"/>
        </w:rPr>
        <w:t xml:space="preserve">내에서 </w:t>
      </w:r>
      <w:proofErr w:type="spellStart"/>
      <w:r>
        <w:rPr>
          <w:rFonts w:hint="eastAsia"/>
        </w:rPr>
        <w:t>귀무</w:t>
      </w:r>
      <w:proofErr w:type="spellEnd"/>
      <w:r>
        <w:rPr>
          <w:rFonts w:hint="eastAsia"/>
        </w:rPr>
        <w:t xml:space="preserve"> 가설을 기각할 수 있다.</w:t>
      </w:r>
    </w:p>
    <w:p w:rsidR="001502B9" w:rsidRDefault="001502B9" w:rsidP="001502B9">
      <w:pPr>
        <w:ind w:left="800"/>
      </w:pPr>
      <w:r>
        <w:rPr>
          <w:rFonts w:hint="eastAsia"/>
        </w:rPr>
        <w:t>각국의 log(</w:t>
      </w:r>
      <w:r>
        <w:t>Hour</w:t>
      </w:r>
      <w:r>
        <w:rPr>
          <w:rFonts w:hint="eastAsia"/>
        </w:rPr>
        <w:t xml:space="preserve">)의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변화를 나타내면 아래와 같다.</w:t>
      </w:r>
    </w:p>
    <w:p w:rsidR="001B626B" w:rsidRDefault="001B626B" w:rsidP="001502B9">
      <w:pPr>
        <w:ind w:left="800"/>
        <w:rPr>
          <w:rFonts w:hint="eastAsia"/>
        </w:rPr>
      </w:pPr>
    </w:p>
    <w:p w:rsidR="00042A99" w:rsidRDefault="001502B9" w:rsidP="001B626B">
      <w:pPr>
        <w:jc w:val="right"/>
        <w:rPr>
          <w:b/>
        </w:rPr>
      </w:pPr>
      <w:r>
        <w:rPr>
          <w:noProof/>
        </w:rPr>
        <w:drawing>
          <wp:inline distT="0" distB="0" distL="0" distR="0" wp14:anchorId="15E73C48" wp14:editId="63004EBA">
            <wp:extent cx="5369560" cy="2907665"/>
            <wp:effectExtent l="0" t="0" r="2540" b="698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B9" w:rsidRDefault="001502B9" w:rsidP="00042A99">
      <w:pPr>
        <w:rPr>
          <w:b/>
        </w:rPr>
      </w:pPr>
    </w:p>
    <w:p w:rsidR="001502B9" w:rsidRDefault="001502B9" w:rsidP="00042A99">
      <w:pPr>
        <w:rPr>
          <w:b/>
        </w:rPr>
      </w:pPr>
    </w:p>
    <w:p w:rsidR="001502B9" w:rsidRDefault="001502B9" w:rsidP="00042A99">
      <w:pPr>
        <w:rPr>
          <w:b/>
        </w:rPr>
      </w:pPr>
    </w:p>
    <w:p w:rsidR="001502B9" w:rsidRDefault="001502B9" w:rsidP="00042A99">
      <w:pPr>
        <w:rPr>
          <w:rFonts w:hint="eastAsia"/>
          <w:b/>
        </w:rPr>
      </w:pPr>
    </w:p>
    <w:p w:rsidR="001502B9" w:rsidRDefault="001502B9" w:rsidP="001502B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각국의 </w:t>
      </w:r>
      <w:r>
        <w:t xml:space="preserve">productivity에 </w:t>
      </w:r>
      <w:r>
        <w:rPr>
          <w:rFonts w:hint="eastAsia"/>
        </w:rPr>
        <w:t xml:space="preserve">대한 </w:t>
      </w:r>
      <w:proofErr w:type="spellStart"/>
      <w:r>
        <w:rPr>
          <w:rFonts w:hint="eastAsia"/>
        </w:rPr>
        <w:t>단위근</w:t>
      </w:r>
      <w:proofErr w:type="spellEnd"/>
      <w:r>
        <w:rPr>
          <w:rFonts w:hint="eastAsia"/>
        </w:rPr>
        <w:t xml:space="preserve"> 검정 </w:t>
      </w:r>
      <w:r>
        <w:t>L</w:t>
      </w:r>
      <w:r>
        <w:rPr>
          <w:rFonts w:hint="eastAsia"/>
        </w:rPr>
        <w:t>og(</w:t>
      </w:r>
      <w:r>
        <w:t xml:space="preserve">GDP)-log(Hour) = Productivity </w:t>
      </w:r>
      <w:r>
        <w:rPr>
          <w:rFonts w:hint="eastAsia"/>
        </w:rPr>
        <w:t>(ADF</w:t>
      </w:r>
      <w:r>
        <w:t xml:space="preserve"> </w:t>
      </w:r>
      <w:r>
        <w:rPr>
          <w:rFonts w:hint="eastAsia"/>
        </w:rPr>
        <w:t>test)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055"/>
        <w:gridCol w:w="2073"/>
        <w:gridCol w:w="2073"/>
        <w:gridCol w:w="2055"/>
      </w:tblGrid>
      <w:tr w:rsidR="0035190D" w:rsidTr="006D1EB0">
        <w:tc>
          <w:tcPr>
            <w:tcW w:w="2055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073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적분차수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2</w:t>
            </w:r>
          </w:p>
        </w:tc>
        <w:tc>
          <w:tcPr>
            <w:tcW w:w="2073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적분차수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1</w:t>
            </w:r>
          </w:p>
        </w:tc>
        <w:tc>
          <w:tcPr>
            <w:tcW w:w="2055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적분차수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0</w:t>
            </w:r>
          </w:p>
        </w:tc>
      </w:tr>
      <w:tr w:rsidR="0035190D" w:rsidTr="006D1EB0">
        <w:tc>
          <w:tcPr>
            <w:tcW w:w="2055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캐나다</w:t>
            </w:r>
          </w:p>
        </w:tc>
        <w:tc>
          <w:tcPr>
            <w:tcW w:w="2073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0.32</w:t>
            </w:r>
          </w:p>
        </w:tc>
        <w:tc>
          <w:tcPr>
            <w:tcW w:w="2073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5190D" w:rsidTr="006D1EB0">
        <w:tc>
          <w:tcPr>
            <w:tcW w:w="2055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독일</w:t>
            </w:r>
          </w:p>
        </w:tc>
        <w:tc>
          <w:tcPr>
            <w:tcW w:w="2073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0.36</w:t>
            </w:r>
          </w:p>
        </w:tc>
        <w:tc>
          <w:tcPr>
            <w:tcW w:w="2073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0.12</w:t>
            </w:r>
          </w:p>
        </w:tc>
        <w:tc>
          <w:tcPr>
            <w:tcW w:w="2055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5190D" w:rsidTr="006D1EB0">
        <w:tc>
          <w:tcPr>
            <w:tcW w:w="2055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스페인</w:t>
            </w:r>
          </w:p>
        </w:tc>
        <w:tc>
          <w:tcPr>
            <w:tcW w:w="2073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0.21</w:t>
            </w:r>
          </w:p>
        </w:tc>
        <w:tc>
          <w:tcPr>
            <w:tcW w:w="2073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055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5190D" w:rsidTr="006D1EB0">
        <w:tc>
          <w:tcPr>
            <w:tcW w:w="2055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프랑스</w:t>
            </w:r>
          </w:p>
        </w:tc>
        <w:tc>
          <w:tcPr>
            <w:tcW w:w="2073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0.22</w:t>
            </w:r>
          </w:p>
        </w:tc>
        <w:tc>
          <w:tcPr>
            <w:tcW w:w="2073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5190D" w:rsidTr="006D1EB0">
        <w:tc>
          <w:tcPr>
            <w:tcW w:w="2055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영국</w:t>
            </w:r>
          </w:p>
        </w:tc>
        <w:tc>
          <w:tcPr>
            <w:tcW w:w="2073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2073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t>0</w:t>
            </w:r>
          </w:p>
        </w:tc>
        <w:tc>
          <w:tcPr>
            <w:tcW w:w="2055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5190D" w:rsidTr="006D1EB0">
        <w:tc>
          <w:tcPr>
            <w:tcW w:w="2055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이탈리아</w:t>
            </w:r>
          </w:p>
        </w:tc>
        <w:tc>
          <w:tcPr>
            <w:tcW w:w="2073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0.89</w:t>
            </w:r>
          </w:p>
        </w:tc>
        <w:tc>
          <w:tcPr>
            <w:tcW w:w="2073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t>0</w:t>
            </w:r>
          </w:p>
        </w:tc>
        <w:tc>
          <w:tcPr>
            <w:tcW w:w="2055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t>0</w:t>
            </w:r>
          </w:p>
        </w:tc>
      </w:tr>
      <w:tr w:rsidR="0035190D" w:rsidTr="006D1EB0">
        <w:tc>
          <w:tcPr>
            <w:tcW w:w="2055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일본</w:t>
            </w:r>
          </w:p>
        </w:tc>
        <w:tc>
          <w:tcPr>
            <w:tcW w:w="2073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0.06</w:t>
            </w:r>
          </w:p>
        </w:tc>
        <w:tc>
          <w:tcPr>
            <w:tcW w:w="2073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5190D" w:rsidTr="006D1EB0">
        <w:tc>
          <w:tcPr>
            <w:tcW w:w="2055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미국</w:t>
            </w:r>
          </w:p>
        </w:tc>
        <w:tc>
          <w:tcPr>
            <w:tcW w:w="2073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0.64</w:t>
            </w:r>
          </w:p>
        </w:tc>
        <w:tc>
          <w:tcPr>
            <w:tcW w:w="2073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</w:tcPr>
          <w:p w:rsidR="0035190D" w:rsidRDefault="0035190D" w:rsidP="006D1EB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35190D" w:rsidRDefault="0035190D" w:rsidP="0035190D">
      <w:pPr>
        <w:pStyle w:val="a3"/>
        <w:ind w:leftChars="0" w:left="760"/>
        <w:rPr>
          <w:rFonts w:hint="eastAsia"/>
        </w:rPr>
      </w:pPr>
    </w:p>
    <w:p w:rsidR="0035190D" w:rsidRDefault="0035190D" w:rsidP="0035190D">
      <w:pPr>
        <w:pStyle w:val="a3"/>
        <w:ind w:leftChars="0" w:left="760"/>
      </w:pPr>
      <w:r>
        <w:t>1</w:t>
      </w:r>
      <w:r>
        <w:rPr>
          <w:rFonts w:hint="eastAsia"/>
        </w:rPr>
        <w:t xml:space="preserve">의 결과와 마찬가지로 </w:t>
      </w:r>
      <w:proofErr w:type="spellStart"/>
      <w:r>
        <w:rPr>
          <w:rFonts w:hint="eastAsia"/>
        </w:rPr>
        <w:t>적분차수가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 때는 정상성이 확인된다.</w:t>
      </w:r>
      <w:r>
        <w:t xml:space="preserve"> </w:t>
      </w:r>
      <w:proofErr w:type="spellStart"/>
      <w:r>
        <w:rPr>
          <w:rFonts w:hint="eastAsia"/>
        </w:rPr>
        <w:t>적분차수가</w:t>
      </w:r>
      <w:proofErr w:type="spellEnd"/>
      <w:r>
        <w:rPr>
          <w:rFonts w:hint="eastAsia"/>
        </w:rPr>
        <w:t xml:space="preserve"> </w:t>
      </w:r>
      <w:r>
        <w:t xml:space="preserve">=1 </w:t>
      </w:r>
      <w:r>
        <w:rPr>
          <w:rFonts w:hint="eastAsia"/>
        </w:rPr>
        <w:t xml:space="preserve">일 때는 독일 제외하고 모든 국가의 유의 확률이 </w:t>
      </w:r>
      <w:r>
        <w:t>0.1</w:t>
      </w:r>
      <w:r>
        <w:rPr>
          <w:rFonts w:hint="eastAsia"/>
        </w:rPr>
        <w:t xml:space="preserve">미만으로 유의수준 </w:t>
      </w:r>
      <w:r>
        <w:t xml:space="preserve">10% </w:t>
      </w:r>
      <w:r>
        <w:rPr>
          <w:rFonts w:hint="eastAsia"/>
        </w:rPr>
        <w:t xml:space="preserve">이내에서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기각이 가능하다.</w:t>
      </w:r>
      <w:r>
        <w:t xml:space="preserve"> </w:t>
      </w:r>
      <w:proofErr w:type="spellStart"/>
      <w:r>
        <w:rPr>
          <w:rFonts w:hint="eastAsia"/>
        </w:rPr>
        <w:t>적분차수</w:t>
      </w:r>
      <w:proofErr w:type="spellEnd"/>
      <w:r>
        <w:rPr>
          <w:rFonts w:hint="eastAsia"/>
        </w:rPr>
        <w:t xml:space="preserve"> </w:t>
      </w:r>
      <w:r>
        <w:t xml:space="preserve">=2 </w:t>
      </w:r>
      <w:r>
        <w:rPr>
          <w:rFonts w:hint="eastAsia"/>
        </w:rPr>
        <w:t xml:space="preserve">일 때는 일본을 제외하고 모든 국가의 </w:t>
      </w:r>
      <w:proofErr w:type="spellStart"/>
      <w:r>
        <w:rPr>
          <w:rFonts w:hint="eastAsia"/>
        </w:rPr>
        <w:t>유의확률이</w:t>
      </w:r>
      <w:proofErr w:type="spellEnd"/>
      <w:r>
        <w:rPr>
          <w:rFonts w:hint="eastAsia"/>
        </w:rPr>
        <w:t xml:space="preserve"> </w:t>
      </w:r>
      <w:r>
        <w:t>0.1</w:t>
      </w:r>
      <w:r>
        <w:rPr>
          <w:rFonts w:hint="eastAsia"/>
        </w:rPr>
        <w:t>이상으로 높은 편이다.</w:t>
      </w:r>
      <w:r>
        <w:t xml:space="preserve"> </w:t>
      </w:r>
      <w:r>
        <w:rPr>
          <w:rFonts w:hint="eastAsia"/>
        </w:rPr>
        <w:t xml:space="preserve">일본의 경우는 </w:t>
      </w:r>
      <w:r w:rsidR="001B626B">
        <w:rPr>
          <w:rFonts w:hint="eastAsia"/>
        </w:rPr>
        <w:t>노동시간 변수</w:t>
      </w:r>
      <w:r>
        <w:rPr>
          <w:rFonts w:hint="eastAsia"/>
        </w:rPr>
        <w:t xml:space="preserve">의 경우는 </w:t>
      </w:r>
      <w:proofErr w:type="spellStart"/>
      <w:r>
        <w:rPr>
          <w:rFonts w:hint="eastAsia"/>
        </w:rPr>
        <w:t>유의확률이</w:t>
      </w:r>
      <w:proofErr w:type="spellEnd"/>
      <w:r>
        <w:rPr>
          <w:rFonts w:hint="eastAsia"/>
        </w:rPr>
        <w:t xml:space="preserve"> 다른 국가들에 비해 상대적으로 높았던 반면, </w:t>
      </w:r>
      <w:r w:rsidR="001B626B">
        <w:rPr>
          <w:rFonts w:hint="eastAsia"/>
        </w:rPr>
        <w:t>생산성 변수</w:t>
      </w:r>
      <w:r>
        <w:rPr>
          <w:rFonts w:hint="eastAsia"/>
        </w:rPr>
        <w:t>에서 유의 확률이 낮다는 점이 특징적이다.</w:t>
      </w:r>
      <w:r>
        <w:t xml:space="preserve"> </w:t>
      </w:r>
    </w:p>
    <w:p w:rsidR="0035190D" w:rsidRDefault="0035190D" w:rsidP="0035190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각국의 </w:t>
      </w:r>
      <w:r w:rsidR="001B626B">
        <w:rPr>
          <w:rFonts w:hint="eastAsia"/>
        </w:rPr>
        <w:t xml:space="preserve">생산성에 대한 </w:t>
      </w:r>
      <w:proofErr w:type="spellStart"/>
      <w:r w:rsidR="001B626B">
        <w:rPr>
          <w:rFonts w:hint="eastAsia"/>
        </w:rPr>
        <w:t>시계열</w:t>
      </w:r>
      <w:proofErr w:type="spellEnd"/>
      <w:r w:rsidR="001B626B">
        <w:rPr>
          <w:rFonts w:hint="eastAsia"/>
        </w:rPr>
        <w:t xml:space="preserve"> 추이는 아래와 같다.</w:t>
      </w:r>
      <w:r w:rsidR="001B626B">
        <w:t xml:space="preserve"> </w:t>
      </w:r>
      <w:r w:rsidR="001B626B">
        <w:rPr>
          <w:rFonts w:hint="eastAsia"/>
        </w:rPr>
        <w:t>모든 국가에서 뚜렷한 증가 추세가 확인 된다.</w:t>
      </w:r>
      <w:r w:rsidR="001B626B">
        <w:t xml:space="preserve"> </w:t>
      </w:r>
    </w:p>
    <w:p w:rsidR="001502B9" w:rsidRPr="00FA4EBF" w:rsidRDefault="001502B9" w:rsidP="001502B9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0AE7E512" wp14:editId="6C39A49D">
            <wp:extent cx="5731510" cy="2907665"/>
            <wp:effectExtent l="0" t="0" r="2540" b="698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B9" w:rsidRDefault="001502B9" w:rsidP="00042A99">
      <w:pPr>
        <w:rPr>
          <w:b/>
        </w:rPr>
      </w:pPr>
    </w:p>
    <w:p w:rsidR="001B626B" w:rsidRPr="001502B9" w:rsidRDefault="001B626B" w:rsidP="00042A99">
      <w:pPr>
        <w:rPr>
          <w:rFonts w:hint="eastAsia"/>
          <w:b/>
        </w:rPr>
      </w:pPr>
    </w:p>
    <w:p w:rsidR="00597C42" w:rsidRPr="001B626B" w:rsidRDefault="00087024" w:rsidP="005219E1">
      <w:pPr>
        <w:rPr>
          <w:rFonts w:hint="eastAsia"/>
        </w:rPr>
      </w:pPr>
      <w:r w:rsidRPr="00042A99">
        <w:rPr>
          <w:rFonts w:hint="eastAsia"/>
          <w:b/>
        </w:rPr>
        <w:lastRenderedPageBreak/>
        <w:t>문제2</w:t>
      </w:r>
      <w:r w:rsidRPr="00042A99">
        <w:rPr>
          <w:b/>
        </w:rPr>
        <w:t xml:space="preserve"> </w:t>
      </w:r>
      <w:proofErr w:type="spellStart"/>
      <w:r w:rsidR="00597C42" w:rsidRPr="00042A99">
        <w:rPr>
          <w:rFonts w:hint="eastAsia"/>
          <w:b/>
        </w:rPr>
        <w:t>공적분</w:t>
      </w:r>
      <w:proofErr w:type="spellEnd"/>
      <w:r w:rsidR="00597C42" w:rsidRPr="00042A99">
        <w:rPr>
          <w:rFonts w:hint="eastAsia"/>
          <w:b/>
        </w:rPr>
        <w:t xml:space="preserve"> 관계를 통한 PPP가설 입증</w:t>
      </w:r>
    </w:p>
    <w:p w:rsidR="002D182E" w:rsidRPr="00087024" w:rsidRDefault="00597C42" w:rsidP="005219E1">
      <w:pPr>
        <w:rPr>
          <w:rFonts w:hint="eastAsia"/>
        </w:rPr>
      </w:pPr>
      <w:r>
        <w:t>P</w:t>
      </w:r>
      <w:r>
        <w:rPr>
          <w:rFonts w:hint="eastAsia"/>
        </w:rPr>
        <w:t>PP 구매력 평가 가설에 따르면,</w:t>
      </w:r>
      <w:r>
        <w:t xml:space="preserve"> </w:t>
      </w:r>
      <w:r>
        <w:rPr>
          <w:rFonts w:hint="eastAsia"/>
        </w:rPr>
        <w:t>환율은 각국의 상대적 구매력을 반영한 수준으로 결정된다.</w:t>
      </w:r>
      <w:r>
        <w:t xml:space="preserve"> PPP</w:t>
      </w:r>
      <w:r>
        <w:rPr>
          <w:rFonts w:hint="eastAsia"/>
        </w:rPr>
        <w:t xml:space="preserve">가설에 따라 A 국가의 연필 가격이 100에서 </w:t>
      </w:r>
      <w:r>
        <w:t>200</w:t>
      </w:r>
      <w:r>
        <w:rPr>
          <w:rFonts w:hint="eastAsia"/>
        </w:rPr>
        <w:t xml:space="preserve">으로 오르고 B 국가의 연필 가격이 </w:t>
      </w:r>
      <w:r>
        <w:t>50</w:t>
      </w:r>
      <w:r>
        <w:rPr>
          <w:rFonts w:hint="eastAsia"/>
        </w:rPr>
        <w:t>으로 그대로라면,</w:t>
      </w:r>
      <w:r>
        <w:t xml:space="preserve"> </w:t>
      </w:r>
      <w:r>
        <w:rPr>
          <w:rFonts w:hint="eastAsia"/>
        </w:rPr>
        <w:t xml:space="preserve">환율은 </w:t>
      </w:r>
      <w:r>
        <w:t xml:space="preserve">100:50 </w:t>
      </w:r>
      <w:r>
        <w:rPr>
          <w:rFonts w:hint="eastAsia"/>
        </w:rPr>
        <w:t xml:space="preserve">에서 </w:t>
      </w:r>
      <w:r>
        <w:t>200:50</w:t>
      </w:r>
      <w:r>
        <w:rPr>
          <w:rFonts w:hint="eastAsia"/>
        </w:rPr>
        <w:t>으로 변할 것이다.</w:t>
      </w:r>
      <w:r>
        <w:t xml:space="preserve"> </w:t>
      </w:r>
      <w:r>
        <w:rPr>
          <w:rFonts w:hint="eastAsia"/>
        </w:rPr>
        <w:t xml:space="preserve">즉 물가와 환율은 </w:t>
      </w:r>
      <w:proofErr w:type="spellStart"/>
      <w:r>
        <w:rPr>
          <w:rFonts w:hint="eastAsia"/>
        </w:rPr>
        <w:t>공적분</w:t>
      </w:r>
      <w:proofErr w:type="spellEnd"/>
      <w:r>
        <w:rPr>
          <w:rFonts w:hint="eastAsia"/>
        </w:rPr>
        <w:t xml:space="preserve"> 관계에 있다고 할 수 있다. </w:t>
      </w:r>
    </w:p>
    <w:p w:rsidR="005219E1" w:rsidRPr="00C05B78" w:rsidRDefault="005219E1" w:rsidP="005219E1">
      <w:pPr>
        <w:rPr>
          <w:b/>
        </w:rPr>
      </w:pPr>
      <w:r w:rsidRPr="00C05B78">
        <w:rPr>
          <w:rFonts w:hint="eastAsia"/>
          <w:b/>
        </w:rPr>
        <w:t>2-a</w:t>
      </w:r>
      <w:r w:rsidRPr="00C05B78">
        <w:rPr>
          <w:b/>
        </w:rPr>
        <w:t xml:space="preserve"> Test for a unit root for each of variables based on Phillips-</w:t>
      </w:r>
      <w:proofErr w:type="spellStart"/>
      <w:r w:rsidRPr="00C05B78">
        <w:rPr>
          <w:b/>
        </w:rPr>
        <w:t>Perron</w:t>
      </w:r>
      <w:proofErr w:type="spellEnd"/>
      <w:r w:rsidRPr="00C05B78">
        <w:rPr>
          <w:b/>
        </w:rPr>
        <w:t xml:space="preserve"> tests and Augmented Dickey-Fuller (ADF) tests.</w:t>
      </w:r>
    </w:p>
    <w:p w:rsidR="005219E1" w:rsidRDefault="005219E1" w:rsidP="00C05B7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각국의 소비자 물가 지수에 대한 </w:t>
      </w:r>
      <w:proofErr w:type="spellStart"/>
      <w:r>
        <w:rPr>
          <w:rFonts w:hint="eastAsia"/>
        </w:rPr>
        <w:t>단위근</w:t>
      </w:r>
      <w:proofErr w:type="spellEnd"/>
      <w:r>
        <w:rPr>
          <w:rFonts w:hint="eastAsia"/>
        </w:rPr>
        <w:t xml:space="preserve"> 검정</w:t>
      </w:r>
    </w:p>
    <w:p w:rsidR="005219E1" w:rsidRDefault="006E202B" w:rsidP="005219E1">
      <w:pPr>
        <w:pStyle w:val="a3"/>
        <w:numPr>
          <w:ilvl w:val="1"/>
          <w:numId w:val="5"/>
        </w:numPr>
        <w:ind w:leftChars="0"/>
      </w:pPr>
      <w:r>
        <w:t>Phillips-</w:t>
      </w:r>
      <w:proofErr w:type="spellStart"/>
      <w:r>
        <w:t>Perron</w:t>
      </w:r>
      <w:proofErr w:type="spellEnd"/>
      <w:r>
        <w:t xml:space="preserve"> tests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1551"/>
        <w:gridCol w:w="1621"/>
        <w:gridCol w:w="1569"/>
        <w:gridCol w:w="1542"/>
      </w:tblGrid>
      <w:tr w:rsidR="006E202B" w:rsidTr="00087024">
        <w:tc>
          <w:tcPr>
            <w:tcW w:w="1551" w:type="dxa"/>
          </w:tcPr>
          <w:p w:rsidR="006E202B" w:rsidRDefault="006E202B" w:rsidP="00C05B78">
            <w:pPr>
              <w:rPr>
                <w:rFonts w:hint="eastAsia"/>
              </w:rPr>
            </w:pPr>
          </w:p>
        </w:tc>
        <w:tc>
          <w:tcPr>
            <w:tcW w:w="1621" w:type="dxa"/>
          </w:tcPr>
          <w:p w:rsidR="006E202B" w:rsidRDefault="006E202B" w:rsidP="00087024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적분차수</w:t>
            </w:r>
            <w:proofErr w:type="spellEnd"/>
            <w:r>
              <w:rPr>
                <w:rFonts w:hint="eastAsia"/>
              </w:rPr>
              <w:t>=</w:t>
            </w:r>
            <w:r>
              <w:t>2</w:t>
            </w:r>
          </w:p>
        </w:tc>
        <w:tc>
          <w:tcPr>
            <w:tcW w:w="1569" w:type="dxa"/>
          </w:tcPr>
          <w:p w:rsidR="006E202B" w:rsidRDefault="006E202B" w:rsidP="00087024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적분차수</w:t>
            </w:r>
            <w:proofErr w:type="spellEnd"/>
            <w:r>
              <w:rPr>
                <w:rFonts w:hint="eastAsia"/>
              </w:rPr>
              <w:t>=</w:t>
            </w:r>
            <w:r>
              <w:t>1</w:t>
            </w:r>
          </w:p>
        </w:tc>
        <w:tc>
          <w:tcPr>
            <w:tcW w:w="1542" w:type="dxa"/>
          </w:tcPr>
          <w:p w:rsidR="006E202B" w:rsidRDefault="006E202B" w:rsidP="00087024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적분차수</w:t>
            </w:r>
            <w:proofErr w:type="spellEnd"/>
            <w:r>
              <w:rPr>
                <w:rFonts w:hint="eastAsia"/>
              </w:rPr>
              <w:t>=</w:t>
            </w:r>
            <w:r>
              <w:t>0</w:t>
            </w:r>
          </w:p>
        </w:tc>
      </w:tr>
      <w:tr w:rsidR="006E202B" w:rsidTr="00087024">
        <w:tc>
          <w:tcPr>
            <w:tcW w:w="1551" w:type="dxa"/>
          </w:tcPr>
          <w:p w:rsidR="006E202B" w:rsidRDefault="006E202B" w:rsidP="000870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미국 CPI</w:t>
            </w:r>
          </w:p>
        </w:tc>
        <w:tc>
          <w:tcPr>
            <w:tcW w:w="1621" w:type="dxa"/>
          </w:tcPr>
          <w:p w:rsidR="006E202B" w:rsidRDefault="006E202B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94</w:t>
            </w:r>
            <w:r>
              <w:t>%</w:t>
            </w:r>
          </w:p>
        </w:tc>
        <w:tc>
          <w:tcPr>
            <w:tcW w:w="1569" w:type="dxa"/>
          </w:tcPr>
          <w:p w:rsidR="006E202B" w:rsidRDefault="006E202B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42" w:type="dxa"/>
          </w:tcPr>
          <w:p w:rsidR="006E202B" w:rsidRDefault="006E202B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E202B" w:rsidTr="00087024">
        <w:tc>
          <w:tcPr>
            <w:tcW w:w="1551" w:type="dxa"/>
          </w:tcPr>
          <w:p w:rsidR="006E202B" w:rsidRDefault="006E202B" w:rsidP="000870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캐나다 CPI</w:t>
            </w:r>
          </w:p>
        </w:tc>
        <w:tc>
          <w:tcPr>
            <w:tcW w:w="1621" w:type="dxa"/>
          </w:tcPr>
          <w:p w:rsidR="006E202B" w:rsidRDefault="006E202B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90%</w:t>
            </w:r>
          </w:p>
        </w:tc>
        <w:tc>
          <w:tcPr>
            <w:tcW w:w="1569" w:type="dxa"/>
          </w:tcPr>
          <w:p w:rsidR="006E202B" w:rsidRDefault="006E202B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42" w:type="dxa"/>
          </w:tcPr>
          <w:p w:rsidR="006E202B" w:rsidRDefault="006E202B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E202B" w:rsidTr="00087024">
        <w:tc>
          <w:tcPr>
            <w:tcW w:w="1551" w:type="dxa"/>
          </w:tcPr>
          <w:p w:rsidR="006E202B" w:rsidRDefault="006E202B" w:rsidP="000870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대한민국 </w:t>
            </w:r>
            <w:r>
              <w:t>CPI</w:t>
            </w:r>
          </w:p>
        </w:tc>
        <w:tc>
          <w:tcPr>
            <w:tcW w:w="1621" w:type="dxa"/>
          </w:tcPr>
          <w:p w:rsidR="006E202B" w:rsidRDefault="006E202B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%</w:t>
            </w:r>
          </w:p>
        </w:tc>
        <w:tc>
          <w:tcPr>
            <w:tcW w:w="1569" w:type="dxa"/>
          </w:tcPr>
          <w:p w:rsidR="006E202B" w:rsidRDefault="006E202B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42" w:type="dxa"/>
          </w:tcPr>
          <w:p w:rsidR="006E202B" w:rsidRDefault="006E202B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C05B78" w:rsidRPr="00C05B78" w:rsidRDefault="006E202B" w:rsidP="00C05B78">
      <w:pPr>
        <w:pStyle w:val="a3"/>
        <w:ind w:leftChars="0" w:left="1200"/>
        <w:rPr>
          <w:rFonts w:hint="eastAsia"/>
          <w:b/>
        </w:rPr>
      </w:pPr>
      <w:r w:rsidRPr="004C4A94">
        <w:rPr>
          <w:b/>
        </w:rPr>
        <w:t>[</w:t>
      </w:r>
      <w:r w:rsidRPr="004C4A94">
        <w:rPr>
          <w:rFonts w:hint="eastAsia"/>
          <w:b/>
        </w:rPr>
        <w:t xml:space="preserve">표: </w:t>
      </w:r>
      <w:r w:rsidRPr="006E202B">
        <w:rPr>
          <w:b/>
        </w:rPr>
        <w:t>Phillips-</w:t>
      </w:r>
      <w:proofErr w:type="spellStart"/>
      <w:r w:rsidRPr="006E202B">
        <w:rPr>
          <w:b/>
        </w:rPr>
        <w:t>Perron</w:t>
      </w:r>
      <w:proofErr w:type="spellEnd"/>
      <w:r w:rsidRPr="006E202B">
        <w:rPr>
          <w:b/>
        </w:rPr>
        <w:t xml:space="preserve"> tests </w:t>
      </w:r>
      <w:r w:rsidRPr="006E202B">
        <w:rPr>
          <w:rFonts w:hint="eastAsia"/>
          <w:b/>
        </w:rPr>
        <w:t>결과,</w:t>
      </w:r>
      <w:r w:rsidRPr="006E202B">
        <w:rPr>
          <w:b/>
        </w:rPr>
        <w:t xml:space="preserve"> </w:t>
      </w:r>
      <w:proofErr w:type="spellStart"/>
      <w:r w:rsidRPr="006E202B">
        <w:rPr>
          <w:b/>
        </w:rPr>
        <w:t>P</w:t>
      </w:r>
      <w:r w:rsidRPr="006E202B">
        <w:rPr>
          <w:rFonts w:hint="eastAsia"/>
          <w:b/>
        </w:rPr>
        <w:t>_values</w:t>
      </w:r>
      <w:proofErr w:type="spellEnd"/>
      <w:r w:rsidRPr="006E202B">
        <w:rPr>
          <w:b/>
        </w:rPr>
        <w:t>]</w:t>
      </w:r>
    </w:p>
    <w:p w:rsidR="006E202B" w:rsidRPr="006E202B" w:rsidRDefault="006E202B" w:rsidP="005219E1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세 지표 모두 </w:t>
      </w:r>
      <w:proofErr w:type="spellStart"/>
      <w:r>
        <w:rPr>
          <w:rFonts w:hint="eastAsia"/>
        </w:rPr>
        <w:t>적분차수가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또는 </w:t>
      </w:r>
      <w:r>
        <w:t>0</w:t>
      </w:r>
      <w:r>
        <w:rPr>
          <w:rFonts w:hint="eastAsia"/>
        </w:rPr>
        <w:t xml:space="preserve">일 때 정상과정으로 </w:t>
      </w:r>
      <w:proofErr w:type="spellStart"/>
      <w:r>
        <w:rPr>
          <w:rFonts w:hint="eastAsia"/>
        </w:rPr>
        <w:t>검정된다</w:t>
      </w:r>
      <w:proofErr w:type="spellEnd"/>
      <w:r>
        <w:rPr>
          <w:rFonts w:hint="eastAsia"/>
        </w:rPr>
        <w:t>.</w:t>
      </w:r>
    </w:p>
    <w:p w:rsidR="004C4A94" w:rsidRDefault="005219E1" w:rsidP="006E202B">
      <w:pPr>
        <w:pStyle w:val="a3"/>
        <w:numPr>
          <w:ilvl w:val="1"/>
          <w:numId w:val="5"/>
        </w:numPr>
        <w:ind w:leftChars="0"/>
        <w:rPr>
          <w:rFonts w:hint="eastAsia"/>
        </w:rPr>
      </w:pPr>
      <w:r w:rsidRPr="005219E1">
        <w:t>Augmented Dickey-Fuller (ADF) tests.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1551"/>
        <w:gridCol w:w="1621"/>
        <w:gridCol w:w="1569"/>
        <w:gridCol w:w="1542"/>
      </w:tblGrid>
      <w:tr w:rsidR="004C4A94" w:rsidTr="004C4A94">
        <w:tc>
          <w:tcPr>
            <w:tcW w:w="1551" w:type="dxa"/>
          </w:tcPr>
          <w:p w:rsidR="004C4A94" w:rsidRDefault="004C4A94" w:rsidP="004C4A94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621" w:type="dxa"/>
          </w:tcPr>
          <w:p w:rsidR="004C4A94" w:rsidRDefault="004C4A94" w:rsidP="004C4A94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적분차수</w:t>
            </w:r>
            <w:proofErr w:type="spellEnd"/>
            <w:r>
              <w:rPr>
                <w:rFonts w:hint="eastAsia"/>
              </w:rPr>
              <w:t>=</w:t>
            </w:r>
            <w:r>
              <w:t>2</w:t>
            </w:r>
          </w:p>
        </w:tc>
        <w:tc>
          <w:tcPr>
            <w:tcW w:w="1569" w:type="dxa"/>
          </w:tcPr>
          <w:p w:rsidR="004C4A94" w:rsidRDefault="004C4A94" w:rsidP="004C4A94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적분차수</w:t>
            </w:r>
            <w:proofErr w:type="spellEnd"/>
            <w:r>
              <w:rPr>
                <w:rFonts w:hint="eastAsia"/>
              </w:rPr>
              <w:t>=</w:t>
            </w:r>
            <w:r>
              <w:t>1</w:t>
            </w:r>
          </w:p>
        </w:tc>
        <w:tc>
          <w:tcPr>
            <w:tcW w:w="1542" w:type="dxa"/>
          </w:tcPr>
          <w:p w:rsidR="004C4A94" w:rsidRDefault="004C4A94" w:rsidP="004C4A94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적분차수</w:t>
            </w:r>
            <w:proofErr w:type="spellEnd"/>
            <w:r>
              <w:rPr>
                <w:rFonts w:hint="eastAsia"/>
              </w:rPr>
              <w:t>=</w:t>
            </w:r>
            <w:r>
              <w:t>0</w:t>
            </w:r>
          </w:p>
        </w:tc>
      </w:tr>
      <w:tr w:rsidR="004C4A94" w:rsidTr="004C4A94">
        <w:tc>
          <w:tcPr>
            <w:tcW w:w="1551" w:type="dxa"/>
          </w:tcPr>
          <w:p w:rsidR="004C4A94" w:rsidRDefault="004C4A94" w:rsidP="004C4A9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미국 CPI</w:t>
            </w:r>
          </w:p>
        </w:tc>
        <w:tc>
          <w:tcPr>
            <w:tcW w:w="1621" w:type="dxa"/>
          </w:tcPr>
          <w:p w:rsidR="004C4A94" w:rsidRDefault="004C4A94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89</w:t>
            </w:r>
            <w:r>
              <w:t>%</w:t>
            </w:r>
          </w:p>
        </w:tc>
        <w:tc>
          <w:tcPr>
            <w:tcW w:w="1569" w:type="dxa"/>
          </w:tcPr>
          <w:p w:rsidR="004C4A94" w:rsidRDefault="004C4A94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  <w:tc>
          <w:tcPr>
            <w:tcW w:w="1542" w:type="dxa"/>
          </w:tcPr>
          <w:p w:rsidR="004C4A94" w:rsidRDefault="004C4A94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C4A94" w:rsidTr="004C4A94">
        <w:tc>
          <w:tcPr>
            <w:tcW w:w="1551" w:type="dxa"/>
          </w:tcPr>
          <w:p w:rsidR="004C4A94" w:rsidRDefault="004C4A94" w:rsidP="004C4A9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캐나다 CPI</w:t>
            </w:r>
          </w:p>
        </w:tc>
        <w:tc>
          <w:tcPr>
            <w:tcW w:w="1621" w:type="dxa"/>
          </w:tcPr>
          <w:p w:rsidR="004C4A94" w:rsidRDefault="004C4A94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97%</w:t>
            </w:r>
          </w:p>
        </w:tc>
        <w:tc>
          <w:tcPr>
            <w:tcW w:w="1569" w:type="dxa"/>
          </w:tcPr>
          <w:p w:rsidR="004C4A94" w:rsidRDefault="004C4A94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7%</w:t>
            </w:r>
          </w:p>
        </w:tc>
        <w:tc>
          <w:tcPr>
            <w:tcW w:w="1542" w:type="dxa"/>
          </w:tcPr>
          <w:p w:rsidR="004C4A94" w:rsidRDefault="004C4A94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C4A94" w:rsidTr="004C4A94">
        <w:tc>
          <w:tcPr>
            <w:tcW w:w="1551" w:type="dxa"/>
          </w:tcPr>
          <w:p w:rsidR="004C4A94" w:rsidRDefault="004C4A94" w:rsidP="004C4A9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대한민국 </w:t>
            </w:r>
            <w:r>
              <w:t>CPI</w:t>
            </w:r>
          </w:p>
        </w:tc>
        <w:tc>
          <w:tcPr>
            <w:tcW w:w="1621" w:type="dxa"/>
          </w:tcPr>
          <w:p w:rsidR="004C4A94" w:rsidRDefault="004C4A94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  <w:r>
              <w:t>%</w:t>
            </w:r>
          </w:p>
        </w:tc>
        <w:tc>
          <w:tcPr>
            <w:tcW w:w="1569" w:type="dxa"/>
          </w:tcPr>
          <w:p w:rsidR="004C4A94" w:rsidRDefault="004C4A94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17%</w:t>
            </w:r>
          </w:p>
        </w:tc>
        <w:tc>
          <w:tcPr>
            <w:tcW w:w="1542" w:type="dxa"/>
          </w:tcPr>
          <w:p w:rsidR="004C4A94" w:rsidRDefault="004C4A94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4C4A94" w:rsidRPr="004C4A94" w:rsidRDefault="004C4A94" w:rsidP="004C4A94">
      <w:pPr>
        <w:pStyle w:val="a3"/>
        <w:ind w:leftChars="0" w:left="1200"/>
        <w:rPr>
          <w:b/>
        </w:rPr>
      </w:pPr>
      <w:r w:rsidRPr="004C4A94">
        <w:rPr>
          <w:b/>
        </w:rPr>
        <w:t>[</w:t>
      </w:r>
      <w:r w:rsidRPr="004C4A94">
        <w:rPr>
          <w:rFonts w:hint="eastAsia"/>
          <w:b/>
        </w:rPr>
        <w:t xml:space="preserve">표: </w:t>
      </w:r>
      <w:r w:rsidRPr="004C4A94">
        <w:rPr>
          <w:b/>
        </w:rPr>
        <w:t xml:space="preserve">ADF </w:t>
      </w:r>
      <w:r w:rsidRPr="004C4A94">
        <w:rPr>
          <w:rFonts w:hint="eastAsia"/>
          <w:b/>
        </w:rPr>
        <w:t>test 결과,</w:t>
      </w:r>
      <w:r w:rsidRPr="004C4A94">
        <w:rPr>
          <w:b/>
        </w:rPr>
        <w:t xml:space="preserve"> </w:t>
      </w:r>
      <w:proofErr w:type="spellStart"/>
      <w:r w:rsidRPr="004C4A94">
        <w:rPr>
          <w:b/>
        </w:rPr>
        <w:t>P</w:t>
      </w:r>
      <w:r w:rsidRPr="004C4A94">
        <w:rPr>
          <w:rFonts w:hint="eastAsia"/>
          <w:b/>
        </w:rPr>
        <w:t>_values</w:t>
      </w:r>
      <w:proofErr w:type="spellEnd"/>
      <w:r w:rsidRPr="004C4A94">
        <w:rPr>
          <w:b/>
        </w:rPr>
        <w:t>]</w:t>
      </w:r>
    </w:p>
    <w:p w:rsidR="004C4A94" w:rsidRDefault="004C4A94" w:rsidP="00C05B78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적분 차수가 d=2,</w:t>
      </w:r>
      <w:r>
        <w:t xml:space="preserve"> d=1</w:t>
      </w:r>
      <w:r>
        <w:rPr>
          <w:rFonts w:hint="eastAsia"/>
        </w:rPr>
        <w:t xml:space="preserve">일 때는 세 지표 모두 검정통계량이 </w:t>
      </w:r>
      <w:r>
        <w:t>0</w:t>
      </w:r>
      <w:r>
        <w:rPr>
          <w:rFonts w:hint="eastAsia"/>
        </w:rPr>
        <w:t xml:space="preserve">이고 적분 과정이라는 </w:t>
      </w:r>
      <w:proofErr w:type="spellStart"/>
      <w:r>
        <w:rPr>
          <w:rFonts w:hint="eastAsia"/>
        </w:rPr>
        <w:t>귀무</w:t>
      </w:r>
      <w:proofErr w:type="spellEnd"/>
      <w:r>
        <w:rPr>
          <w:rFonts w:hint="eastAsia"/>
        </w:rPr>
        <w:t xml:space="preserve"> 가설이 맞게 되었다.</w:t>
      </w:r>
      <w:r>
        <w:t xml:space="preserve"> </w:t>
      </w:r>
      <w:r>
        <w:rPr>
          <w:rFonts w:hint="eastAsia"/>
        </w:rPr>
        <w:t>하지만 적분 차수가 d= 0</w:t>
      </w:r>
      <w:r>
        <w:t xml:space="preserve">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세 지표 모두 정상 과정으로 검정 되었다.</w:t>
      </w:r>
      <w:r>
        <w:t xml:space="preserve"> </w:t>
      </w:r>
    </w:p>
    <w:p w:rsidR="005219E1" w:rsidRDefault="005219E1" w:rsidP="00C05B7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환율에 대한 </w:t>
      </w:r>
      <w:proofErr w:type="spellStart"/>
      <w:r>
        <w:rPr>
          <w:rFonts w:hint="eastAsia"/>
        </w:rPr>
        <w:t>단위근</w:t>
      </w:r>
      <w:proofErr w:type="spellEnd"/>
      <w:r>
        <w:rPr>
          <w:rFonts w:hint="eastAsia"/>
        </w:rPr>
        <w:t xml:space="preserve"> 검정</w:t>
      </w:r>
    </w:p>
    <w:p w:rsidR="006E202B" w:rsidRDefault="005219E1" w:rsidP="006E202B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t>Phillips-</w:t>
      </w:r>
      <w:proofErr w:type="spellStart"/>
      <w:r>
        <w:t>Perron</w:t>
      </w:r>
      <w:proofErr w:type="spellEnd"/>
      <w:r>
        <w:t xml:space="preserve"> tests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1551"/>
        <w:gridCol w:w="1621"/>
        <w:gridCol w:w="1569"/>
        <w:gridCol w:w="1542"/>
      </w:tblGrid>
      <w:tr w:rsidR="006E202B" w:rsidTr="00087024">
        <w:tc>
          <w:tcPr>
            <w:tcW w:w="1551" w:type="dxa"/>
          </w:tcPr>
          <w:p w:rsidR="006E202B" w:rsidRDefault="006E202B" w:rsidP="00C05B78">
            <w:pPr>
              <w:rPr>
                <w:rFonts w:hint="eastAsia"/>
              </w:rPr>
            </w:pPr>
          </w:p>
        </w:tc>
        <w:tc>
          <w:tcPr>
            <w:tcW w:w="1621" w:type="dxa"/>
          </w:tcPr>
          <w:p w:rsidR="006E202B" w:rsidRDefault="006E202B" w:rsidP="00087024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적분차수</w:t>
            </w:r>
            <w:proofErr w:type="spellEnd"/>
            <w:r>
              <w:rPr>
                <w:rFonts w:hint="eastAsia"/>
              </w:rPr>
              <w:t>=</w:t>
            </w:r>
            <w:r>
              <w:t>2</w:t>
            </w:r>
          </w:p>
        </w:tc>
        <w:tc>
          <w:tcPr>
            <w:tcW w:w="1569" w:type="dxa"/>
          </w:tcPr>
          <w:p w:rsidR="006E202B" w:rsidRDefault="006E202B" w:rsidP="00087024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적분차수</w:t>
            </w:r>
            <w:proofErr w:type="spellEnd"/>
            <w:r>
              <w:rPr>
                <w:rFonts w:hint="eastAsia"/>
              </w:rPr>
              <w:t>=</w:t>
            </w:r>
            <w:r>
              <w:t>1</w:t>
            </w:r>
          </w:p>
        </w:tc>
        <w:tc>
          <w:tcPr>
            <w:tcW w:w="1542" w:type="dxa"/>
          </w:tcPr>
          <w:p w:rsidR="006E202B" w:rsidRDefault="006E202B" w:rsidP="00087024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적분차수</w:t>
            </w:r>
            <w:proofErr w:type="spellEnd"/>
            <w:r>
              <w:rPr>
                <w:rFonts w:hint="eastAsia"/>
              </w:rPr>
              <w:t>=</w:t>
            </w:r>
            <w:r>
              <w:t>0</w:t>
            </w:r>
          </w:p>
        </w:tc>
      </w:tr>
      <w:tr w:rsidR="006E202B" w:rsidTr="00087024">
        <w:tc>
          <w:tcPr>
            <w:tcW w:w="1551" w:type="dxa"/>
          </w:tcPr>
          <w:p w:rsidR="006E202B" w:rsidRDefault="006E202B" w:rsidP="00087024">
            <w:pPr>
              <w:widowControl/>
              <w:shd w:val="clear" w:color="auto" w:fill="FFFFFF"/>
              <w:wordWrap/>
              <w:autoSpaceDE/>
              <w:autoSpaceDN/>
              <w:spacing w:after="195"/>
              <w:jc w:val="left"/>
              <w:outlineLvl w:val="1"/>
              <w:rPr>
                <w:rFonts w:hint="eastAsia"/>
              </w:rPr>
            </w:pPr>
            <w:r w:rsidRPr="00193A1E">
              <w:t>USD/CAD</w:t>
            </w:r>
          </w:p>
        </w:tc>
        <w:tc>
          <w:tcPr>
            <w:tcW w:w="1621" w:type="dxa"/>
          </w:tcPr>
          <w:p w:rsidR="006E202B" w:rsidRDefault="006E202B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85%</w:t>
            </w:r>
          </w:p>
        </w:tc>
        <w:tc>
          <w:tcPr>
            <w:tcW w:w="1569" w:type="dxa"/>
          </w:tcPr>
          <w:p w:rsidR="006E202B" w:rsidRDefault="006E202B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42" w:type="dxa"/>
          </w:tcPr>
          <w:p w:rsidR="006E202B" w:rsidRDefault="006E202B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E202B" w:rsidTr="00087024">
        <w:tc>
          <w:tcPr>
            <w:tcW w:w="1551" w:type="dxa"/>
          </w:tcPr>
          <w:p w:rsidR="006E202B" w:rsidRDefault="006E202B" w:rsidP="000870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USD/KRW</w:t>
            </w:r>
          </w:p>
        </w:tc>
        <w:tc>
          <w:tcPr>
            <w:tcW w:w="1621" w:type="dxa"/>
          </w:tcPr>
          <w:p w:rsidR="006E202B" w:rsidRDefault="006E202B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1569" w:type="dxa"/>
          </w:tcPr>
          <w:p w:rsidR="006E202B" w:rsidRDefault="006E202B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42" w:type="dxa"/>
          </w:tcPr>
          <w:p w:rsidR="006E202B" w:rsidRDefault="006E202B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6E202B" w:rsidRPr="00C05B78" w:rsidRDefault="00C05B78" w:rsidP="00C05B78">
      <w:pPr>
        <w:pStyle w:val="a3"/>
        <w:ind w:leftChars="0" w:left="1200"/>
        <w:rPr>
          <w:rFonts w:hint="eastAsia"/>
          <w:b/>
        </w:rPr>
      </w:pPr>
      <w:r w:rsidRPr="004C4A94">
        <w:rPr>
          <w:b/>
        </w:rPr>
        <w:t>[</w:t>
      </w:r>
      <w:r w:rsidRPr="004C4A94">
        <w:rPr>
          <w:rFonts w:hint="eastAsia"/>
          <w:b/>
        </w:rPr>
        <w:t xml:space="preserve">표: </w:t>
      </w:r>
      <w:r w:rsidRPr="006E202B">
        <w:rPr>
          <w:b/>
        </w:rPr>
        <w:t>Phillips-</w:t>
      </w:r>
      <w:proofErr w:type="spellStart"/>
      <w:r w:rsidRPr="006E202B">
        <w:rPr>
          <w:b/>
        </w:rPr>
        <w:t>Perron</w:t>
      </w:r>
      <w:proofErr w:type="spellEnd"/>
      <w:r w:rsidRPr="006E202B">
        <w:rPr>
          <w:b/>
        </w:rPr>
        <w:t xml:space="preserve"> tests </w:t>
      </w:r>
      <w:r w:rsidRPr="006E202B">
        <w:rPr>
          <w:rFonts w:hint="eastAsia"/>
          <w:b/>
        </w:rPr>
        <w:t>결과,</w:t>
      </w:r>
      <w:r w:rsidRPr="006E202B">
        <w:rPr>
          <w:b/>
        </w:rPr>
        <w:t xml:space="preserve"> </w:t>
      </w:r>
      <w:proofErr w:type="spellStart"/>
      <w:r w:rsidRPr="006E202B">
        <w:rPr>
          <w:b/>
        </w:rPr>
        <w:t>P</w:t>
      </w:r>
      <w:r w:rsidRPr="006E202B">
        <w:rPr>
          <w:rFonts w:hint="eastAsia"/>
          <w:b/>
        </w:rPr>
        <w:t>_values</w:t>
      </w:r>
      <w:proofErr w:type="spellEnd"/>
      <w:r w:rsidRPr="006E202B">
        <w:rPr>
          <w:b/>
        </w:rPr>
        <w:t>]</w:t>
      </w:r>
    </w:p>
    <w:p w:rsidR="006E202B" w:rsidRDefault="006E202B" w:rsidP="006E202B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두 지표 모두 적분 차수가 </w:t>
      </w:r>
      <w:r>
        <w:t>1</w:t>
      </w:r>
      <w:r>
        <w:rPr>
          <w:rFonts w:hint="eastAsia"/>
        </w:rPr>
        <w:t>일 때,</w:t>
      </w:r>
      <w:r>
        <w:t xml:space="preserve"> </w:t>
      </w:r>
      <w:proofErr w:type="spellStart"/>
      <w:r>
        <w:rPr>
          <w:rFonts w:hint="eastAsia"/>
        </w:rPr>
        <w:t>귀무가설이</w:t>
      </w:r>
      <w:proofErr w:type="spellEnd"/>
      <w:r>
        <w:rPr>
          <w:rFonts w:hint="eastAsia"/>
        </w:rPr>
        <w:t xml:space="preserve"> 기각된다.</w:t>
      </w:r>
      <w:r>
        <w:t xml:space="preserve"> </w:t>
      </w:r>
    </w:p>
    <w:p w:rsidR="005219E1" w:rsidRDefault="005219E1" w:rsidP="005219E1">
      <w:pPr>
        <w:pStyle w:val="a3"/>
        <w:numPr>
          <w:ilvl w:val="1"/>
          <w:numId w:val="5"/>
        </w:numPr>
        <w:ind w:leftChars="0"/>
      </w:pPr>
      <w:r w:rsidRPr="005219E1">
        <w:lastRenderedPageBreak/>
        <w:t>Augmented Dickey-Fuller (ADF) tests.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1551"/>
        <w:gridCol w:w="1621"/>
        <w:gridCol w:w="1569"/>
        <w:gridCol w:w="1542"/>
      </w:tblGrid>
      <w:tr w:rsidR="00193A1E" w:rsidTr="00193A1E">
        <w:tc>
          <w:tcPr>
            <w:tcW w:w="1551" w:type="dxa"/>
          </w:tcPr>
          <w:p w:rsidR="00193A1E" w:rsidRDefault="00193A1E" w:rsidP="00104665">
            <w:pPr>
              <w:pStyle w:val="a3"/>
              <w:ind w:leftChars="0" w:left="760"/>
              <w:rPr>
                <w:rFonts w:hint="eastAsia"/>
              </w:rPr>
            </w:pPr>
          </w:p>
        </w:tc>
        <w:tc>
          <w:tcPr>
            <w:tcW w:w="1621" w:type="dxa"/>
          </w:tcPr>
          <w:p w:rsidR="00193A1E" w:rsidRDefault="00193A1E" w:rsidP="00193A1E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적분차수</w:t>
            </w:r>
            <w:proofErr w:type="spellEnd"/>
            <w:r>
              <w:rPr>
                <w:rFonts w:hint="eastAsia"/>
              </w:rPr>
              <w:t>=</w:t>
            </w:r>
            <w:r>
              <w:t>2</w:t>
            </w:r>
          </w:p>
        </w:tc>
        <w:tc>
          <w:tcPr>
            <w:tcW w:w="1569" w:type="dxa"/>
          </w:tcPr>
          <w:p w:rsidR="00193A1E" w:rsidRDefault="00193A1E" w:rsidP="00193A1E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적분차수</w:t>
            </w:r>
            <w:proofErr w:type="spellEnd"/>
            <w:r>
              <w:rPr>
                <w:rFonts w:hint="eastAsia"/>
              </w:rPr>
              <w:t>=</w:t>
            </w:r>
            <w:r>
              <w:t>1</w:t>
            </w:r>
          </w:p>
        </w:tc>
        <w:tc>
          <w:tcPr>
            <w:tcW w:w="1542" w:type="dxa"/>
          </w:tcPr>
          <w:p w:rsidR="00193A1E" w:rsidRDefault="00193A1E" w:rsidP="00193A1E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적분차수</w:t>
            </w:r>
            <w:proofErr w:type="spellEnd"/>
            <w:r>
              <w:rPr>
                <w:rFonts w:hint="eastAsia"/>
              </w:rPr>
              <w:t>=</w:t>
            </w:r>
            <w:r>
              <w:t>0</w:t>
            </w:r>
          </w:p>
        </w:tc>
      </w:tr>
      <w:tr w:rsidR="00193A1E" w:rsidTr="00193A1E">
        <w:tc>
          <w:tcPr>
            <w:tcW w:w="1551" w:type="dxa"/>
          </w:tcPr>
          <w:p w:rsidR="00193A1E" w:rsidRDefault="00193A1E" w:rsidP="00193A1E">
            <w:pPr>
              <w:widowControl/>
              <w:shd w:val="clear" w:color="auto" w:fill="FFFFFF"/>
              <w:wordWrap/>
              <w:autoSpaceDE/>
              <w:autoSpaceDN/>
              <w:spacing w:after="195"/>
              <w:jc w:val="left"/>
              <w:outlineLvl w:val="1"/>
              <w:rPr>
                <w:rFonts w:hint="eastAsia"/>
              </w:rPr>
            </w:pPr>
            <w:r w:rsidRPr="00193A1E">
              <w:t>USD/CAD</w:t>
            </w:r>
          </w:p>
        </w:tc>
        <w:tc>
          <w:tcPr>
            <w:tcW w:w="1621" w:type="dxa"/>
          </w:tcPr>
          <w:p w:rsidR="00193A1E" w:rsidRDefault="00193A1E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87%</w:t>
            </w:r>
          </w:p>
        </w:tc>
        <w:tc>
          <w:tcPr>
            <w:tcW w:w="1569" w:type="dxa"/>
          </w:tcPr>
          <w:p w:rsidR="00193A1E" w:rsidRDefault="00193A1E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42" w:type="dxa"/>
          </w:tcPr>
          <w:p w:rsidR="00193A1E" w:rsidRDefault="00193A1E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3A1E" w:rsidTr="00193A1E">
        <w:tc>
          <w:tcPr>
            <w:tcW w:w="1551" w:type="dxa"/>
          </w:tcPr>
          <w:p w:rsidR="00193A1E" w:rsidRDefault="00193A1E" w:rsidP="00193A1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USD/KRW</w:t>
            </w:r>
          </w:p>
        </w:tc>
        <w:tc>
          <w:tcPr>
            <w:tcW w:w="1621" w:type="dxa"/>
          </w:tcPr>
          <w:p w:rsidR="00193A1E" w:rsidRDefault="00193A1E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569" w:type="dxa"/>
          </w:tcPr>
          <w:p w:rsidR="00193A1E" w:rsidRDefault="00193A1E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42" w:type="dxa"/>
          </w:tcPr>
          <w:p w:rsidR="00193A1E" w:rsidRDefault="00193A1E" w:rsidP="0010466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193A1E" w:rsidRDefault="00193A1E" w:rsidP="00193A1E">
      <w:pPr>
        <w:pStyle w:val="a3"/>
        <w:ind w:leftChars="0" w:left="1200"/>
        <w:rPr>
          <w:b/>
        </w:rPr>
      </w:pPr>
      <w:r w:rsidRPr="004C4A94">
        <w:rPr>
          <w:b/>
        </w:rPr>
        <w:t>[</w:t>
      </w:r>
      <w:r w:rsidRPr="004C4A94">
        <w:rPr>
          <w:rFonts w:hint="eastAsia"/>
          <w:b/>
        </w:rPr>
        <w:t xml:space="preserve">표: </w:t>
      </w:r>
      <w:r w:rsidRPr="004C4A94">
        <w:rPr>
          <w:b/>
        </w:rPr>
        <w:t xml:space="preserve">ADF </w:t>
      </w:r>
      <w:r w:rsidRPr="004C4A94">
        <w:rPr>
          <w:rFonts w:hint="eastAsia"/>
          <w:b/>
        </w:rPr>
        <w:t>test 결과,</w:t>
      </w:r>
      <w:r w:rsidRPr="004C4A94">
        <w:rPr>
          <w:b/>
        </w:rPr>
        <w:t xml:space="preserve"> </w:t>
      </w:r>
      <w:proofErr w:type="spellStart"/>
      <w:r w:rsidRPr="004C4A94">
        <w:rPr>
          <w:b/>
        </w:rPr>
        <w:t>P</w:t>
      </w:r>
      <w:r w:rsidRPr="004C4A94">
        <w:rPr>
          <w:rFonts w:hint="eastAsia"/>
          <w:b/>
        </w:rPr>
        <w:t>_values</w:t>
      </w:r>
      <w:proofErr w:type="spellEnd"/>
      <w:r w:rsidRPr="004C4A94">
        <w:rPr>
          <w:b/>
        </w:rPr>
        <w:t>]</w:t>
      </w:r>
    </w:p>
    <w:p w:rsidR="00104665" w:rsidRDefault="00193A1E" w:rsidP="00104665">
      <w:pPr>
        <w:pStyle w:val="a3"/>
        <w:ind w:leftChars="0" w:left="1200"/>
      </w:pPr>
      <w:r>
        <w:rPr>
          <w:rFonts w:hint="eastAsia"/>
        </w:rPr>
        <w:t>미국달러 캐나다달러 환율의 경우,</w:t>
      </w:r>
      <w:r>
        <w:t xml:space="preserve"> </w:t>
      </w:r>
      <w:r w:rsidR="00E92B0F">
        <w:rPr>
          <w:rFonts w:hint="eastAsia"/>
        </w:rPr>
        <w:t>적분</w:t>
      </w:r>
      <w:r>
        <w:rPr>
          <w:rFonts w:hint="eastAsia"/>
        </w:rPr>
        <w:t xml:space="preserve"> 차수가 </w:t>
      </w:r>
      <w:r>
        <w:t>1</w:t>
      </w:r>
      <w:r>
        <w:rPr>
          <w:rFonts w:hint="eastAsia"/>
        </w:rPr>
        <w:t>일 때,</w:t>
      </w:r>
      <w:r>
        <w:t xml:space="preserve"> </w:t>
      </w:r>
      <w:proofErr w:type="spellStart"/>
      <w:r>
        <w:rPr>
          <w:rFonts w:hint="eastAsia"/>
        </w:rPr>
        <w:t>귀무</w:t>
      </w:r>
      <w:proofErr w:type="spellEnd"/>
      <w:r w:rsidR="00E92B0F">
        <w:rPr>
          <w:rFonts w:hint="eastAsia"/>
        </w:rPr>
        <w:t xml:space="preserve"> </w:t>
      </w:r>
      <w:r>
        <w:rPr>
          <w:rFonts w:hint="eastAsia"/>
        </w:rPr>
        <w:t>가설이 기각되었고 미국 달러 한화 환율은</w:t>
      </w:r>
      <w:r w:rsidR="00E92B0F">
        <w:rPr>
          <w:rFonts w:hint="eastAsia"/>
        </w:rPr>
        <w:t xml:space="preserve"> 적분 차수가 </w:t>
      </w:r>
      <w:r w:rsidR="00E92B0F">
        <w:t>2</w:t>
      </w:r>
      <w:r w:rsidR="00E92B0F">
        <w:rPr>
          <w:rFonts w:hint="eastAsia"/>
        </w:rPr>
        <w:t>일 때 기각되었다.</w:t>
      </w:r>
    </w:p>
    <w:p w:rsidR="00104665" w:rsidRDefault="00104665" w:rsidP="00104665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소결론</w:t>
      </w:r>
      <w:proofErr w:type="spellEnd"/>
    </w:p>
    <w:p w:rsidR="00193A1E" w:rsidRDefault="00104665" w:rsidP="00A83824">
      <w:pPr>
        <w:ind w:left="400"/>
      </w:pPr>
      <w:r>
        <w:rPr>
          <w:rFonts w:hint="eastAsia"/>
        </w:rPr>
        <w:t>`대체적으로 ADF</w:t>
      </w:r>
      <w:r>
        <w:t xml:space="preserve"> </w:t>
      </w:r>
      <w:r>
        <w:rPr>
          <w:rFonts w:hint="eastAsia"/>
        </w:rPr>
        <w:t xml:space="preserve">test가 </w:t>
      </w:r>
      <w:r>
        <w:t>Phillips-</w:t>
      </w:r>
      <w:proofErr w:type="spellStart"/>
      <w:r>
        <w:t>Perron</w:t>
      </w:r>
      <w:proofErr w:type="spellEnd"/>
      <w:r>
        <w:t xml:space="preserve"> tests </w:t>
      </w:r>
      <w:r>
        <w:rPr>
          <w:rFonts w:hint="eastAsia"/>
        </w:rPr>
        <w:t>보다 적분 차수를 작게 했을 때, 기각되는 경향이 있다.</w:t>
      </w:r>
      <w:r>
        <w:t xml:space="preserve"> </w:t>
      </w:r>
      <w:r>
        <w:rPr>
          <w:rFonts w:hint="eastAsia"/>
        </w:rPr>
        <w:t xml:space="preserve">또한 한국의 경우, 다른 나라에 비해 </w:t>
      </w:r>
      <w:proofErr w:type="spellStart"/>
      <w:r>
        <w:rPr>
          <w:rFonts w:hint="eastAsia"/>
        </w:rPr>
        <w:t>적분차수가</w:t>
      </w:r>
      <w:proofErr w:type="spellEnd"/>
      <w:r>
        <w:rPr>
          <w:rFonts w:hint="eastAsia"/>
        </w:rPr>
        <w:t xml:space="preserve"> 높더라도 </w:t>
      </w:r>
      <w:proofErr w:type="spellStart"/>
      <w:r>
        <w:rPr>
          <w:rFonts w:hint="eastAsia"/>
        </w:rPr>
        <w:t>단위근</w:t>
      </w:r>
      <w:proofErr w:type="spellEnd"/>
      <w:r>
        <w:rPr>
          <w:rFonts w:hint="eastAsia"/>
        </w:rPr>
        <w:t xml:space="preserve"> 검정의 </w:t>
      </w:r>
      <w:proofErr w:type="spellStart"/>
      <w:r>
        <w:t>p_values</w:t>
      </w:r>
      <w:proofErr w:type="spellEnd"/>
      <w:r>
        <w:rPr>
          <w:rFonts w:hint="eastAsia"/>
        </w:rPr>
        <w:t>가 상대적으로 낮은 경향이 있다.</w:t>
      </w:r>
      <w:r>
        <w:t xml:space="preserve"> </w:t>
      </w:r>
    </w:p>
    <w:p w:rsidR="001B626B" w:rsidRPr="00104665" w:rsidRDefault="001B626B" w:rsidP="00104665">
      <w:pPr>
        <w:rPr>
          <w:rFonts w:hint="eastAsia"/>
        </w:rPr>
      </w:pPr>
    </w:p>
    <w:p w:rsidR="005219E1" w:rsidRDefault="00C05B78" w:rsidP="005219E1">
      <w:pPr>
        <w:rPr>
          <w:b/>
        </w:rPr>
      </w:pPr>
      <w:r>
        <w:rPr>
          <w:rFonts w:hint="eastAsia"/>
          <w:b/>
        </w:rPr>
        <w:t>2-</w:t>
      </w:r>
      <w:r>
        <w:rPr>
          <w:b/>
        </w:rPr>
        <w:t>b</w:t>
      </w:r>
      <w:r w:rsidRPr="00C05B78">
        <w:rPr>
          <w:b/>
        </w:rPr>
        <w:t xml:space="preserve"> Test for a strong PPP based on Phillips-</w:t>
      </w:r>
      <w:proofErr w:type="spellStart"/>
      <w:r w:rsidRPr="00C05B78">
        <w:rPr>
          <w:b/>
        </w:rPr>
        <w:t>Perron</w:t>
      </w:r>
      <w:proofErr w:type="spellEnd"/>
      <w:r w:rsidRPr="00C05B78">
        <w:rPr>
          <w:b/>
        </w:rPr>
        <w:t xml:space="preserve"> tests and ADF tests.</w:t>
      </w:r>
    </w:p>
    <w:p w:rsidR="0092208A" w:rsidRDefault="00104665" w:rsidP="005219E1">
      <w:pPr>
        <w:rPr>
          <w:rFonts w:hint="eastAsia"/>
        </w:rPr>
      </w:pPr>
      <w:r>
        <w:rPr>
          <w:rFonts w:hint="eastAsia"/>
        </w:rPr>
        <w:t xml:space="preserve">자국의 물가 수준을 </w:t>
      </w:r>
      <w:r>
        <w:t xml:space="preserve">P, </w:t>
      </w:r>
      <w:r>
        <w:rPr>
          <w:rFonts w:hint="eastAsia"/>
        </w:rPr>
        <w:t xml:space="preserve">외국의 물가수준을 </w:t>
      </w:r>
      <w:r>
        <w:t>P*</w:t>
      </w:r>
      <w:r>
        <w:rPr>
          <w:rFonts w:hint="eastAsia"/>
        </w:rPr>
        <w:t>이라고 할 때,</w:t>
      </w:r>
      <w:r>
        <w:t xml:space="preserve"> </w:t>
      </w:r>
      <w:r>
        <w:rPr>
          <w:rFonts w:hint="eastAsia"/>
        </w:rPr>
        <w:t xml:space="preserve">환율 </w:t>
      </w:r>
      <w:r>
        <w:t>E</w:t>
      </w:r>
      <w:r>
        <w:rPr>
          <w:rFonts w:hint="eastAsia"/>
        </w:rPr>
        <w:t>는 자국의 물가 수준을 외국의 물가 수준으로 나눈 것이 된다.</w:t>
      </w:r>
      <w:r>
        <w:t xml:space="preserve"> </w:t>
      </w:r>
      <w:r>
        <w:rPr>
          <w:rFonts w:hint="eastAsia"/>
        </w:rPr>
        <w:t xml:space="preserve">즉 E는 P/P*가 되고 이로부터 </w:t>
      </w:r>
      <w:r>
        <w:t>P = EP*</w:t>
      </w:r>
      <w:r>
        <w:rPr>
          <w:rFonts w:hint="eastAsia"/>
        </w:rPr>
        <w:t>가 성립한다.</w:t>
      </w:r>
      <w:r>
        <w:t xml:space="preserve"> P/P*</w:t>
      </w:r>
      <w:r>
        <w:rPr>
          <w:rFonts w:hint="eastAsia"/>
        </w:rPr>
        <w:t xml:space="preserve">와 </w:t>
      </w:r>
      <w:r>
        <w:t xml:space="preserve">E </w:t>
      </w:r>
      <w:r>
        <w:rPr>
          <w:rFonts w:hint="eastAsia"/>
        </w:rPr>
        <w:t xml:space="preserve">사이의 </w:t>
      </w:r>
      <w:proofErr w:type="spellStart"/>
      <w:r>
        <w:rPr>
          <w:rFonts w:hint="eastAsia"/>
        </w:rPr>
        <w:t>공적분</w:t>
      </w:r>
      <w:proofErr w:type="spellEnd"/>
      <w:r>
        <w:rPr>
          <w:rFonts w:hint="eastAsia"/>
        </w:rPr>
        <w:t xml:space="preserve"> 관계를 확인해봄으로써 </w:t>
      </w:r>
      <w:r>
        <w:t>strong PPP</w:t>
      </w:r>
      <w:r>
        <w:rPr>
          <w:rFonts w:hint="eastAsia"/>
        </w:rPr>
        <w:t>가 성립하는 지 확인해본다.</w:t>
      </w:r>
      <w:r>
        <w:t xml:space="preserve"> </w:t>
      </w:r>
      <w:r w:rsidR="0092208A">
        <w:rPr>
          <w:rFonts w:hint="eastAsia"/>
        </w:rPr>
        <w:t>이를 위해 아래 두가지를 확인해본다.</w:t>
      </w:r>
      <w:r w:rsidR="0092208A">
        <w:t xml:space="preserve"> </w:t>
      </w:r>
    </w:p>
    <w:p w:rsidR="00104665" w:rsidRDefault="0092208A" w:rsidP="0092208A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변수를 회귀 분석한 결과로 만들어지는 </w:t>
      </w:r>
      <w:proofErr w:type="spellStart"/>
      <w:r>
        <w:rPr>
          <w:rFonts w:hint="eastAsia"/>
        </w:rPr>
        <w:t>잔차가</w:t>
      </w:r>
      <w:proofErr w:type="spellEnd"/>
      <w:r>
        <w:rPr>
          <w:rFonts w:hint="eastAsia"/>
        </w:rPr>
        <w:t xml:space="preserve"> 정상 시계열인지를 확인</w:t>
      </w:r>
    </w:p>
    <w:p w:rsidR="0092208A" w:rsidRDefault="0092208A" w:rsidP="0092208A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ECM(</w:t>
      </w:r>
      <w:r w:rsidRPr="0092208A">
        <w:t>Error-Correction Model</w:t>
      </w:r>
      <w:r>
        <w:t>)</w:t>
      </w:r>
      <w:r>
        <w:rPr>
          <w:rStyle w:val="ab"/>
        </w:rPr>
        <w:footnoteReference w:id="1"/>
      </w:r>
      <w:r w:rsidRPr="0092208A">
        <w:t xml:space="preserve"> 형식의 </w:t>
      </w:r>
      <w:proofErr w:type="spellStart"/>
      <w:r w:rsidRPr="0092208A">
        <w:t>잔차가</w:t>
      </w:r>
      <w:proofErr w:type="spellEnd"/>
      <w:r w:rsidRPr="0092208A">
        <w:t xml:space="preserve"> 정상 시계열인지를 확인</w:t>
      </w:r>
    </w:p>
    <w:p w:rsidR="00104665" w:rsidRDefault="00104665" w:rsidP="0010466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미국달러 캐나다달러 환율 (미국달러 기준)</w:t>
      </w:r>
    </w:p>
    <w:p w:rsidR="00104665" w:rsidRDefault="00104665" w:rsidP="00104665">
      <w:pPr>
        <w:pStyle w:val="a3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796D6315" wp14:editId="4D1CF6B5">
            <wp:extent cx="2160000" cy="14515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665">
        <w:rPr>
          <w:noProof/>
        </w:rPr>
        <w:t xml:space="preserve">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3FAF3080" wp14:editId="7DB6C435">
            <wp:extent cx="2160000" cy="1402887"/>
            <wp:effectExtent l="0" t="0" r="0" b="698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66" w:rsidRDefault="00F81366" w:rsidP="00F81366">
      <w:pPr>
        <w:pStyle w:val="a3"/>
        <w:ind w:leftChars="0" w:left="1560" w:firstLine="40"/>
        <w:rPr>
          <w:noProof/>
          <w:sz w:val="16"/>
        </w:rPr>
      </w:pPr>
      <w:r w:rsidRPr="00F81366">
        <w:rPr>
          <w:rFonts w:hint="eastAsia"/>
          <w:noProof/>
          <w:sz w:val="16"/>
        </w:rPr>
        <w:t>미국달러 캐나다달러 환율</w:t>
      </w:r>
      <w:r w:rsidRPr="00F81366">
        <w:rPr>
          <w:noProof/>
          <w:sz w:val="16"/>
        </w:rPr>
        <w:tab/>
      </w:r>
      <w:r w:rsidRPr="00F81366">
        <w:rPr>
          <w:noProof/>
          <w:sz w:val="16"/>
        </w:rPr>
        <w:tab/>
      </w:r>
      <w:r>
        <w:rPr>
          <w:noProof/>
          <w:sz w:val="16"/>
        </w:rPr>
        <w:t xml:space="preserve">     </w:t>
      </w:r>
      <w:r w:rsidRPr="00F81366">
        <w:rPr>
          <w:rFonts w:hint="eastAsia"/>
          <w:noProof/>
          <w:sz w:val="16"/>
        </w:rPr>
        <w:t xml:space="preserve">캐나다 소비자물가지수 </w:t>
      </w:r>
      <w:r w:rsidRPr="00F81366">
        <w:rPr>
          <w:noProof/>
          <w:sz w:val="16"/>
        </w:rPr>
        <w:t xml:space="preserve">/ </w:t>
      </w:r>
      <w:r w:rsidRPr="00F81366">
        <w:rPr>
          <w:rFonts w:hint="eastAsia"/>
          <w:noProof/>
          <w:sz w:val="16"/>
        </w:rPr>
        <w:t>미국 소비자물가지수</w:t>
      </w:r>
    </w:p>
    <w:p w:rsidR="001B626B" w:rsidRPr="00F81366" w:rsidRDefault="001B626B" w:rsidP="00F81366">
      <w:pPr>
        <w:pStyle w:val="a3"/>
        <w:ind w:leftChars="0" w:left="1560" w:firstLine="40"/>
        <w:rPr>
          <w:rFonts w:hint="eastAsia"/>
          <w:noProof/>
          <w:sz w:val="16"/>
        </w:rPr>
      </w:pP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775"/>
        <w:gridCol w:w="2740"/>
        <w:gridCol w:w="2741"/>
      </w:tblGrid>
      <w:tr w:rsidR="00A120E5" w:rsidTr="00A120E5">
        <w:tc>
          <w:tcPr>
            <w:tcW w:w="3005" w:type="dxa"/>
          </w:tcPr>
          <w:p w:rsidR="00A120E5" w:rsidRPr="00F81366" w:rsidRDefault="00A120E5" w:rsidP="00104665">
            <w:pPr>
              <w:pStyle w:val="a3"/>
              <w:ind w:leftChars="0" w:left="0"/>
              <w:rPr>
                <w:noProof/>
              </w:rPr>
            </w:pPr>
          </w:p>
        </w:tc>
        <w:tc>
          <w:tcPr>
            <w:tcW w:w="3005" w:type="dxa"/>
          </w:tcPr>
          <w:p w:rsidR="00A120E5" w:rsidRDefault="00A120E5" w:rsidP="00104665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1번 조건</w:t>
            </w:r>
          </w:p>
        </w:tc>
        <w:tc>
          <w:tcPr>
            <w:tcW w:w="3006" w:type="dxa"/>
          </w:tcPr>
          <w:p w:rsidR="00A120E5" w:rsidRDefault="00A120E5" w:rsidP="00104665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2번 조건</w:t>
            </w:r>
          </w:p>
        </w:tc>
      </w:tr>
      <w:tr w:rsidR="00A120E5" w:rsidTr="00A120E5">
        <w:tc>
          <w:tcPr>
            <w:tcW w:w="3005" w:type="dxa"/>
          </w:tcPr>
          <w:p w:rsidR="00A120E5" w:rsidRPr="00A120E5" w:rsidRDefault="00A120E5" w:rsidP="00104665">
            <w:pPr>
              <w:pStyle w:val="a3"/>
              <w:ind w:leftChars="0" w:left="0"/>
              <w:rPr>
                <w:noProof/>
              </w:rPr>
            </w:pPr>
            <w:r w:rsidRPr="00A120E5">
              <w:t>Phillips-</w:t>
            </w:r>
            <w:proofErr w:type="spellStart"/>
            <w:r w:rsidRPr="00A120E5">
              <w:t>Perron</w:t>
            </w:r>
            <w:proofErr w:type="spellEnd"/>
            <w:r w:rsidRPr="00A120E5">
              <w:t xml:space="preserve"> tests</w:t>
            </w:r>
          </w:p>
        </w:tc>
        <w:tc>
          <w:tcPr>
            <w:tcW w:w="3005" w:type="dxa"/>
          </w:tcPr>
          <w:p w:rsidR="00A120E5" w:rsidRDefault="00A120E5" w:rsidP="00104665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86%</w:t>
            </w:r>
          </w:p>
        </w:tc>
        <w:tc>
          <w:tcPr>
            <w:tcW w:w="3006" w:type="dxa"/>
          </w:tcPr>
          <w:p w:rsidR="00A120E5" w:rsidRDefault="00A120E5" w:rsidP="00104665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49%</w:t>
            </w:r>
          </w:p>
        </w:tc>
      </w:tr>
      <w:tr w:rsidR="00A120E5" w:rsidTr="00A120E5">
        <w:tc>
          <w:tcPr>
            <w:tcW w:w="3005" w:type="dxa"/>
          </w:tcPr>
          <w:p w:rsidR="00A120E5" w:rsidRPr="00A120E5" w:rsidRDefault="00A120E5" w:rsidP="00104665">
            <w:pPr>
              <w:pStyle w:val="a3"/>
              <w:ind w:leftChars="0" w:left="0"/>
              <w:rPr>
                <w:noProof/>
              </w:rPr>
            </w:pPr>
            <w:r w:rsidRPr="00A120E5">
              <w:t xml:space="preserve">ADF </w:t>
            </w:r>
            <w:r w:rsidRPr="00A120E5">
              <w:rPr>
                <w:rFonts w:hint="eastAsia"/>
              </w:rPr>
              <w:t>test</w:t>
            </w:r>
          </w:p>
        </w:tc>
        <w:tc>
          <w:tcPr>
            <w:tcW w:w="3005" w:type="dxa"/>
          </w:tcPr>
          <w:p w:rsidR="00A120E5" w:rsidRDefault="00A120E5" w:rsidP="00A120E5">
            <w:pPr>
              <w:rPr>
                <w:noProof/>
              </w:rPr>
            </w:pPr>
            <w:r>
              <w:rPr>
                <w:rFonts w:hint="eastAsia"/>
                <w:noProof/>
              </w:rPr>
              <w:t>87%</w:t>
            </w:r>
          </w:p>
        </w:tc>
        <w:tc>
          <w:tcPr>
            <w:tcW w:w="3006" w:type="dxa"/>
          </w:tcPr>
          <w:p w:rsidR="00A120E5" w:rsidRDefault="00A120E5" w:rsidP="00104665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상기 동일</w:t>
            </w:r>
          </w:p>
        </w:tc>
      </w:tr>
    </w:tbl>
    <w:p w:rsidR="0092208A" w:rsidRPr="00A120E5" w:rsidRDefault="00A120E5" w:rsidP="00104665">
      <w:pPr>
        <w:pStyle w:val="a3"/>
        <w:ind w:leftChars="0" w:left="760"/>
        <w:rPr>
          <w:b/>
          <w:noProof/>
        </w:rPr>
      </w:pPr>
      <w:r w:rsidRPr="00A120E5">
        <w:rPr>
          <w:rFonts w:hint="eastAsia"/>
          <w:b/>
          <w:noProof/>
        </w:rPr>
        <w:t xml:space="preserve">[표: 공적분 관계를 파악하기 위한 </w:t>
      </w:r>
      <w:r w:rsidRPr="00A120E5">
        <w:rPr>
          <w:b/>
          <w:noProof/>
        </w:rPr>
        <w:t>p_values</w:t>
      </w:r>
      <w:r w:rsidRPr="00A120E5">
        <w:rPr>
          <w:rFonts w:hint="eastAsia"/>
          <w:b/>
          <w:noProof/>
        </w:rPr>
        <w:t>]</w:t>
      </w:r>
    </w:p>
    <w:p w:rsidR="00104665" w:rsidRDefault="00104665" w:rsidP="0010466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미국달러 한화 환율 (미국달러 기준)</w:t>
      </w:r>
    </w:p>
    <w:p w:rsidR="00A120E5" w:rsidRDefault="00A120E5" w:rsidP="00A120E5">
      <w:pPr>
        <w:pStyle w:val="a3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0A8C38FA" wp14:editId="5D665F36">
            <wp:extent cx="2160000" cy="1419429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5F2EB951" wp14:editId="7EC0C9A2">
            <wp:extent cx="2160000" cy="1402887"/>
            <wp:effectExtent l="0" t="0" r="0" b="698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66" w:rsidRPr="00F81366" w:rsidRDefault="00F81366" w:rsidP="00F81366">
      <w:pPr>
        <w:pStyle w:val="a3"/>
        <w:ind w:leftChars="0" w:left="1560" w:firstLineChars="100" w:firstLine="160"/>
        <w:rPr>
          <w:rFonts w:hint="eastAsia"/>
          <w:noProof/>
          <w:sz w:val="16"/>
        </w:rPr>
      </w:pPr>
      <w:r w:rsidRPr="00F81366">
        <w:rPr>
          <w:rFonts w:hint="eastAsia"/>
          <w:noProof/>
          <w:sz w:val="16"/>
        </w:rPr>
        <w:t xml:space="preserve">미국달러 </w:t>
      </w:r>
      <w:r>
        <w:rPr>
          <w:rFonts w:hint="eastAsia"/>
          <w:noProof/>
          <w:sz w:val="16"/>
        </w:rPr>
        <w:t>한화</w:t>
      </w:r>
      <w:r w:rsidRPr="00F81366">
        <w:rPr>
          <w:rFonts w:hint="eastAsia"/>
          <w:noProof/>
          <w:sz w:val="16"/>
        </w:rPr>
        <w:t xml:space="preserve"> 환율</w:t>
      </w:r>
      <w:r w:rsidRPr="00F81366">
        <w:rPr>
          <w:noProof/>
          <w:sz w:val="16"/>
        </w:rPr>
        <w:tab/>
      </w:r>
      <w:r>
        <w:rPr>
          <w:noProof/>
          <w:sz w:val="16"/>
        </w:rPr>
        <w:tab/>
        <w:t xml:space="preserve">        </w:t>
      </w:r>
      <w:r w:rsidRPr="00F81366">
        <w:rPr>
          <w:noProof/>
          <w:sz w:val="16"/>
        </w:rPr>
        <w:tab/>
      </w:r>
      <w:r>
        <w:rPr>
          <w:noProof/>
          <w:sz w:val="16"/>
        </w:rPr>
        <w:t xml:space="preserve">         </w:t>
      </w:r>
      <w:r>
        <w:rPr>
          <w:rFonts w:hint="eastAsia"/>
          <w:noProof/>
          <w:sz w:val="16"/>
        </w:rPr>
        <w:t>한국</w:t>
      </w:r>
      <w:r w:rsidRPr="00F81366">
        <w:rPr>
          <w:rFonts w:hint="eastAsia"/>
          <w:noProof/>
          <w:sz w:val="16"/>
        </w:rPr>
        <w:t xml:space="preserve"> 소비자물가지수 </w:t>
      </w:r>
      <w:r w:rsidRPr="00F81366">
        <w:rPr>
          <w:noProof/>
          <w:sz w:val="16"/>
        </w:rPr>
        <w:t xml:space="preserve">/ </w:t>
      </w:r>
      <w:r w:rsidRPr="00F81366">
        <w:rPr>
          <w:rFonts w:hint="eastAsia"/>
          <w:noProof/>
          <w:sz w:val="16"/>
        </w:rPr>
        <w:t>미국 소비자물가지수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774"/>
        <w:gridCol w:w="2743"/>
        <w:gridCol w:w="2739"/>
      </w:tblGrid>
      <w:tr w:rsidR="00A120E5" w:rsidTr="00087024">
        <w:tc>
          <w:tcPr>
            <w:tcW w:w="3005" w:type="dxa"/>
          </w:tcPr>
          <w:p w:rsidR="00A120E5" w:rsidRDefault="00A120E5" w:rsidP="00087024">
            <w:pPr>
              <w:pStyle w:val="a3"/>
              <w:ind w:leftChars="0" w:left="0"/>
              <w:rPr>
                <w:noProof/>
              </w:rPr>
            </w:pPr>
          </w:p>
        </w:tc>
        <w:tc>
          <w:tcPr>
            <w:tcW w:w="3005" w:type="dxa"/>
          </w:tcPr>
          <w:p w:rsidR="00A120E5" w:rsidRDefault="00A120E5" w:rsidP="00087024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1번 조건</w:t>
            </w:r>
          </w:p>
        </w:tc>
        <w:tc>
          <w:tcPr>
            <w:tcW w:w="3006" w:type="dxa"/>
          </w:tcPr>
          <w:p w:rsidR="00A120E5" w:rsidRDefault="00A120E5" w:rsidP="00087024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2번 조건</w:t>
            </w:r>
          </w:p>
        </w:tc>
      </w:tr>
      <w:tr w:rsidR="00A120E5" w:rsidTr="00087024">
        <w:tc>
          <w:tcPr>
            <w:tcW w:w="3005" w:type="dxa"/>
          </w:tcPr>
          <w:p w:rsidR="00A120E5" w:rsidRPr="00A120E5" w:rsidRDefault="00A120E5" w:rsidP="00087024">
            <w:pPr>
              <w:pStyle w:val="a3"/>
              <w:ind w:leftChars="0" w:left="0"/>
              <w:rPr>
                <w:noProof/>
              </w:rPr>
            </w:pPr>
            <w:r w:rsidRPr="00A120E5">
              <w:t>Phillips-</w:t>
            </w:r>
            <w:proofErr w:type="spellStart"/>
            <w:r w:rsidRPr="00A120E5">
              <w:t>Perron</w:t>
            </w:r>
            <w:proofErr w:type="spellEnd"/>
            <w:r w:rsidRPr="00A120E5">
              <w:t xml:space="preserve"> tests</w:t>
            </w:r>
          </w:p>
        </w:tc>
        <w:tc>
          <w:tcPr>
            <w:tcW w:w="3005" w:type="dxa"/>
          </w:tcPr>
          <w:p w:rsidR="00A120E5" w:rsidRDefault="00A120E5" w:rsidP="00087024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1.3%</w:t>
            </w:r>
          </w:p>
        </w:tc>
        <w:tc>
          <w:tcPr>
            <w:tcW w:w="3006" w:type="dxa"/>
          </w:tcPr>
          <w:p w:rsidR="00A120E5" w:rsidRDefault="00A120E5" w:rsidP="00087024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99%</w:t>
            </w:r>
          </w:p>
        </w:tc>
      </w:tr>
      <w:tr w:rsidR="00A120E5" w:rsidTr="00087024">
        <w:tc>
          <w:tcPr>
            <w:tcW w:w="3005" w:type="dxa"/>
          </w:tcPr>
          <w:p w:rsidR="00A120E5" w:rsidRPr="00A120E5" w:rsidRDefault="00A120E5" w:rsidP="00087024">
            <w:pPr>
              <w:pStyle w:val="a3"/>
              <w:ind w:leftChars="0" w:left="0"/>
              <w:rPr>
                <w:noProof/>
              </w:rPr>
            </w:pPr>
            <w:r w:rsidRPr="00A120E5">
              <w:t xml:space="preserve">ADF </w:t>
            </w:r>
            <w:r w:rsidRPr="00A120E5">
              <w:rPr>
                <w:rFonts w:hint="eastAsia"/>
              </w:rPr>
              <w:t>test</w:t>
            </w:r>
          </w:p>
        </w:tc>
        <w:tc>
          <w:tcPr>
            <w:tcW w:w="3005" w:type="dxa"/>
          </w:tcPr>
          <w:p w:rsidR="00A120E5" w:rsidRDefault="00A120E5" w:rsidP="00087024">
            <w:pPr>
              <w:rPr>
                <w:noProof/>
              </w:rPr>
            </w:pPr>
            <w:r>
              <w:rPr>
                <w:rFonts w:hint="eastAsia"/>
                <w:noProof/>
              </w:rPr>
              <w:t>1.7%</w:t>
            </w:r>
          </w:p>
        </w:tc>
        <w:tc>
          <w:tcPr>
            <w:tcW w:w="3006" w:type="dxa"/>
          </w:tcPr>
          <w:p w:rsidR="00A120E5" w:rsidRDefault="00A120E5" w:rsidP="00087024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상기 동일</w:t>
            </w:r>
          </w:p>
        </w:tc>
      </w:tr>
    </w:tbl>
    <w:p w:rsidR="00A120E5" w:rsidRDefault="00A120E5" w:rsidP="00A120E5">
      <w:pPr>
        <w:pStyle w:val="a3"/>
        <w:ind w:leftChars="0" w:left="760"/>
        <w:rPr>
          <w:rFonts w:hint="eastAsia"/>
        </w:rPr>
      </w:pPr>
    </w:p>
    <w:p w:rsidR="00104665" w:rsidRDefault="00104665" w:rsidP="00104665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소결론</w:t>
      </w:r>
      <w:proofErr w:type="spellEnd"/>
    </w:p>
    <w:p w:rsidR="00A120E5" w:rsidRDefault="00A120E5" w:rsidP="001B626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미국달러/캐나다달러와 소비자 물가 지수 사이의 </w:t>
      </w:r>
      <w:proofErr w:type="spellStart"/>
      <w:r>
        <w:rPr>
          <w:rFonts w:hint="eastAsia"/>
        </w:rPr>
        <w:t>공적분</w:t>
      </w:r>
      <w:proofErr w:type="spellEnd"/>
      <w:r>
        <w:rPr>
          <w:rFonts w:hint="eastAsia"/>
        </w:rPr>
        <w:t xml:space="preserve"> 관계가 확인되지 않는다.</w:t>
      </w:r>
      <w:r>
        <w:t xml:space="preserve"> 1</w:t>
      </w:r>
      <w:r>
        <w:rPr>
          <w:rFonts w:hint="eastAsia"/>
        </w:rPr>
        <w:t xml:space="preserve">번 조건과 </w:t>
      </w:r>
      <w:r>
        <w:t>2</w:t>
      </w:r>
      <w:r>
        <w:rPr>
          <w:rFonts w:hint="eastAsia"/>
        </w:rPr>
        <w:t>번 조건 모두 기각하기에는 유의 확률이 너무 높다.</w:t>
      </w:r>
      <w:r>
        <w:t xml:space="preserve"> </w:t>
      </w:r>
      <w:r>
        <w:rPr>
          <w:rFonts w:hint="eastAsia"/>
        </w:rPr>
        <w:t>반면 미국달러/</w:t>
      </w:r>
      <w:proofErr w:type="spellStart"/>
      <w:r>
        <w:rPr>
          <w:rFonts w:hint="eastAsia"/>
        </w:rPr>
        <w:t>환화</w:t>
      </w:r>
      <w:proofErr w:type="spellEnd"/>
      <w:r>
        <w:rPr>
          <w:rFonts w:hint="eastAsia"/>
        </w:rPr>
        <w:t xml:space="preserve"> 소비자 물가 지수는 </w:t>
      </w:r>
      <w:r>
        <w:t>1</w:t>
      </w:r>
      <w:r>
        <w:rPr>
          <w:rFonts w:hint="eastAsia"/>
        </w:rPr>
        <w:t xml:space="preserve">번 조건에서는 </w:t>
      </w:r>
      <w:proofErr w:type="spellStart"/>
      <w:r>
        <w:rPr>
          <w:rFonts w:hint="eastAsia"/>
        </w:rPr>
        <w:t>유의확률이</w:t>
      </w:r>
      <w:proofErr w:type="spellEnd"/>
      <w:r>
        <w:rPr>
          <w:rFonts w:hint="eastAsia"/>
        </w:rPr>
        <w:t xml:space="preserve"> 충분히 낮다.</w:t>
      </w:r>
      <w:r>
        <w:t xml:space="preserve"> </w:t>
      </w:r>
      <w:proofErr w:type="spellStart"/>
      <w:r>
        <w:rPr>
          <w:rFonts w:hint="eastAsia"/>
        </w:rPr>
        <w:t>하짐나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번 조건의 </w:t>
      </w:r>
      <w:proofErr w:type="spellStart"/>
      <w:r>
        <w:rPr>
          <w:rFonts w:hint="eastAsia"/>
        </w:rPr>
        <w:t>유의확률이</w:t>
      </w:r>
      <w:proofErr w:type="spellEnd"/>
      <w:r>
        <w:rPr>
          <w:rFonts w:hint="eastAsia"/>
        </w:rPr>
        <w:t xml:space="preserve"> 지나치게 높기 때문에 모든 조건을 만족하지 않았고 </w:t>
      </w:r>
      <w:proofErr w:type="spellStart"/>
      <w:r>
        <w:rPr>
          <w:rFonts w:hint="eastAsia"/>
        </w:rPr>
        <w:t>공적분</w:t>
      </w:r>
      <w:proofErr w:type="spellEnd"/>
      <w:r>
        <w:rPr>
          <w:rFonts w:hint="eastAsia"/>
        </w:rPr>
        <w:t xml:space="preserve"> 관계를 확인할 수 없다</w:t>
      </w:r>
    </w:p>
    <w:p w:rsidR="00A120E5" w:rsidRPr="00A120E5" w:rsidRDefault="00A120E5" w:rsidP="00A120E5">
      <w:pPr>
        <w:rPr>
          <w:b/>
        </w:rPr>
      </w:pPr>
      <w:r w:rsidRPr="00A120E5">
        <w:rPr>
          <w:b/>
        </w:rPr>
        <w:t xml:space="preserve">2-(c) Test for a weak PPP.  </w:t>
      </w:r>
    </w:p>
    <w:p w:rsidR="007B6D29" w:rsidRPr="001B626B" w:rsidRDefault="00A120E5" w:rsidP="00A120E5">
      <w:pPr>
        <w:rPr>
          <w:rFonts w:hint="eastAsia"/>
        </w:rPr>
      </w:pPr>
      <w:r>
        <w:rPr>
          <w:rFonts w:hint="eastAsia"/>
        </w:rPr>
        <w:t>이번에는 물가 대신 물가 상승률을 환율 대신 환율 변화율을 변수로 사용하여 동일한 과정을 해본다.</w:t>
      </w:r>
      <w:r w:rsidR="001B626B">
        <w:t xml:space="preserve"> </w:t>
      </w:r>
    </w:p>
    <w:p w:rsidR="007B6D29" w:rsidRDefault="007B6D29" w:rsidP="007B6D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미국달러 캐나다달러</w:t>
      </w:r>
    </w:p>
    <w:p w:rsidR="00027C15" w:rsidRDefault="00027C15" w:rsidP="00027C15">
      <w:pPr>
        <w:pStyle w:val="a3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71B6B5FB" wp14:editId="36ED4D32">
            <wp:extent cx="2160000" cy="1421201"/>
            <wp:effectExtent l="0" t="0" r="0" b="762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2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3DEF77D7" wp14:editId="5E0FE771">
            <wp:extent cx="2160000" cy="1455401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66" w:rsidRPr="00F81366" w:rsidRDefault="00F81366" w:rsidP="00F81366">
      <w:pPr>
        <w:ind w:left="1600" w:firstLineChars="200" w:firstLine="360"/>
        <w:rPr>
          <w:rFonts w:hint="eastAsia"/>
          <w:noProof/>
          <w:sz w:val="18"/>
        </w:rPr>
      </w:pPr>
      <w:r w:rsidRPr="00F81366">
        <w:rPr>
          <w:rFonts w:hint="eastAsia"/>
          <w:noProof/>
          <w:sz w:val="18"/>
        </w:rPr>
        <w:t>물가 상승률 차이</w:t>
      </w:r>
      <w:r w:rsidRPr="00F81366">
        <w:rPr>
          <w:rFonts w:hint="eastAsia"/>
          <w:noProof/>
          <w:sz w:val="18"/>
        </w:rPr>
        <w:tab/>
      </w:r>
      <w:r w:rsidRPr="00F81366">
        <w:rPr>
          <w:noProof/>
          <w:sz w:val="18"/>
        </w:rPr>
        <w:tab/>
      </w:r>
      <w:r w:rsidRPr="00F81366">
        <w:rPr>
          <w:noProof/>
          <w:sz w:val="18"/>
        </w:rPr>
        <w:tab/>
      </w:r>
      <w:r w:rsidRPr="00F81366">
        <w:rPr>
          <w:noProof/>
          <w:sz w:val="18"/>
        </w:rPr>
        <w:tab/>
      </w:r>
      <w:r>
        <w:rPr>
          <w:noProof/>
          <w:sz w:val="18"/>
        </w:rPr>
        <w:t xml:space="preserve">  </w:t>
      </w:r>
      <w:r w:rsidRPr="00F81366">
        <w:rPr>
          <w:rFonts w:hint="eastAsia"/>
          <w:noProof/>
          <w:sz w:val="18"/>
        </w:rPr>
        <w:t xml:space="preserve"> 환율 변화량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873"/>
        <w:gridCol w:w="2691"/>
        <w:gridCol w:w="2692"/>
      </w:tblGrid>
      <w:tr w:rsidR="00027C15" w:rsidTr="00087024">
        <w:tc>
          <w:tcPr>
            <w:tcW w:w="3005" w:type="dxa"/>
          </w:tcPr>
          <w:p w:rsidR="00027C15" w:rsidRDefault="00027C15" w:rsidP="00087024">
            <w:pPr>
              <w:pStyle w:val="a3"/>
              <w:ind w:leftChars="0" w:left="0"/>
              <w:rPr>
                <w:noProof/>
              </w:rPr>
            </w:pPr>
          </w:p>
        </w:tc>
        <w:tc>
          <w:tcPr>
            <w:tcW w:w="3005" w:type="dxa"/>
          </w:tcPr>
          <w:p w:rsidR="00027C15" w:rsidRDefault="00027C15" w:rsidP="00087024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1번 조건</w:t>
            </w:r>
          </w:p>
        </w:tc>
        <w:tc>
          <w:tcPr>
            <w:tcW w:w="3006" w:type="dxa"/>
          </w:tcPr>
          <w:p w:rsidR="00027C15" w:rsidRDefault="00027C15" w:rsidP="00087024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2번 조건</w:t>
            </w:r>
          </w:p>
        </w:tc>
      </w:tr>
      <w:tr w:rsidR="00027C15" w:rsidTr="00087024">
        <w:tc>
          <w:tcPr>
            <w:tcW w:w="3005" w:type="dxa"/>
          </w:tcPr>
          <w:p w:rsidR="00027C15" w:rsidRPr="00A120E5" w:rsidRDefault="00027C15" w:rsidP="00087024">
            <w:pPr>
              <w:pStyle w:val="a3"/>
              <w:ind w:leftChars="0" w:left="0"/>
              <w:rPr>
                <w:noProof/>
              </w:rPr>
            </w:pPr>
            <w:r w:rsidRPr="00A120E5">
              <w:t>Phillips-</w:t>
            </w:r>
            <w:proofErr w:type="spellStart"/>
            <w:r w:rsidRPr="00A120E5">
              <w:t>Perron</w:t>
            </w:r>
            <w:proofErr w:type="spellEnd"/>
            <w:r w:rsidRPr="00A120E5">
              <w:t xml:space="preserve"> tests</w:t>
            </w:r>
          </w:p>
        </w:tc>
        <w:tc>
          <w:tcPr>
            <w:tcW w:w="3005" w:type="dxa"/>
          </w:tcPr>
          <w:p w:rsidR="00027C15" w:rsidRDefault="00027C15" w:rsidP="00087024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3006" w:type="dxa"/>
          </w:tcPr>
          <w:p w:rsidR="00027C15" w:rsidRDefault="00027C15" w:rsidP="00087024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15%</w:t>
            </w:r>
          </w:p>
        </w:tc>
      </w:tr>
      <w:tr w:rsidR="00027C15" w:rsidTr="00087024">
        <w:tc>
          <w:tcPr>
            <w:tcW w:w="3005" w:type="dxa"/>
          </w:tcPr>
          <w:p w:rsidR="00027C15" w:rsidRPr="00A120E5" w:rsidRDefault="00027C15" w:rsidP="00087024">
            <w:pPr>
              <w:pStyle w:val="a3"/>
              <w:tabs>
                <w:tab w:val="right" w:pos="2558"/>
              </w:tabs>
              <w:ind w:leftChars="0" w:left="0"/>
              <w:rPr>
                <w:noProof/>
              </w:rPr>
            </w:pPr>
            <w:r w:rsidRPr="00A120E5">
              <w:t xml:space="preserve">ADF </w:t>
            </w:r>
            <w:r w:rsidRPr="00A120E5">
              <w:rPr>
                <w:rFonts w:hint="eastAsia"/>
              </w:rPr>
              <w:t>test</w:t>
            </w:r>
            <w:r>
              <w:tab/>
            </w:r>
          </w:p>
        </w:tc>
        <w:tc>
          <w:tcPr>
            <w:tcW w:w="3005" w:type="dxa"/>
          </w:tcPr>
          <w:p w:rsidR="00027C15" w:rsidRDefault="00F81366" w:rsidP="00087024">
            <w:pPr>
              <w:rPr>
                <w:noProof/>
              </w:rPr>
            </w:pPr>
            <w:r>
              <w:rPr>
                <w:noProof/>
              </w:rPr>
              <w:t>2</w:t>
            </w:r>
            <w:r w:rsidR="00027C15">
              <w:rPr>
                <w:rFonts w:hint="eastAsia"/>
                <w:noProof/>
              </w:rPr>
              <w:t>5%</w:t>
            </w:r>
          </w:p>
        </w:tc>
        <w:tc>
          <w:tcPr>
            <w:tcW w:w="3006" w:type="dxa"/>
          </w:tcPr>
          <w:p w:rsidR="00027C15" w:rsidRDefault="00027C15" w:rsidP="00087024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상기 동일</w:t>
            </w:r>
          </w:p>
        </w:tc>
      </w:tr>
    </w:tbl>
    <w:p w:rsidR="00027C15" w:rsidRDefault="00027C15" w:rsidP="00027C15">
      <w:pPr>
        <w:pStyle w:val="a3"/>
        <w:ind w:leftChars="0" w:left="760"/>
        <w:rPr>
          <w:rFonts w:hint="eastAsia"/>
        </w:rPr>
      </w:pPr>
    </w:p>
    <w:p w:rsidR="007B6D29" w:rsidRDefault="007B6D29" w:rsidP="007B6D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미국달러 </w:t>
      </w:r>
      <w:proofErr w:type="spellStart"/>
      <w:r>
        <w:rPr>
          <w:rFonts w:hint="eastAsia"/>
        </w:rPr>
        <w:t>한국달러</w:t>
      </w:r>
      <w:proofErr w:type="spellEnd"/>
      <w:r w:rsidR="00027C15">
        <w:tab/>
      </w:r>
    </w:p>
    <w:p w:rsidR="00027C15" w:rsidRDefault="00027C15" w:rsidP="00027C15">
      <w:pPr>
        <w:ind w:firstLineChars="400" w:firstLine="800"/>
        <w:rPr>
          <w:noProof/>
        </w:rPr>
      </w:pPr>
      <w:r>
        <w:rPr>
          <w:noProof/>
        </w:rPr>
        <w:drawing>
          <wp:inline distT="0" distB="0" distL="0" distR="0" wp14:anchorId="160FF2D6" wp14:editId="7CE3C77E">
            <wp:extent cx="2188571" cy="1440000"/>
            <wp:effectExtent l="0" t="0" r="2540" b="825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85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C15">
        <w:rPr>
          <w:noProof/>
        </w:rPr>
        <w:t xml:space="preserve"> </w:t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5BAE3EF8" wp14:editId="4CA14DA1">
            <wp:extent cx="2160000" cy="1417500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15" w:rsidRPr="00F81366" w:rsidRDefault="00027C15" w:rsidP="00F81366">
      <w:pPr>
        <w:ind w:left="1600" w:firstLineChars="200" w:firstLine="360"/>
        <w:rPr>
          <w:noProof/>
          <w:sz w:val="18"/>
        </w:rPr>
      </w:pPr>
      <w:r w:rsidRPr="00F81366">
        <w:rPr>
          <w:rFonts w:hint="eastAsia"/>
          <w:noProof/>
          <w:sz w:val="18"/>
        </w:rPr>
        <w:t>물가 상승률 차이</w:t>
      </w:r>
      <w:r w:rsidR="00F81366" w:rsidRPr="00F81366">
        <w:rPr>
          <w:rFonts w:hint="eastAsia"/>
          <w:noProof/>
          <w:sz w:val="18"/>
        </w:rPr>
        <w:tab/>
      </w:r>
      <w:r w:rsidR="00F81366" w:rsidRPr="00F81366">
        <w:rPr>
          <w:noProof/>
          <w:sz w:val="18"/>
        </w:rPr>
        <w:tab/>
      </w:r>
      <w:r w:rsidR="00F81366" w:rsidRPr="00F81366">
        <w:rPr>
          <w:noProof/>
          <w:sz w:val="18"/>
        </w:rPr>
        <w:tab/>
      </w:r>
      <w:r w:rsidR="00F81366" w:rsidRPr="00F81366">
        <w:rPr>
          <w:noProof/>
          <w:sz w:val="18"/>
        </w:rPr>
        <w:tab/>
      </w:r>
      <w:r w:rsidR="00F81366">
        <w:rPr>
          <w:noProof/>
          <w:sz w:val="18"/>
        </w:rPr>
        <w:t xml:space="preserve">  </w:t>
      </w:r>
      <w:r w:rsidRPr="00F81366">
        <w:rPr>
          <w:rFonts w:hint="eastAsia"/>
          <w:noProof/>
          <w:sz w:val="18"/>
        </w:rPr>
        <w:t xml:space="preserve"> 환율 변화량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875"/>
        <w:gridCol w:w="2683"/>
        <w:gridCol w:w="2698"/>
      </w:tblGrid>
      <w:tr w:rsidR="00F81366" w:rsidTr="00087024">
        <w:tc>
          <w:tcPr>
            <w:tcW w:w="3005" w:type="dxa"/>
          </w:tcPr>
          <w:p w:rsidR="00027C15" w:rsidRDefault="00027C15" w:rsidP="00087024">
            <w:pPr>
              <w:pStyle w:val="a3"/>
              <w:ind w:leftChars="0" w:left="0"/>
              <w:rPr>
                <w:noProof/>
              </w:rPr>
            </w:pPr>
          </w:p>
        </w:tc>
        <w:tc>
          <w:tcPr>
            <w:tcW w:w="3005" w:type="dxa"/>
          </w:tcPr>
          <w:p w:rsidR="00027C15" w:rsidRDefault="00027C15" w:rsidP="00087024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1번 조건</w:t>
            </w:r>
          </w:p>
        </w:tc>
        <w:tc>
          <w:tcPr>
            <w:tcW w:w="3006" w:type="dxa"/>
          </w:tcPr>
          <w:p w:rsidR="00027C15" w:rsidRDefault="00027C15" w:rsidP="00087024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2번 조건</w:t>
            </w:r>
          </w:p>
        </w:tc>
      </w:tr>
      <w:tr w:rsidR="00F81366" w:rsidTr="00087024">
        <w:tc>
          <w:tcPr>
            <w:tcW w:w="3005" w:type="dxa"/>
          </w:tcPr>
          <w:p w:rsidR="00027C15" w:rsidRPr="00A120E5" w:rsidRDefault="00027C15" w:rsidP="00087024">
            <w:pPr>
              <w:pStyle w:val="a3"/>
              <w:ind w:leftChars="0" w:left="0"/>
              <w:rPr>
                <w:noProof/>
              </w:rPr>
            </w:pPr>
            <w:r w:rsidRPr="00A120E5">
              <w:t>Phillips-</w:t>
            </w:r>
            <w:proofErr w:type="spellStart"/>
            <w:r w:rsidRPr="00A120E5">
              <w:t>Perron</w:t>
            </w:r>
            <w:proofErr w:type="spellEnd"/>
            <w:r w:rsidRPr="00A120E5">
              <w:t xml:space="preserve"> tests</w:t>
            </w:r>
          </w:p>
        </w:tc>
        <w:tc>
          <w:tcPr>
            <w:tcW w:w="3005" w:type="dxa"/>
          </w:tcPr>
          <w:p w:rsidR="00027C15" w:rsidRDefault="00027C15" w:rsidP="00087024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3006" w:type="dxa"/>
          </w:tcPr>
          <w:p w:rsidR="00027C15" w:rsidRDefault="00027C15" w:rsidP="00087024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48%</w:t>
            </w:r>
          </w:p>
        </w:tc>
      </w:tr>
      <w:tr w:rsidR="00F81366" w:rsidTr="00087024">
        <w:tc>
          <w:tcPr>
            <w:tcW w:w="3005" w:type="dxa"/>
          </w:tcPr>
          <w:p w:rsidR="00027C15" w:rsidRPr="00A120E5" w:rsidRDefault="00027C15" w:rsidP="00027C15">
            <w:pPr>
              <w:pStyle w:val="a3"/>
              <w:tabs>
                <w:tab w:val="right" w:pos="2558"/>
              </w:tabs>
              <w:ind w:leftChars="0" w:left="0"/>
              <w:rPr>
                <w:noProof/>
              </w:rPr>
            </w:pPr>
            <w:r w:rsidRPr="00A120E5">
              <w:t xml:space="preserve">ADF </w:t>
            </w:r>
            <w:r w:rsidRPr="00A120E5">
              <w:rPr>
                <w:rFonts w:hint="eastAsia"/>
              </w:rPr>
              <w:t>test</w:t>
            </w:r>
            <w:r>
              <w:tab/>
            </w:r>
          </w:p>
        </w:tc>
        <w:tc>
          <w:tcPr>
            <w:tcW w:w="3005" w:type="dxa"/>
          </w:tcPr>
          <w:p w:rsidR="00027C15" w:rsidRDefault="00027C15" w:rsidP="00087024">
            <w:pPr>
              <w:rPr>
                <w:noProof/>
              </w:rPr>
            </w:pPr>
            <w:r>
              <w:rPr>
                <w:rFonts w:hint="eastAsia"/>
                <w:noProof/>
              </w:rPr>
              <w:t>5%</w:t>
            </w:r>
          </w:p>
        </w:tc>
        <w:tc>
          <w:tcPr>
            <w:tcW w:w="3006" w:type="dxa"/>
          </w:tcPr>
          <w:p w:rsidR="00027C15" w:rsidRDefault="00027C15" w:rsidP="00087024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상기 동일</w:t>
            </w:r>
          </w:p>
        </w:tc>
      </w:tr>
    </w:tbl>
    <w:p w:rsidR="00027C15" w:rsidRDefault="00027C15" w:rsidP="00027C15"/>
    <w:p w:rsidR="00027C15" w:rsidRDefault="00027C15" w:rsidP="00027C1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소결론</w:t>
      </w:r>
      <w:proofErr w:type="spellEnd"/>
    </w:p>
    <w:p w:rsidR="00027C15" w:rsidRDefault="00027C15" w:rsidP="00087024">
      <w:pPr>
        <w:pStyle w:val="a3"/>
        <w:ind w:leftChars="0" w:left="760"/>
      </w:pPr>
      <w:r>
        <w:rPr>
          <w:rFonts w:hint="eastAsia"/>
        </w:rPr>
        <w:t>물가,</w:t>
      </w:r>
      <w:r>
        <w:t xml:space="preserve"> </w:t>
      </w:r>
      <w:r>
        <w:rPr>
          <w:rFonts w:hint="eastAsia"/>
        </w:rPr>
        <w:t>환율 사이의 관계 보다 물가 상승률과 환율 변화율의 관계를 파악했을 때,</w:t>
      </w:r>
      <w:r>
        <w:t xml:space="preserve"> </w:t>
      </w:r>
      <w:r>
        <w:rPr>
          <w:rFonts w:hint="eastAsia"/>
        </w:rPr>
        <w:t xml:space="preserve">대부분의 경우 </w:t>
      </w:r>
      <w:proofErr w:type="spellStart"/>
      <w:r>
        <w:rPr>
          <w:rFonts w:hint="eastAsia"/>
        </w:rPr>
        <w:t>p_value</w:t>
      </w:r>
      <w:proofErr w:type="spellEnd"/>
      <w:r>
        <w:rPr>
          <w:rFonts w:hint="eastAsia"/>
        </w:rPr>
        <w:t xml:space="preserve"> 값이 감소함을 확인 할 수 있었다.</w:t>
      </w:r>
      <w:r>
        <w:t xml:space="preserve"> </w:t>
      </w:r>
      <w:r>
        <w:rPr>
          <w:rFonts w:hint="eastAsia"/>
        </w:rPr>
        <w:t xml:space="preserve">특히 </w:t>
      </w:r>
      <w:r w:rsidRPr="00A120E5">
        <w:t>Phillips-</w:t>
      </w:r>
      <w:proofErr w:type="spellStart"/>
      <w:r w:rsidRPr="00A120E5">
        <w:t>Perron</w:t>
      </w:r>
      <w:proofErr w:type="spellEnd"/>
      <w:r w:rsidRPr="00A120E5">
        <w:t xml:space="preserve"> tests</w:t>
      </w:r>
      <w:r>
        <w:rPr>
          <w:rFonts w:hint="eastAsia"/>
        </w:rPr>
        <w:t>에서 감소폭이 두드러지게 나타났다.</w:t>
      </w:r>
      <w:r>
        <w:t xml:space="preserve"> </w:t>
      </w:r>
      <w:r w:rsidR="00F81366">
        <w:rPr>
          <w:rFonts w:hint="eastAsia"/>
        </w:rPr>
        <w:t xml:space="preserve">이를 통해 물가 변화율과 환율 변화율 사이의 관계는 물가와 환율의 관계보다 상대적으로 </w:t>
      </w:r>
      <w:proofErr w:type="spellStart"/>
      <w:r w:rsidR="00F81366">
        <w:rPr>
          <w:rFonts w:hint="eastAsia"/>
        </w:rPr>
        <w:t>공적분</w:t>
      </w:r>
      <w:proofErr w:type="spellEnd"/>
      <w:r w:rsidR="00F81366">
        <w:rPr>
          <w:rFonts w:hint="eastAsia"/>
        </w:rPr>
        <w:t xml:space="preserve"> 관계가 강함을 확인할 수 있다.</w:t>
      </w:r>
      <w:r w:rsidR="00F81366">
        <w:t xml:space="preserve"> </w:t>
      </w:r>
    </w:p>
    <w:p w:rsidR="00087024" w:rsidRDefault="00087024" w:rsidP="001B626B">
      <w:pPr>
        <w:rPr>
          <w:rFonts w:hint="eastAsia"/>
        </w:rPr>
      </w:pPr>
    </w:p>
    <w:p w:rsidR="00087024" w:rsidRPr="00087024" w:rsidRDefault="00087024" w:rsidP="00087024">
      <w:pPr>
        <w:rPr>
          <w:b/>
        </w:rPr>
      </w:pPr>
      <w:r w:rsidRPr="00087024">
        <w:rPr>
          <w:rFonts w:hint="eastAsia"/>
          <w:b/>
        </w:rPr>
        <w:t xml:space="preserve">데이터 </w:t>
      </w:r>
      <w:r>
        <w:rPr>
          <w:rFonts w:hint="eastAsia"/>
          <w:b/>
        </w:rPr>
        <w:t>출처</w:t>
      </w:r>
    </w:p>
    <w:p w:rsidR="00087024" w:rsidRDefault="00087024" w:rsidP="00087024">
      <w:r>
        <w:rPr>
          <w:rFonts w:hint="eastAsia"/>
        </w:rPr>
        <w:t xml:space="preserve">환율 데이터:  </w:t>
      </w:r>
      <w:r>
        <w:t>investing.com</w:t>
      </w:r>
    </w:p>
    <w:p w:rsidR="00087024" w:rsidRPr="00087024" w:rsidRDefault="00087024" w:rsidP="00087024">
      <w:pPr>
        <w:rPr>
          <w:rFonts w:hint="eastAsia"/>
        </w:rPr>
      </w:pPr>
      <w:r>
        <w:rPr>
          <w:rFonts w:hint="eastAsia"/>
        </w:rPr>
        <w:t xml:space="preserve">캐나다 </w:t>
      </w:r>
      <w:r>
        <w:t xml:space="preserve">CPI: </w:t>
      </w:r>
      <w:hyperlink r:id="rId18" w:anchor="timeframe" w:history="1">
        <w:r>
          <w:rPr>
            <w:rStyle w:val="a4"/>
          </w:rPr>
          <w:t>https://www150.statcan.gc.ca/t1/tbl1/en/cv.action?pid=1810000401#timeframe</w:t>
        </w:r>
      </w:hyperlink>
      <w:r>
        <w:br/>
      </w:r>
      <w:r>
        <w:rPr>
          <w:rFonts w:ascii="돋움" w:eastAsia="돋움" w:hAnsi="돋움" w:hint="eastAsia"/>
          <w:color w:val="1256A0"/>
          <w:sz w:val="18"/>
          <w:szCs w:val="18"/>
          <w:shd w:val="clear" w:color="auto" w:fill="FFFFFF"/>
        </w:rPr>
        <w:t>Statistics Canada</w:t>
      </w:r>
      <w:r>
        <w:rPr>
          <w:rFonts w:ascii="돋움" w:eastAsia="돋움" w:hAnsi="돋움"/>
          <w:color w:val="1256A0"/>
          <w:sz w:val="18"/>
          <w:szCs w:val="18"/>
          <w:shd w:val="clear" w:color="auto" w:fill="FFFFFF"/>
        </w:rPr>
        <w:t xml:space="preserve">, </w:t>
      </w:r>
      <w:proofErr w:type="gramStart"/>
      <w:r w:rsidRPr="009676D2">
        <w:rPr>
          <w:rFonts w:ascii="돋움" w:eastAsia="돋움" w:hAnsi="돋움"/>
          <w:color w:val="1256A0"/>
          <w:sz w:val="18"/>
          <w:szCs w:val="18"/>
          <w:shd w:val="clear" w:color="auto" w:fill="FFFFFF"/>
        </w:rPr>
        <w:t xml:space="preserve">Home </w:t>
      </w:r>
      <w:r>
        <w:rPr>
          <w:rFonts w:ascii="돋움" w:eastAsia="돋움" w:hAnsi="돋움"/>
          <w:color w:val="1256A0"/>
          <w:sz w:val="18"/>
          <w:szCs w:val="18"/>
          <w:shd w:val="clear" w:color="auto" w:fill="FFFFFF"/>
        </w:rPr>
        <w:t>,Data</w:t>
      </w:r>
      <w:proofErr w:type="gramEnd"/>
      <w:r>
        <w:rPr>
          <w:rFonts w:ascii="돋움" w:eastAsia="돋움" w:hAnsi="돋움"/>
          <w:color w:val="1256A0"/>
          <w:sz w:val="18"/>
          <w:szCs w:val="18"/>
          <w:shd w:val="clear" w:color="auto" w:fill="FFFFFF"/>
        </w:rPr>
        <w:t xml:space="preserve">, Consumer Price </w:t>
      </w:r>
      <w:proofErr w:type="spellStart"/>
      <w:r>
        <w:rPr>
          <w:rFonts w:ascii="돋움" w:eastAsia="돋움" w:hAnsi="돋움"/>
          <w:color w:val="1256A0"/>
          <w:sz w:val="18"/>
          <w:szCs w:val="18"/>
          <w:shd w:val="clear" w:color="auto" w:fill="FFFFFF"/>
        </w:rPr>
        <w:t>Index_monthly_</w:t>
      </w:r>
      <w:r w:rsidRPr="009676D2">
        <w:rPr>
          <w:rFonts w:ascii="돋움" w:eastAsia="돋움" w:hAnsi="돋움"/>
          <w:color w:val="1256A0"/>
          <w:sz w:val="18"/>
          <w:szCs w:val="18"/>
          <w:shd w:val="clear" w:color="auto" w:fill="FFFFFF"/>
        </w:rPr>
        <w:t>not</w:t>
      </w:r>
      <w:proofErr w:type="spellEnd"/>
      <w:r w:rsidRPr="009676D2">
        <w:rPr>
          <w:rFonts w:ascii="돋움" w:eastAsia="돋움" w:hAnsi="돋움"/>
          <w:color w:val="1256A0"/>
          <w:sz w:val="18"/>
          <w:szCs w:val="18"/>
          <w:shd w:val="clear" w:color="auto" w:fill="FFFFFF"/>
        </w:rPr>
        <w:t xml:space="preserve"> seasonally adjusted</w:t>
      </w:r>
    </w:p>
    <w:p w:rsidR="00087024" w:rsidRDefault="00087024" w:rsidP="00087024">
      <w:r>
        <w:rPr>
          <w:rFonts w:hint="eastAsia"/>
        </w:rPr>
        <w:t xml:space="preserve">미국 </w:t>
      </w:r>
      <w:r>
        <w:t>CPI</w:t>
      </w:r>
      <w:r>
        <w:rPr>
          <w:rFonts w:hint="eastAsia"/>
        </w:rPr>
        <w:t xml:space="preserve">: </w:t>
      </w:r>
      <w:hyperlink r:id="rId19" w:history="1">
        <w:r>
          <w:rPr>
            <w:rStyle w:val="a4"/>
          </w:rPr>
          <w:t>https://www.bls.gov/cpi</w:t>
        </w:r>
      </w:hyperlink>
    </w:p>
    <w:p w:rsidR="00087024" w:rsidRPr="00104665" w:rsidRDefault="00087024" w:rsidP="001B626B">
      <w:pPr>
        <w:rPr>
          <w:rFonts w:hint="eastAsia"/>
        </w:rPr>
      </w:pPr>
      <w:r>
        <w:rPr>
          <w:rFonts w:hint="eastAsia"/>
        </w:rPr>
        <w:t xml:space="preserve">한국 CPI </w:t>
      </w:r>
      <w:r>
        <w:t>:</w:t>
      </w:r>
      <w:r>
        <w:rPr>
          <w:rFonts w:hint="eastAsia"/>
        </w:rPr>
        <w:t xml:space="preserve"> 통계청.</w:t>
      </w:r>
      <w:bookmarkStart w:id="0" w:name="_GoBack"/>
      <w:bookmarkEnd w:id="0"/>
    </w:p>
    <w:sectPr w:rsidR="00087024" w:rsidRPr="001046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A99" w:rsidRDefault="00042A99" w:rsidP="00D02601">
      <w:pPr>
        <w:spacing w:after="0" w:line="240" w:lineRule="auto"/>
      </w:pPr>
      <w:r>
        <w:separator/>
      </w:r>
    </w:p>
  </w:endnote>
  <w:endnote w:type="continuationSeparator" w:id="0">
    <w:p w:rsidR="00042A99" w:rsidRDefault="00042A99" w:rsidP="00D02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A99" w:rsidRDefault="00042A99" w:rsidP="00D02601">
      <w:pPr>
        <w:spacing w:after="0" w:line="240" w:lineRule="auto"/>
      </w:pPr>
      <w:r>
        <w:separator/>
      </w:r>
    </w:p>
  </w:footnote>
  <w:footnote w:type="continuationSeparator" w:id="0">
    <w:p w:rsidR="00042A99" w:rsidRDefault="00042A99" w:rsidP="00D02601">
      <w:pPr>
        <w:spacing w:after="0" w:line="240" w:lineRule="auto"/>
      </w:pPr>
      <w:r>
        <w:continuationSeparator/>
      </w:r>
    </w:p>
  </w:footnote>
  <w:footnote w:id="1">
    <w:p w:rsidR="00042A99" w:rsidRPr="0092208A" w:rsidRDefault="00042A99" w:rsidP="0092208A">
      <w:pPr>
        <w:ind w:firstLine="400"/>
        <w:rPr>
          <w:rFonts w:hint="eastAsia"/>
          <w:sz w:val="16"/>
          <w:szCs w:val="16"/>
        </w:rPr>
      </w:pPr>
      <w:r>
        <w:rPr>
          <w:rStyle w:val="ab"/>
        </w:rPr>
        <w:footnoteRef/>
      </w:r>
      <w:r>
        <w:t xml:space="preserve"> </w:t>
      </w:r>
      <w:r w:rsidRPr="0092208A">
        <w:rPr>
          <w:sz w:val="16"/>
          <w:szCs w:val="16"/>
        </w:rPr>
        <w:t xml:space="preserve">ECM: </w:t>
      </w:r>
      <w:proofErr w:type="spellStart"/>
      <w:r w:rsidRPr="0092208A">
        <w:rPr>
          <w:sz w:val="16"/>
          <w:szCs w:val="16"/>
        </w:rPr>
        <w:t>Δyt</w:t>
      </w:r>
      <w:proofErr w:type="spellEnd"/>
      <w:r w:rsidRPr="0092208A">
        <w:rPr>
          <w:sz w:val="16"/>
          <w:szCs w:val="16"/>
        </w:rPr>
        <w:t>=γ1zt</w:t>
      </w:r>
      <w:r w:rsidRPr="0092208A">
        <w:rPr>
          <w:rFonts w:ascii="바탕" w:eastAsia="바탕" w:hAnsi="바탕" w:cs="바탕" w:hint="eastAsia"/>
          <w:sz w:val="16"/>
          <w:szCs w:val="16"/>
        </w:rPr>
        <w:t>−</w:t>
      </w:r>
      <w:r w:rsidRPr="0092208A">
        <w:rPr>
          <w:sz w:val="16"/>
          <w:szCs w:val="16"/>
        </w:rPr>
        <w:t>1+∑</w:t>
      </w:r>
      <w:proofErr w:type="spellStart"/>
      <w:r w:rsidRPr="0092208A">
        <w:rPr>
          <w:sz w:val="16"/>
          <w:szCs w:val="16"/>
        </w:rPr>
        <w:t>i</w:t>
      </w:r>
      <w:proofErr w:type="spellEnd"/>
      <w:r w:rsidRPr="0092208A">
        <w:rPr>
          <w:sz w:val="16"/>
          <w:szCs w:val="16"/>
        </w:rPr>
        <w:t>=1Kψ1,iΔxt</w:t>
      </w:r>
      <w:r w:rsidRPr="0092208A">
        <w:rPr>
          <w:rFonts w:ascii="바탕" w:eastAsia="바탕" w:hAnsi="바탕" w:cs="바탕" w:hint="eastAsia"/>
          <w:sz w:val="16"/>
          <w:szCs w:val="16"/>
        </w:rPr>
        <w:t>−</w:t>
      </w:r>
      <w:proofErr w:type="spellStart"/>
      <w:r w:rsidRPr="0092208A">
        <w:rPr>
          <w:sz w:val="16"/>
          <w:szCs w:val="16"/>
        </w:rPr>
        <w:t>i</w:t>
      </w:r>
      <w:proofErr w:type="spellEnd"/>
      <w:r w:rsidRPr="0092208A">
        <w:rPr>
          <w:sz w:val="16"/>
          <w:szCs w:val="16"/>
        </w:rPr>
        <w:t>+∑</w:t>
      </w:r>
      <w:proofErr w:type="spellStart"/>
      <w:r w:rsidRPr="0092208A">
        <w:rPr>
          <w:sz w:val="16"/>
          <w:szCs w:val="16"/>
        </w:rPr>
        <w:t>i</w:t>
      </w:r>
      <w:proofErr w:type="spellEnd"/>
      <w:r w:rsidRPr="0092208A">
        <w:rPr>
          <w:sz w:val="16"/>
          <w:szCs w:val="16"/>
        </w:rPr>
        <w:t>=1Lψ2,iΔyt</w:t>
      </w:r>
      <w:r w:rsidRPr="0092208A">
        <w:rPr>
          <w:rFonts w:ascii="바탕" w:eastAsia="바탕" w:hAnsi="바탕" w:cs="바탕" w:hint="eastAsia"/>
          <w:sz w:val="16"/>
          <w:szCs w:val="16"/>
        </w:rPr>
        <w:t>−</w:t>
      </w:r>
      <w:r w:rsidRPr="0092208A">
        <w:rPr>
          <w:sz w:val="16"/>
          <w:szCs w:val="16"/>
        </w:rPr>
        <w:t>i+e1</w:t>
      </w:r>
      <w:proofErr w:type="gramStart"/>
      <w:r w:rsidRPr="0092208A">
        <w:rPr>
          <w:sz w:val="16"/>
          <w:szCs w:val="16"/>
        </w:rPr>
        <w:t>,t</w:t>
      </w:r>
      <w:proofErr w:type="gram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DA0"/>
    <w:multiLevelType w:val="hybridMultilevel"/>
    <w:tmpl w:val="51A0CF1C"/>
    <w:lvl w:ilvl="0" w:tplc="D3E21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2507D9"/>
    <w:multiLevelType w:val="hybridMultilevel"/>
    <w:tmpl w:val="00DEAA2A"/>
    <w:lvl w:ilvl="0" w:tplc="505AEA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6E613A"/>
    <w:multiLevelType w:val="multilevel"/>
    <w:tmpl w:val="38FA165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143D2EF5"/>
    <w:multiLevelType w:val="hybridMultilevel"/>
    <w:tmpl w:val="FC2A79A0"/>
    <w:lvl w:ilvl="0" w:tplc="1E621E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6E30F3"/>
    <w:multiLevelType w:val="hybridMultilevel"/>
    <w:tmpl w:val="5DA027AA"/>
    <w:lvl w:ilvl="0" w:tplc="4E8268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BF3BDE"/>
    <w:multiLevelType w:val="hybridMultilevel"/>
    <w:tmpl w:val="255CAA3A"/>
    <w:lvl w:ilvl="0" w:tplc="64D842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B1F0AF4"/>
    <w:multiLevelType w:val="hybridMultilevel"/>
    <w:tmpl w:val="27962A86"/>
    <w:lvl w:ilvl="0" w:tplc="B0041324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7F3D00"/>
    <w:multiLevelType w:val="hybridMultilevel"/>
    <w:tmpl w:val="A25C2B14"/>
    <w:lvl w:ilvl="0" w:tplc="6414B85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206485"/>
    <w:multiLevelType w:val="hybridMultilevel"/>
    <w:tmpl w:val="4D4497A2"/>
    <w:lvl w:ilvl="0" w:tplc="BE36B8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1B626A"/>
    <w:multiLevelType w:val="hybridMultilevel"/>
    <w:tmpl w:val="3B12AE1E"/>
    <w:lvl w:ilvl="0" w:tplc="599C29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2E"/>
    <w:rsid w:val="00027C15"/>
    <w:rsid w:val="00042A99"/>
    <w:rsid w:val="00087024"/>
    <w:rsid w:val="00104665"/>
    <w:rsid w:val="001502B9"/>
    <w:rsid w:val="00193A1E"/>
    <w:rsid w:val="001B626B"/>
    <w:rsid w:val="002D182E"/>
    <w:rsid w:val="0035190D"/>
    <w:rsid w:val="003911BB"/>
    <w:rsid w:val="00403668"/>
    <w:rsid w:val="004B4A9C"/>
    <w:rsid w:val="004C4A94"/>
    <w:rsid w:val="00503E1B"/>
    <w:rsid w:val="005219E1"/>
    <w:rsid w:val="00597C42"/>
    <w:rsid w:val="006E202B"/>
    <w:rsid w:val="007B6D29"/>
    <w:rsid w:val="008519E2"/>
    <w:rsid w:val="0088011C"/>
    <w:rsid w:val="0092208A"/>
    <w:rsid w:val="009676D2"/>
    <w:rsid w:val="009E0CFC"/>
    <w:rsid w:val="00A120E5"/>
    <w:rsid w:val="00A83824"/>
    <w:rsid w:val="00BD651B"/>
    <w:rsid w:val="00C05B78"/>
    <w:rsid w:val="00D02601"/>
    <w:rsid w:val="00D9781C"/>
    <w:rsid w:val="00E92B0F"/>
    <w:rsid w:val="00EE5AE2"/>
    <w:rsid w:val="00F81366"/>
    <w:rsid w:val="00FA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E2C32B"/>
  <w15:chartTrackingRefBased/>
  <w15:docId w15:val="{2A61C2BC-D2BB-429B-9E52-8CCAB86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3A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193A1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3A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82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676D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9781C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D026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02601"/>
  </w:style>
  <w:style w:type="paragraph" w:styleId="a7">
    <w:name w:val="footer"/>
    <w:basedOn w:val="a"/>
    <w:link w:val="Char0"/>
    <w:uiPriority w:val="99"/>
    <w:unhideWhenUsed/>
    <w:rsid w:val="00D026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02601"/>
  </w:style>
  <w:style w:type="table" w:styleId="a8">
    <w:name w:val="Table Grid"/>
    <w:basedOn w:val="a1"/>
    <w:uiPriority w:val="39"/>
    <w:rsid w:val="004C4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193A1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1Char">
    <w:name w:val="제목 1 Char"/>
    <w:basedOn w:val="a0"/>
    <w:link w:val="1"/>
    <w:uiPriority w:val="9"/>
    <w:rsid w:val="00193A1E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3A1E"/>
    <w:rPr>
      <w:rFonts w:asciiTheme="majorHAnsi" w:eastAsiaTheme="majorEastAsia" w:hAnsiTheme="majorHAnsi" w:cstheme="majorBidi"/>
    </w:rPr>
  </w:style>
  <w:style w:type="paragraph" w:styleId="a9">
    <w:name w:val="caption"/>
    <w:basedOn w:val="a"/>
    <w:next w:val="a"/>
    <w:uiPriority w:val="35"/>
    <w:semiHidden/>
    <w:unhideWhenUsed/>
    <w:qFormat/>
    <w:rsid w:val="008519E2"/>
    <w:rPr>
      <w:b/>
      <w:bCs/>
      <w:szCs w:val="20"/>
    </w:rPr>
  </w:style>
  <w:style w:type="character" w:customStyle="1" w:styleId="mi">
    <w:name w:val="mi"/>
    <w:basedOn w:val="a0"/>
    <w:rsid w:val="0092208A"/>
  </w:style>
  <w:style w:type="character" w:customStyle="1" w:styleId="mjxassistivemathml">
    <w:name w:val="mjx_assistive_mathml"/>
    <w:basedOn w:val="a0"/>
    <w:rsid w:val="0092208A"/>
  </w:style>
  <w:style w:type="character" w:customStyle="1" w:styleId="mo">
    <w:name w:val="mo"/>
    <w:basedOn w:val="a0"/>
    <w:rsid w:val="0092208A"/>
  </w:style>
  <w:style w:type="character" w:customStyle="1" w:styleId="mn">
    <w:name w:val="mn"/>
    <w:basedOn w:val="a0"/>
    <w:rsid w:val="0092208A"/>
  </w:style>
  <w:style w:type="paragraph" w:styleId="aa">
    <w:name w:val="footnote text"/>
    <w:basedOn w:val="a"/>
    <w:link w:val="Char1"/>
    <w:uiPriority w:val="99"/>
    <w:semiHidden/>
    <w:unhideWhenUsed/>
    <w:rsid w:val="0092208A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92208A"/>
  </w:style>
  <w:style w:type="character" w:styleId="ab">
    <w:name w:val="footnote reference"/>
    <w:basedOn w:val="a0"/>
    <w:uiPriority w:val="99"/>
    <w:semiHidden/>
    <w:unhideWhenUsed/>
    <w:rsid w:val="0092208A"/>
    <w:rPr>
      <w:vertAlign w:val="superscript"/>
    </w:rPr>
  </w:style>
  <w:style w:type="character" w:customStyle="1" w:styleId="mord">
    <w:name w:val="mord"/>
    <w:basedOn w:val="a0"/>
    <w:rsid w:val="007B6D29"/>
  </w:style>
  <w:style w:type="character" w:customStyle="1" w:styleId="accent-body">
    <w:name w:val="accent-body"/>
    <w:basedOn w:val="a0"/>
    <w:rsid w:val="007B6D29"/>
  </w:style>
  <w:style w:type="character" w:customStyle="1" w:styleId="mrel">
    <w:name w:val="mrel"/>
    <w:basedOn w:val="a0"/>
    <w:rsid w:val="007B6D29"/>
  </w:style>
  <w:style w:type="character" w:customStyle="1" w:styleId="mbin">
    <w:name w:val="mbin"/>
    <w:basedOn w:val="a0"/>
    <w:rsid w:val="007B6D29"/>
  </w:style>
  <w:style w:type="character" w:customStyle="1" w:styleId="katex-mathml">
    <w:name w:val="katex-mathml"/>
    <w:basedOn w:val="a0"/>
    <w:rsid w:val="007B6D29"/>
  </w:style>
  <w:style w:type="character" w:customStyle="1" w:styleId="mpunct">
    <w:name w:val="mpunct"/>
    <w:basedOn w:val="a0"/>
    <w:rsid w:val="007B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5776">
                  <w:marLeft w:val="15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849433">
              <w:marLeft w:val="15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8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15" w:color="DADADA"/>
                <w:right w:val="none" w:sz="0" w:space="0" w:color="auto"/>
              </w:divBdr>
              <w:divsChild>
                <w:div w:id="13636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4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12924">
                          <w:marLeft w:val="3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8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ADADA"/>
                    <w:bottom w:val="none" w:sz="0" w:space="0" w:color="auto"/>
                    <w:right w:val="none" w:sz="0" w:space="0" w:color="auto"/>
                  </w:divBdr>
                  <w:divsChild>
                    <w:div w:id="108803775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356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03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3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4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198049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single" w:sz="6" w:space="8" w:color="CDCDCD"/>
                <w:right w:val="none" w:sz="0" w:space="0" w:color="auto"/>
              </w:divBdr>
              <w:divsChild>
                <w:div w:id="2811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11352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005">
              <w:marLeft w:val="0"/>
              <w:marRight w:val="0"/>
              <w:marTop w:val="0"/>
              <w:marBottom w:val="0"/>
              <w:divBdr>
                <w:top w:val="single" w:sz="6" w:space="3" w:color="ADADAD"/>
                <w:left w:val="single" w:sz="6" w:space="0" w:color="C7C7C7"/>
                <w:bottom w:val="single" w:sz="6" w:space="3" w:color="C7C7C7"/>
                <w:right w:val="single" w:sz="6" w:space="0" w:color="C7C7C7"/>
              </w:divBdr>
              <w:divsChild>
                <w:div w:id="1111781984">
                  <w:marLeft w:val="75"/>
                  <w:marRight w:val="75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822969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single" w:sz="6" w:space="8" w:color="C7C7C7"/>
                <w:bottom w:val="single" w:sz="6" w:space="8" w:color="C7C7C7"/>
                <w:right w:val="single" w:sz="6" w:space="8" w:color="C7C7C7"/>
              </w:divBdr>
              <w:divsChild>
                <w:div w:id="17432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2349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4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ADADA"/>
                <w:right w:val="none" w:sz="0" w:space="0" w:color="auto"/>
              </w:divBdr>
            </w:div>
            <w:div w:id="585304248">
              <w:marLeft w:val="45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ADADA"/>
                <w:right w:val="none" w:sz="0" w:space="0" w:color="auto"/>
              </w:divBdr>
            </w:div>
            <w:div w:id="2006476349">
              <w:marLeft w:val="45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ADADA"/>
                <w:right w:val="none" w:sz="0" w:space="0" w:color="auto"/>
              </w:divBdr>
            </w:div>
            <w:div w:id="12957194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ADADA"/>
                <w:right w:val="none" w:sz="0" w:space="0" w:color="auto"/>
              </w:divBdr>
            </w:div>
            <w:div w:id="222564846">
              <w:marLeft w:val="45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ADADA"/>
                <w:right w:val="none" w:sz="0" w:space="0" w:color="auto"/>
              </w:divBdr>
            </w:div>
            <w:div w:id="1889604466">
              <w:marLeft w:val="45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ADADA"/>
                <w:right w:val="none" w:sz="0" w:space="0" w:color="auto"/>
              </w:divBdr>
            </w:div>
            <w:div w:id="3918532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ADADA"/>
                <w:right w:val="none" w:sz="0" w:space="0" w:color="auto"/>
              </w:divBdr>
            </w:div>
          </w:divsChild>
        </w:div>
        <w:div w:id="5911371">
          <w:marLeft w:val="0"/>
          <w:marRight w:val="0"/>
          <w:marTop w:val="360"/>
          <w:marBottom w:val="0"/>
          <w:divBdr>
            <w:top w:val="single" w:sz="6" w:space="10" w:color="DADADA"/>
            <w:left w:val="none" w:sz="0" w:space="15" w:color="auto"/>
            <w:bottom w:val="single" w:sz="6" w:space="10" w:color="DADADA"/>
            <w:right w:val="none" w:sz="0" w:space="15" w:color="auto"/>
          </w:divBdr>
          <w:divsChild>
            <w:div w:id="1472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3" w:color="DADADA"/>
                <w:bottom w:val="none" w:sz="0" w:space="0" w:color="auto"/>
                <w:right w:val="none" w:sz="0" w:space="0" w:color="auto"/>
              </w:divBdr>
            </w:div>
          </w:divsChild>
        </w:div>
        <w:div w:id="1433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502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  <w:divsChild>
            <w:div w:id="50830116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5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BABABA"/>
                        <w:left w:val="single" w:sz="6" w:space="6" w:color="BABABA"/>
                        <w:bottom w:val="single" w:sz="6" w:space="6" w:color="BABABA"/>
                        <w:right w:val="single" w:sz="6" w:space="6" w:color="BABABA"/>
                      </w:divBdr>
                      <w:divsChild>
                        <w:div w:id="175801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55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80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5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7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890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3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4613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56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0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80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22724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6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37886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0917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3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7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04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098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6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656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0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62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32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6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3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3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70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337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59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1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42964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4117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0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1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121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6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19627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70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90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6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09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6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3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40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0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0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09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6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9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64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6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15736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8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6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789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009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2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67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3690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7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9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1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2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287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1512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5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4999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8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67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5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007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89371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9544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6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45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42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8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93878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0035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56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6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822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01356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60983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1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4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66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84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6023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73043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1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4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680">
              <w:marLeft w:val="0"/>
              <w:marRight w:val="0"/>
              <w:marTop w:val="0"/>
              <w:marBottom w:val="0"/>
              <w:divBdr>
                <w:top w:val="single" w:sz="6" w:space="0" w:color="BABABA"/>
                <w:left w:val="single" w:sz="6" w:space="0" w:color="BABABA"/>
                <w:bottom w:val="single" w:sz="6" w:space="15" w:color="BABABA"/>
                <w:right w:val="single" w:sz="6" w:space="0" w:color="BABABA"/>
              </w:divBdr>
              <w:divsChild>
                <w:div w:id="38472102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ABABA"/>
                  </w:divBdr>
                  <w:divsChild>
                    <w:div w:id="3218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BABABA"/>
                      </w:divBdr>
                    </w:div>
                    <w:div w:id="53727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830752">
          <w:marLeft w:val="0"/>
          <w:marRight w:val="0"/>
          <w:marTop w:val="450"/>
          <w:marBottom w:val="0"/>
          <w:divBdr>
            <w:top w:val="single" w:sz="6" w:space="5" w:color="CCCCCC"/>
            <w:left w:val="single" w:sz="6" w:space="7" w:color="CCCCCC"/>
            <w:bottom w:val="single" w:sz="6" w:space="5" w:color="CCCCCC"/>
            <w:right w:val="single" w:sz="6" w:space="15" w:color="CCCCCC"/>
          </w:divBdr>
        </w:div>
        <w:div w:id="3639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9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246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BABABA"/>
                    <w:bottom w:val="single" w:sz="6" w:space="0" w:color="BABABA"/>
                    <w:right w:val="single" w:sz="6" w:space="0" w:color="BABABA"/>
                  </w:divBdr>
                  <w:divsChild>
                    <w:div w:id="1702894429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4437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ABABA"/>
                <w:bottom w:val="single" w:sz="6" w:space="0" w:color="BABABA"/>
                <w:right w:val="single" w:sz="6" w:space="0" w:color="BABABA"/>
              </w:divBdr>
              <w:divsChild>
                <w:div w:id="578369686">
                  <w:marLeft w:val="0"/>
                  <w:marRight w:val="0"/>
                  <w:marTop w:val="0"/>
                  <w:marBottom w:val="0"/>
                  <w:divBdr>
                    <w:top w:val="single" w:sz="6" w:space="11" w:color="DADADA"/>
                    <w:left w:val="single" w:sz="6" w:space="7" w:color="DADADA"/>
                    <w:bottom w:val="single" w:sz="6" w:space="11" w:color="DADADA"/>
                    <w:right w:val="single" w:sz="6" w:space="11" w:color="DADADA"/>
                  </w:divBdr>
                  <w:divsChild>
                    <w:div w:id="18404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2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0" w:color="auto"/>
                                <w:bottom w:val="single" w:sz="6" w:space="31" w:color="DADADA"/>
                                <w:right w:val="none" w:sz="0" w:space="10" w:color="auto"/>
                              </w:divBdr>
                            </w:div>
                            <w:div w:id="7754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3" w:color="auto"/>
                                <w:left w:val="single" w:sz="6" w:space="7" w:color="DADADA"/>
                                <w:bottom w:val="single" w:sz="6" w:space="3" w:color="DADADA"/>
                                <w:right w:val="single" w:sz="6" w:space="5" w:color="DADADA"/>
                              </w:divBdr>
                            </w:div>
                            <w:div w:id="72071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single" w:sz="6" w:space="7" w:color="DADADA"/>
                                <w:bottom w:val="single" w:sz="6" w:space="5" w:color="DADADA"/>
                                <w:right w:val="single" w:sz="6" w:space="5" w:color="DADADA"/>
                              </w:divBdr>
                            </w:div>
                            <w:div w:id="21027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single" w:sz="6" w:space="7" w:color="DADADA"/>
                                <w:bottom w:val="single" w:sz="6" w:space="5" w:color="DADADA"/>
                                <w:right w:val="single" w:sz="6" w:space="5" w:color="DADA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95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7611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7760">
              <w:marLeft w:val="0"/>
              <w:marRight w:val="0"/>
              <w:marTop w:val="270"/>
              <w:marBottom w:val="0"/>
              <w:divBdr>
                <w:top w:val="single" w:sz="6" w:space="0" w:color="BABABA"/>
                <w:left w:val="single" w:sz="6" w:space="0" w:color="BABABA"/>
                <w:bottom w:val="single" w:sz="6" w:space="0" w:color="BABABA"/>
                <w:right w:val="single" w:sz="6" w:space="0" w:color="BABABA"/>
              </w:divBdr>
              <w:divsChild>
                <w:div w:id="4525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3984">
                          <w:marLeft w:val="165"/>
                          <w:marRight w:val="165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0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150.statcan.gc.ca/t1/tbl1/en/cv.action?pid=181000040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bls.gov/c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80027-80F0-4E62-89E2-01F0829C2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2019-11-23T07:28:00Z</dcterms:created>
  <dcterms:modified xsi:type="dcterms:W3CDTF">2019-11-24T15:35:00Z</dcterms:modified>
</cp:coreProperties>
</file>