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说明文档</w:t>
      </w: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源码库https://github.com/ho9712/vslcompiler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代码配置、安装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将lexer.h、parser.h以及main.cpp三个文件放到LLVM\build\examples\Kaleidoscope\Chapter8目录下替换并删除toy.cpp文件，然后在visual studio中打开llvm项目并将Kaleidoscope下的Chapter8作为启动项目执行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运行方式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开始执行后直接输入VSL语言对应的代码，以;结束并按回车键后输出代码对应的IR代码，之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32"/>
          <w:lang w:val="en-US" w:eastAsia="zh-CN"/>
        </w:rPr>
        <w:t>后输入ctrl+z并回车将输出目标代码至output.o文件至当前目录下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CD11B"/>
    <w:multiLevelType w:val="singleLevel"/>
    <w:tmpl w:val="476CD1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C6967"/>
    <w:rsid w:val="1A0C6967"/>
    <w:rsid w:val="1D0C5F77"/>
    <w:rsid w:val="5867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2018-12-27T13:20:00Z</dcterms:created>
  <dc:creator>蒲超东</dc:creator>
  <cp:lastModifiedBy>蒲超东</cp:lastModifiedBy>
  <dcterms:modified xsi:type="dcterms:W3CDTF">2019-01-03T14:02:09Z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