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QUYẾT TOÁN NGÂN SÁCH PHƯỜNG KON TUM NĂM 2025</w:t>
      </w:r>
    </w:p>
    <w:p>
      <w:pPr>
        <w:spacing w:after="160"/>
        <w:jc w:val="center"/>
      </w:pPr>
      <w:r>
        <w:rPr>
          <w:rFonts w:ascii="Times New Roman" w:cs="Times New Roman" w:eastAsia="Times New Roman" w:hAnsi="Times New Roman"/>
          <w:i/>
          <w:iCs/>
          <w:color w:val="64748B"/>
          <w:sz w:val="18"/>
          <w:szCs w:val="18"/>
        </w:rPr>
        <w:t xml:space="preserve">Tài liệu gốc: Báo cáo Quyết toán ngân sách phường Kon Tum năm 2025.pdf | Quy mô: 4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Quyết toán ngân sách phường Kon Tum năm 2025 đạt tổng thu 316.358,95 triệu đồng, tổng chi 315.845,21 triệu đồng, kết dư 513,74 triệu đồng chuyển sang năm 2026; tuy nhiên thu NSNN trên địa bàn đạt rất thấp (6,9%) do vướng mắc hạch toán sau sáp nhập đơn vị hành chính.</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phường Kon Tum. Bối cảnh điều hành tập trung vào tháo gỡ điểm nghẽn và tăng tốc hoàn thành chỉ tiêu kỳ Năm 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4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thu NSNN trên địa bàn: 167988.3 triệu đồng, Thu phí, lệ phí: 6189.3 triệu đồng, Thu khác ngân sách: 2824.4 triệu đồng, Tổng thu ngân sách phường: 316358.950246 triệu đồng.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Đảm bảo cân đối thu chi ngân sách năm 2025 và tạo kết dư chuyển tiếp</w:t>
      </w:r>
    </w:p>
    <w:p>
      <w:pPr>
        <w:pStyle w:val="ListParagraph"/>
        <w:numPr>
          <w:ilvl w:val="0"/>
          <w:numId w:val="1"/>
        </w:numPr>
        <w:spacing w:after="30"/>
      </w:pPr>
      <w:r>
        <w:rPr>
          <w:rFonts w:ascii="Times New Roman" w:cs="Times New Roman" w:eastAsia="Times New Roman" w:hAnsi="Times New Roman"/>
          <w:color w:val="334155"/>
          <w:sz w:val="20"/>
          <w:szCs w:val="20"/>
        </w:rPr>
        <w:t xml:space="preserve">Thu cố định và điều tiết vượt kế hoạch được giao</w:t>
      </w:r>
    </w:p>
    <w:p>
      <w:pPr>
        <w:pStyle w:val="ListParagraph"/>
        <w:numPr>
          <w:ilvl w:val="0"/>
          <w:numId w:val="1"/>
        </w:numPr>
        <w:spacing w:after="30"/>
      </w:pPr>
      <w:r>
        <w:rPr>
          <w:rFonts w:ascii="Times New Roman" w:cs="Times New Roman" w:eastAsia="Times New Roman" w:hAnsi="Times New Roman"/>
          <w:color w:val="334155"/>
          <w:sz w:val="20"/>
          <w:szCs w:val="20"/>
        </w:rPr>
        <w:t xml:space="preserve">Chi trả kịp thời các chế độ chính sách sáp nhập và an sinh xã hội</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Tỷ lệ thực hiện thu NSNN trên địa bàn đạt rất thấp (6,9% dự toán) (Cấp thiết); Chi đầu tư phát triển quyết toán tăng nhiều so với dự toán HĐND phường quyết định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Tỷ lệ thực hiện thu NSNN trên địa bàn đạt rất thấp (6,9% dự toán) - Cục thuế tỉnh / Chi cục Thuế và UBND phường Kon Tum</w:t>
      </w:r>
    </w:p>
    <w:p>
      <w:pPr>
        <w:pStyle w:val="ListParagraph"/>
        <w:numPr>
          <w:ilvl w:val="0"/>
          <w:numId w:val="1"/>
        </w:numPr>
        <w:spacing w:after="30"/>
      </w:pPr>
      <w:r>
        <w:rPr>
          <w:rFonts w:ascii="Times New Roman" w:cs="Times New Roman" w:eastAsia="Times New Roman" w:hAnsi="Times New Roman"/>
          <w:color w:val="334155"/>
          <w:sz w:val="20"/>
          <w:szCs w:val="20"/>
        </w:rPr>
        <w:t xml:space="preserve">Chi đầu tư phát triển quyết toán tăng nhiều so với dự toán HĐND phường quyết định - UBND phường Kon Tum</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thu NSNN trên địa bàn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167988.3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6.9%</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Thu phí, lệ phí</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22222</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6189.3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27.9%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Thu khác ngân sách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38781</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2824.4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Đạt 7.3%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Thu cố định và điều tiết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11628</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14419.1</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124%</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Chi thường xuyên quyết toán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185896</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243774.6</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Vượt dự toán do chi trả chế độ cán bộ theo NĐ 178/2024/NĐ-CP và chi an sinh xã hội</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Tỷ lệ thực hiện thu NSNN trên địa bàn đạt rất thấp (6,9% dự toán)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Do quá trình sáp nhập, các khoản thu thuộc nhiệm vụ của Cục thuế tỉnh không được hạch toán vào khoản thu của phường, trong khi dự toán giao ban đầu lại bao gồm cả các khoản thu do Cục thuế thu.</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Tỷ lệ hoàn thành chỉ tiêu thu NSNN trên địa bàn không đạt kế hoạch giao theo dự toán.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Rà soát, phân định rõ phạm vi phân cấp và cơ chế giao dự toán, hạch toán nguồn thu giữa cơ quan thuế cấp trên và cấp phường sau sáp nhập.</w:t>
      </w:r>
    </w:p>
    <w:p>
      <w:pPr>
        <w:pStyle w:val="Heading3"/>
        <w:spacing w:after="40" w:before="100"/>
      </w:pPr>
      <w:r>
        <w:rPr>
          <w:rFonts w:ascii="Times New Roman" w:cs="Times New Roman" w:eastAsia="Times New Roman" w:hAnsi="Times New Roman"/>
          <w:b/>
          <w:bCs/>
          <w:color w:val="1E293B"/>
          <w:sz w:val="21"/>
          <w:szCs w:val="21"/>
        </w:rPr>
        <w:t xml:space="preserve">2. Chi đầu tư phát triển quyết toán tăng nhiều so với dự toán HĐND phường quyết định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Tiếp nhận và chuyển các danh mục đầu tư công trình của thành phố Kon Tum cũ về phường để tiếp tục thực hiện và thanh toán sau sáp nhập.</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Gia tăng quy mô khối lượng quản lý dự án và thanh toán vốn đầu tư công tại cấp phường.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theo dõi, kiểm soát tiến độ thi công và giải ngân thanh toán các dự án chuyển giao.</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Chuyển nguồn kinh phí ngân sách năm 2025 sang năm 2026: </w:t>
      </w:r>
      <w:r>
        <w:rPr>
          <w:rFonts w:ascii="Times New Roman" w:cs="Times New Roman" w:eastAsia="Times New Roman" w:hAnsi="Times New Roman"/>
          <w:color w:val="1E293B"/>
          <w:sz w:val="20"/>
          <w:szCs w:val="20"/>
        </w:rPr>
        <w:t xml:space="preserve">Thực hiện chuyển nguồn 19.390,7 triệu đồng chi đúng đối tượng, đúng quy định Luật NSNN. (Chủ trì: Bộ phận Tài chính - Kế toán phường,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Hạch toán kết dư ngân sách năm 2025 vào thu ngân sách năm 2026: </w:t>
      </w:r>
      <w:r>
        <w:rPr>
          <w:rFonts w:ascii="Times New Roman" w:cs="Times New Roman" w:eastAsia="Times New Roman" w:hAnsi="Times New Roman"/>
          <w:color w:val="1E293B"/>
          <w:sz w:val="20"/>
          <w:szCs w:val="20"/>
        </w:rPr>
        <w:t xml:space="preserve">Kết chuyển toàn bộ số kết dư 513,74127 triệu đồng vào dự toán thu ngân sách phường năm 2026. (Chủ trì: Bộ phận Tài chính - Kế toán phường,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Hội đồng nhân dân phường Kon Tum Khóa I, Kỳ họp chuyên đề (lần thứ 6)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"Xem xét, phê chuẩn Báo cáo Quyết toán ngân sách phường Kon Tum năm 2025.".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"Trình Hội đồng nhân dân phường Kon Tum Khóa I, Kỳ họp chuyên đề (lần thứ 6) xem xét, phê chuẩn Quyết toán ngân sách phường năm 2025."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2026-08-22T13:37:37.449Z</dcterms:created>
  <dcterms:modified xsi:type="dcterms:W3CDTF">2026-08-22T13:37:37.449Z</dcterms:modified>
</cp:coreProperties>
</file>

<file path=docProps/custom.xml><?xml version="1.0" encoding="utf-8"?>
<Properties xmlns="http://schemas.openxmlformats.org/officeDocument/2006/custom-properties" xmlns:vt="http://schemas.openxmlformats.org/officeDocument/2006/docPropsVTypes"/>
</file>