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QUYẾT ĐỊNH VỀ VIỆC THÀNH LẬP BAN CHỈ ĐẠO VẬN ĐỘNG HỌC SINH RA LỚP XÃ DỤC NÔNG</w:t>
      </w:r>
    </w:p>
    <w:p>
      <w:pPr>
        <w:spacing w:after="160"/>
        <w:jc w:val="center"/>
      </w:pPr>
      <w:r>
        <w:rPr>
          <w:rFonts w:ascii="Times New Roman" w:cs="Times New Roman" w:eastAsia="Times New Roman" w:hAnsi="Times New Roman"/>
          <w:i/>
          <w:iCs/>
          <w:color w:val="64748B"/>
          <w:sz w:val="18"/>
          <w:szCs w:val="18"/>
        </w:rPr>
        <w:t xml:space="preserve">Tài liệu gốc: QUYẾT ĐỊNH Về việc thành lập Ban chỉ đạo vận động học sinh ra lớp xã Dục Nông.pdf | Quy mô: 2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UBND xã Dục Nông ban hành Quyết định thành lập Ban chỉ đạo vận động học sinh ra lớp gồm lãnh đạo UBND xã, phòng ban chuyên môn, 24 Thôn trưởng và 4 tổ chức chính trị - xã hội.</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Dục Nông. Bối cảnh điều hành tập trung vào tháo gỡ điểm nghẽn và tăng tốc hoàn thành chỉ tiêu kỳ Năm 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2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Số lượng Thôn trưởng tham gia Ban Chỉ đạo: 24 người/thôn, Số tổ chức chính trị - xã hội được mời tham gia Ban Chỉ đạo: 4 tổ chức.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thiện cơ sở pháp lý và tổ chức bộ máy cho công tác phổ cập và huy động học sinh ra lớp</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Tình trạng học sinh nghỉ học, không ra lớp trên địa bàn xã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Tình trạng học sinh nghỉ học, không ra lớp trên địa bàn xã - Ban chỉ đạo vận động học sinh ra lớp, Phòng Văn hóa - Xã hội, UBND các thôn, các trường học</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lượng Thôn trưởng tham gia Ban Chỉ đạo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24</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tổ chức chính trị - xã hội được mời tham gia Ban Chỉ đạo</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4</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Tình trạng học sinh nghỉ học, không ra lớp trên địa bàn xã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Tình hình thực tế tại địa phương theo phản ánh, báo cáo của các đơn vị trường học</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chất lượng phổ cập giáo dục và tỷ lệ chuyên cần của học sinh trên địa bàn xã</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Thành lập Ban chỉ đạo, xây dựng kế hoạch phân công cụ thể từng thành viên phối hợp với hội phụ huynh và đoàn thể thôn vận động học sinh đến trường</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Ban hành phân công nhiệm vụ cụ thể cho từng thành viên Ban Chỉ đạo: </w:t>
      </w:r>
      <w:r>
        <w:rPr>
          <w:rFonts w:ascii="Times New Roman" w:cs="Times New Roman" w:eastAsia="Times New Roman" w:hAnsi="Times New Roman"/>
          <w:color w:val="1E293B"/>
          <w:sz w:val="20"/>
          <w:szCs w:val="20"/>
        </w:rPr>
        <w:t xml:space="preserve">Thông báo/Quyết định phân công nhiệm vụ chi tiết (Chủ trì: Ban chỉ đạo vận động học sinh ra lớp,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Xây dựng và ban hành Kế hoạch vận động học sinh ra lớp: </w:t>
      </w:r>
      <w:r>
        <w:rPr>
          <w:rFonts w:ascii="Times New Roman" w:cs="Times New Roman" w:eastAsia="Times New Roman" w:hAnsi="Times New Roman"/>
          <w:color w:val="1E293B"/>
          <w:sz w:val="20"/>
          <w:szCs w:val="20"/>
        </w:rPr>
        <w:t xml:space="preserve">Kế hoạch phối hợp triển khai các biện pháp huy động học sinh ra lớp (Chủ trì: Ban chỉ đạo vận động học sinh ra lớp,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Chủ tịch UBND xã Dục Nông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"Thành lập Ban Chỉ đạo vận động học sinh ra lớp xã Dục Nông".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"Ký ban hành Quyết định thành lập Ban Chỉ đạo và giao Ban Chỉ đạo khẩn trương phân công nhiệm vụ, ban hành kế hoạch phối hợp huy động học sinh ra lớp."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2026-08-22T13:40:55.960Z</dcterms:created>
  <dcterms:modified xsi:type="dcterms:W3CDTF">2026-08-22T13:40:55.960Z</dcterms:modified>
</cp:coreProperties>
</file>

<file path=docProps/custom.xml><?xml version="1.0" encoding="utf-8"?>
<Properties xmlns="http://schemas.openxmlformats.org/officeDocument/2006/custom-properties" xmlns:vt="http://schemas.openxmlformats.org/officeDocument/2006/docPropsVTypes"/>
</file>