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TÌNH HÌNH THỰC HIỆN CÁC DỰ ÁN LỚN, CÔNG TRÌNH TRỌNG ĐIỂM THÁNG 4/2026</w:t>
      </w:r>
    </w:p>
    <w:p>
      <w:pPr>
        <w:spacing w:after="160"/>
        <w:jc w:val="center"/>
      </w:pPr>
      <w:r>
        <w:rPr>
          <w:rFonts w:ascii="Times New Roman" w:cs="Times New Roman" w:eastAsia="Times New Roman" w:hAnsi="Times New Roman"/>
          <w:i/>
          <w:iCs/>
          <w:color w:val="64748B"/>
          <w:sz w:val="18"/>
          <w:szCs w:val="18"/>
        </w:rPr>
        <w:t xml:space="preserve">Tài liệu gốc: Báo cáo tình hình thực hiện các dự án lớn, công trình trọng điểm tháng 4/2026.pdf | Quy mô: 17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Tiến độ 08 dự án trọng điểm gặp điểm nghẽn lớn về GPMB và cơ chế định giá đất mới; 02 dự án hồ chứa nước (Ta Hoét, Đông Thanh) đang phải tạm dừng do mất an ninh trật tự và sự cố sạt trượt địa chất.</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Ban Quản lý dự án đầu tư xây dựng số 1 - UBND tỉnh Lâm Đồng. Bối cảnh điều hành tập trung vào tháo gỡ điểm nghẽn và tăng tốc hoàn thành chỉ tiêu kỳ Tháng 4/2026.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17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số dự án lớn, công trình trọng điểm theo dõi: 8 dự án, Kế hoạch vốn năm 2026 - Cao tốc Tân Phú - Bảo Lộc: 0 tỷ đồng, Kế hoạch vốn năm 2026 - Cao tốc Bảo Lộc - Liên Khương: 0 tỷ đồng, Diện tích đất đã giải phóng mặt bằng khu vực lòng hồ Ta Hoét: 34.96 ha.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cơ bản các hạng mục chính Dự án Hồ chứa nước Ka Zam</w:t>
      </w:r>
    </w:p>
    <w:p>
      <w:pPr>
        <w:pStyle w:val="ListParagraph"/>
        <w:numPr>
          <w:ilvl w:val="0"/>
          <w:numId w:val="1"/>
        </w:numPr>
        <w:spacing w:after="30"/>
      </w:pPr>
      <w:r>
        <w:rPr>
          <w:rFonts w:ascii="Times New Roman" w:cs="Times New Roman" w:eastAsia="Times New Roman" w:hAnsi="Times New Roman"/>
          <w:color w:val="334155"/>
          <w:sz w:val="20"/>
          <w:szCs w:val="20"/>
        </w:rPr>
        <w:t xml:space="preserve">Giải ngân đạt 100% kế hoạch vốn năm 2025 Dự án Hệ thống kênh mương Đạ Lây - Đạ Sị</w:t>
      </w:r>
    </w:p>
    <w:p>
      <w:pPr>
        <w:pStyle w:val="ListParagraph"/>
        <w:numPr>
          <w:ilvl w:val="0"/>
          <w:numId w:val="1"/>
        </w:numPr>
        <w:spacing w:after="30"/>
      </w:pPr>
      <w:r>
        <w:rPr>
          <w:rFonts w:ascii="Times New Roman" w:cs="Times New Roman" w:eastAsia="Times New Roman" w:hAnsi="Times New Roman"/>
          <w:color w:val="334155"/>
          <w:sz w:val="20"/>
          <w:szCs w:val="20"/>
        </w:rPr>
        <w:t xml:space="preserve">Khởi công Tiểu dự án T-20 và hoàn thành phê duyệt thiết kế BVTC các tiểu dự án thuộc Dự án ODA</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công tác giám định nguyên nhân sự cố sạt trượt Hồ chứa nước Đông Thanh</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Dự án phải tạm dừng thi công từ 21/6/2024 do mất an ninh trật tự, người dân chống đối và hết hạn thời gian bố trí vốn trung hạn. (Đặc biệt cấp bách); Toàn bộ dự án tạm dừng từ tháng 7/2023 do sự cố sụt lún, sạt trượt đất sườn đồi vai phải đập làm hư hỏng công trình tràn xả lũ. (Đặc biệt cấp bách); Tiến độ xác định giá đất cụ thể và phê duyệt phương án bồi thường bị đình trệ trên diện rộng tại nhiều dự án. (Cấp thiết); Chưa có mặt bằng sạch để đồng loạt thi công công trình chính dù đã tổ chức khởi công. (Cấp thiết).</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Dự án phải tạm dừng thi công từ 21/6/2024 do mất an ninh trật tự, người dân chống đối và hết hạn thời gian bố trí vốn trung hạn. - Ban QLDA ĐTXD số 1, Ban QLDA KV Đức Trọng, UBND xã Hiệp Thạnh, Công an tỉnh Lâm Đồng</w:t>
      </w:r>
    </w:p>
    <w:p>
      <w:pPr>
        <w:pStyle w:val="ListParagraph"/>
        <w:numPr>
          <w:ilvl w:val="0"/>
          <w:numId w:val="1"/>
        </w:numPr>
        <w:spacing w:after="30"/>
      </w:pPr>
      <w:r>
        <w:rPr>
          <w:rFonts w:ascii="Times New Roman" w:cs="Times New Roman" w:eastAsia="Times New Roman" w:hAnsi="Times New Roman"/>
          <w:color w:val="334155"/>
          <w:sz w:val="20"/>
          <w:szCs w:val="20"/>
        </w:rPr>
        <w:t xml:space="preserve">Toàn bộ dự án tạm dừng từ tháng 7/2023 do sự cố sụt lún, sạt trượt đất sườn đồi vai phải đập làm hư hỏng công trình tràn xả lũ. - Ban QLDA KV Lâm Hà, Sở Nông nghiệp và Môi trường, Đơn vị Bảo hiểm</w:t>
      </w:r>
    </w:p>
    <w:p>
      <w:pPr>
        <w:pStyle w:val="ListParagraph"/>
        <w:numPr>
          <w:ilvl w:val="0"/>
          <w:numId w:val="1"/>
        </w:numPr>
        <w:spacing w:after="30"/>
      </w:pPr>
      <w:r>
        <w:rPr>
          <w:rFonts w:ascii="Times New Roman" w:cs="Times New Roman" w:eastAsia="Times New Roman" w:hAnsi="Times New Roman"/>
          <w:color w:val="334155"/>
          <w:sz w:val="20"/>
          <w:szCs w:val="20"/>
        </w:rPr>
        <w:t xml:space="preserve">Tiến độ xác định giá đất cụ thể và phê duyệt phương án bồi thường bị đình trệ trên diện rộng tại nhiều dự án. - Sở Nông nghiệp và Môi trường, Sở Tài chính, UBND các huyện/xã, Trung tâm PTQĐ tỉnh</w:t>
      </w:r>
    </w:p>
    <w:p>
      <w:pPr>
        <w:pStyle w:val="ListParagraph"/>
        <w:numPr>
          <w:ilvl w:val="0"/>
          <w:numId w:val="1"/>
        </w:numPr>
        <w:spacing w:after="30"/>
      </w:pPr>
      <w:r>
        <w:rPr>
          <w:rFonts w:ascii="Times New Roman" w:cs="Times New Roman" w:eastAsia="Times New Roman" w:hAnsi="Times New Roman"/>
          <w:color w:val="334155"/>
          <w:sz w:val="20"/>
          <w:szCs w:val="20"/>
        </w:rPr>
        <w:t xml:space="preserve">Chưa có mặt bằng sạch để đồng loạt thi công công trình chính dù đã tổ chức khởi công. - Ban QLDA ĐTXD số 1, Trung tâm PTQĐ tỉnh, Sở Xây dựng, Sở Công thương, Sở NN&amp;MT</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số dự án lớn, công trình trọng điểm theo dõi</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8</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8</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Ban QLDA 1 quản lý 06 dự án; Ban Đơn Dương 01 dự án; Ban Lâm Hà 01 dự án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Kế hoạch vốn năm 2026 - Cao tốc Tân Phú - Bảo Lộc</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337.283</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Chưa giải ngân</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Kế hoạch vốn năm 2026 - Cao tốc Bảo Lộc - Liên Khương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900.000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Chưa giải ngân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Diện tích đất đã giải phóng mặt bằng khu vực lòng hồ Ta Hoét</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96.87</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34.96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Đã chi trả 76 hộ với 103,48 tỷ đồng; còn 108 hộ chưa nhận tiền</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Lũy kế giải ngân Dự án Hồ chứa nước Ta Hoét</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981.591</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472.796</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Xây lắp: 208,788 tỷ đồng; Bồi thường GPMB: 264,008 tỷ đồng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7</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Giải ngân vốn Dự án Khu tái định canh Ta Hoét</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15.300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10.121</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TMĐT phê duyệt 30 tỷ; kế hoạch vốn 2026 là 15,3 tỷ; luỹ kế giải ngân 10,121 tỷ đồng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8</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Dự án phải tạm dừng thi công từ 21/6/2024 do mất an ninh trật tự, người dân chống đối và hết hạn thời gian bố trí vốn trung hạn.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Người dân không đồng thuận phương án bồi thường, kích động khiếu kiện; diện tích tái định canh nhỏ; việc chuyển đổi rừng tại đồi Trung Hiệp (khoảnh 6, TK 277A) bị kéo dài.</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Không thể thi công cụm công trình đầu mối; nguy cơ mất an toàn nguồn vốn và trễ tiến độ hoàn thành cấp nước.</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Công an tỉnh xử lý đối tượng kích động; UBND tỉnh kiến nghị TW chuyển tiếp 508,794 tỷ đồng vốn trung hạn sang giai đoạn 2026-2030; điều chuyển 20 tỷ đồng năm 2026 cho UBND xã Hiệp Thạnh để chi trả GPMB.</w:t>
      </w:r>
    </w:p>
    <w:p>
      <w:pPr>
        <w:pStyle w:val="Heading3"/>
        <w:spacing w:after="40" w:before="100"/>
      </w:pPr>
      <w:r>
        <w:rPr>
          <w:rFonts w:ascii="Times New Roman" w:cs="Times New Roman" w:eastAsia="Times New Roman" w:hAnsi="Times New Roman"/>
          <w:b/>
          <w:bCs/>
          <w:color w:val="1E293B"/>
          <w:sz w:val="21"/>
          <w:szCs w:val="21"/>
        </w:rPr>
        <w:t xml:space="preserve">2. Toàn bộ dự án tạm dừng từ tháng 7/2023 do sự cố sụt lún, sạt trượt đất sườn đồi vai phải đập làm hư hỏng công trình tràn xả lũ.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Điều kiện địa chất thủy văn phức tạp gây sạt trượt đất tự nhiên tại khu vực thôn Đông Anh.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Không thể hoàn thành gói thầu 13 và 18; ách tắc giải ngân vốn 2026 (mới giao 2 tỷ đồng); phát sinh tiền chậm trả bồi thường GPMB 43,259 tỷ đồng.</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Sở NN&amp;MT ban hành thông báo kết quả giám định nguyên nhân sự cố; UBND tỉnh xem xét phê duyệt Báo cáo đề xuất chủ trương đầu tư dự án Khắc phục sự cố sụt lún và điều chỉnh dự án.</w:t>
      </w:r>
    </w:p>
    <w:p>
      <w:pPr>
        <w:pStyle w:val="Heading3"/>
        <w:spacing w:after="40" w:before="100"/>
      </w:pPr>
      <w:r>
        <w:rPr>
          <w:rFonts w:ascii="Times New Roman" w:cs="Times New Roman" w:eastAsia="Times New Roman" w:hAnsi="Times New Roman"/>
          <w:b/>
          <w:bCs/>
          <w:color w:val="1E293B"/>
          <w:sz w:val="21"/>
          <w:szCs w:val="21"/>
        </w:rPr>
        <w:t xml:space="preserve">3. Tiến độ xác định giá đất cụ thể và phê duyệt phương án bồi thường bị đình trệ trên diện rộng tại nhiều dự án.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Thay đổi quy định phân loại đất từ 03 vị trí sang 04 vị trí theo NQ 82/2025/NQ-HĐND; lúng túng khi thực hiện chuyển tiếp theo NQ 254/2025/QH15 và chờ hệ số điều chỉnh bảng giá đất của UBND tỉnh.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Trung tâm PTQĐ tỉnh quá tải; các dự án ODA Nông nghiệp, Đạ Lây - Đạ Sị, Ka Zam không có mặt bằng sạch để bàn giao xây lắp.</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UBND tỉnh khẩn trương ban hành Quyết định hệ số điều chỉnh bảng giá đất hàng năm và đơn giá bồi thường cây trồng; chỉ đạo các địa phương phê duyệt giá đất cụ thể theo hướng dẫn của Sở NN&amp;MT.</w:t>
      </w:r>
    </w:p>
    <w:p>
      <w:pPr>
        <w:pStyle w:val="Heading3"/>
        <w:spacing w:after="40" w:before="100"/>
      </w:pPr>
      <w:r>
        <w:rPr>
          <w:rFonts w:ascii="Times New Roman" w:cs="Times New Roman" w:eastAsia="Times New Roman" w:hAnsi="Times New Roman"/>
          <w:b/>
          <w:bCs/>
          <w:color w:val="1E293B"/>
          <w:sz w:val="21"/>
          <w:szCs w:val="21"/>
        </w:rPr>
        <w:t xml:space="preserve">4. Chưa có mặt bằng sạch để đồng loạt thi công công trình chính dù đã tổ chức khởi công.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Đang trong quá trình thẩm định thiết kế kỹ thuật, hồ sơ chuyển đổi mục đích sử dụng rừng và đánh giá hiệu quả thu hồi quặng bôxit; công tác di dời hạ tầng kỹ thuật đang hoàn thiện thẩm định.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Vốn năm 2026 được giao rất lớn (1.237,283 tỷ đồng cho 2 tuyến) nhưng có nguy cơ giải ngân chậm trong nửa đầu năm 2026.</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Tập trung di dời hạ tầng kỹ thuật hoàn thành trong tháng 7/2026; Trung tâm PTQĐ tỉnh khẩn trương bàn giao các đoạn mặt bằng đã hoàn tất bồi thường cho nhà đầu tư thi công cuốn chiếu.</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Triển khai thi công các hạng mục có mặt bằng thuộc 02 Dự án Cao tốc PPP: </w:t>
      </w:r>
      <w:r>
        <w:rPr>
          <w:rFonts w:ascii="Times New Roman" w:cs="Times New Roman" w:eastAsia="Times New Roman" w:hAnsi="Times New Roman"/>
          <w:color w:val="1E293B"/>
          <w:sz w:val="20"/>
          <w:szCs w:val="20"/>
        </w:rPr>
        <w:t xml:space="preserve">Khởi công xây dựng lán trại, bãi đúc dầm, trạm nghiền và thi công các phân đoạn có mặt bằng. (Chủ trì: Ban Quản lý dự án đầu tư xây dựng số 1,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Hoàn thiện hồ sơ di dời hạ tầng kỹ thuật 02 tuyến Cao tốc: </w:t>
      </w:r>
      <w:r>
        <w:rPr>
          <w:rFonts w:ascii="Times New Roman" w:cs="Times New Roman" w:eastAsia="Times New Roman" w:hAnsi="Times New Roman"/>
          <w:color w:val="1E293B"/>
          <w:sz w:val="20"/>
          <w:szCs w:val="20"/>
        </w:rPr>
        <w:t xml:space="preserve">Hoàn thành thẩm định tiểu dự án di dời hạ tầng kỹ thuật tuyến Bảo Lộc - Liên Khương trong tháng 5/2026 và hoàn thành thanh quyết toán trong tháng 7/2026. (Chủ trì: Ban Quản lý dự án đầu tư xây dựng số 1,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Phê duyệt phương án bồi thường và chi trả bàn giao mặt bằng Kênh Đạ Lây - Đạ Sị: </w:t>
      </w:r>
      <w:r>
        <w:rPr>
          <w:rFonts w:ascii="Times New Roman" w:cs="Times New Roman" w:eastAsia="Times New Roman" w:hAnsi="Times New Roman"/>
          <w:color w:val="1E293B"/>
          <w:sz w:val="20"/>
          <w:szCs w:val="20"/>
        </w:rPr>
        <w:t xml:space="preserve">Phê duyệt PA bồi thường kênh Đạ Lây trước 22/5/2026; kênh Đạ Sị xã Cát Tiên 3 trước 02/6/2026 và xã Cát Tiên trước 12/6/2026; bàn giao mặt bằng thi công. (Chủ trì: Trung tâm Phát triển quỹ đất tỉnh,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UBND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"Kiến nghị UBND tỉnh tiếp tục đề nghị Trung ương cho ý kiến kéo dài thời gian thực hiện dự án và cho phép điều chuyển 508,794 tỷ đồng vốn trung hạn giai đoạn 2021-2025 chưa giải ngân sang giai đoạn 2026-2030 (xây lắp 420,599 tỷ, GPMB 88,195 tỷ).".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UBND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"Cho phép điều chuyển 20 tỷ đồng vốn NSTW năm 2026 đã bố trí cho Ban QLDA số 1 sang cho UBND xã Hiệp Thạnh (chủ đầu tư hợp phần GPMB) để thực hiện chi trả tiền bồi thường.".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Công an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"Chỉ đạo Công an tỉnh nắm bắt tình hình và có biện pháp nghiệp vụ xử lý nghiêm các đối tượng kích động, chống đối, cản trở thi công gây mất ANTT.".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"UBND tỉnh xem xét: (1) Kiến nghị Trung ương kéo dài thời gian và chuyển nguồn 508,794 tỷ đồng vốn trung hạn cho dự án Ta Hoét; điều chuyển 20 tỷ đồng vốn 2026 cho UBND xã Hiệp Thạnh; (2) Ban hành hệ số điều chỉnh bảng giá đất và đơn giá bồi thường cây trồng; (3) Phê duyệt chủ trương khắc phục sự cố sạt trượt và điều chỉnh dự án Hồ Đông Thanh." (Hạn xử lý: 2026-05-15).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2026-08-22T13:39:36.209Z</dcterms:created>
  <dcterms:modified xsi:type="dcterms:W3CDTF">2026-08-22T13:39:36.209Z</dcterms:modified>
</cp:coreProperties>
</file>

<file path=docProps/custom.xml><?xml version="1.0" encoding="utf-8"?>
<Properties xmlns="http://schemas.openxmlformats.org/officeDocument/2006/custom-properties" xmlns:vt="http://schemas.openxmlformats.org/officeDocument/2006/docPropsVTypes"/>
</file>