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BÀN GIAO PHẦN MỀM • HƯỚNG DẪN SỬ DỤNG - KHÔNG GIAN LÀM VIỆC SỐ (KGLVS)</w:t>
      </w:r>
    </w:p>
    <w:p>
      <w:pPr>
        <w:spacing w:after="160"/>
        <w:jc w:val="center"/>
      </w:pPr>
      <w:r>
        <w:rPr>
          <w:rFonts w:ascii="Times New Roman" w:cs="Times New Roman" w:eastAsia="Times New Roman" w:hAnsi="Times New Roman"/>
          <w:i/>
          <w:iCs/>
          <w:color w:val="64748B"/>
          <w:sz w:val="18"/>
          <w:szCs w:val="18"/>
        </w:rPr>
        <w:t xml:space="preserve">Tài liệu gốc: BÀN GIAO PHẦN MỀM • HƯỚNG DẪN SỬ DỤNG - KHÔNG GIAN LÀM VIỆC SỐ (KGLVS).pdf | Quy mô: 10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Ban hành tài liệu hướng dẫn sử dụng và chuẩn bị bàn giao vận hành hệ thống Không gian làm việc số (KGLVS) phiên bản 1.0 cho UBND cấp xã/phường.</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Bộ phận Triển khai Hệ thống Không gian làm việc số (KGLVS). Bối cảnh điều hành tập trung vào tháo gỡ điểm nghẽn và tăng tốc hoàn thành chỉ tiêu kỳ Phiên bản 1.0 - Bản dùng chung.</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10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Dung lượng tối đa cho phép tải lên của mỗi tệp văn bản: 20 MB/tệp, Số lượng nhóm quyền phân quyền trên hệ thống: 4 Nhóm quyền, Số lượng menu chức năng chính trên thanh điều hướng: 8 Menu, Số nhóm đối tượng quản lý trên Bản đồ số: 5 Nhóm đối tượng.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Xây dựng hoàn chỉnh tài liệu hướng dẫn sử dụng và quy chuẩn vận hành KGLVS</w:t>
      </w:r>
    </w:p>
    <w:p>
      <w:pPr>
        <w:pStyle w:val="ListParagraph"/>
        <w:numPr>
          <w:ilvl w:val="0"/>
          <w:numId w:val="1"/>
        </w:numPr>
        <w:spacing w:after="30"/>
      </w:pPr>
      <w:r>
        <w:rPr>
          <w:rFonts w:ascii="Times New Roman" w:cs="Times New Roman" w:eastAsia="Times New Roman" w:hAnsi="Times New Roman"/>
          <w:color w:val="334155"/>
          <w:sz w:val="20"/>
          <w:szCs w:val="20"/>
        </w:rPr>
        <w:t xml:space="preserve">Tích hợp công nghệ Trợ lý AI và Kho tri thức ngành hỗ trợ điều hành</w:t>
      </w:r>
    </w:p>
    <w:p>
      <w:pPr>
        <w:pStyle w:val="ListParagraph"/>
        <w:numPr>
          <w:ilvl w:val="0"/>
          <w:numId w:val="1"/>
        </w:numPr>
        <w:spacing w:after="30"/>
      </w:pPr>
      <w:r>
        <w:rPr>
          <w:rFonts w:ascii="Times New Roman" w:cs="Times New Roman" w:eastAsia="Times New Roman" w:hAnsi="Times New Roman"/>
          <w:color w:val="334155"/>
          <w:sz w:val="20"/>
          <w:szCs w:val="20"/>
        </w:rPr>
        <w:t xml:space="preserve">Thiết lập phân hệ Bản đồ số phục vụ giám sát địa bàn và cảnh báo ngập úng</w:t>
      </w:r>
    </w:p>
    <w:p>
      <w:pPr>
        <w:pStyle w:val="ListParagraph"/>
        <w:numPr>
          <w:ilvl w:val="0"/>
          <w:numId w:val="1"/>
        </w:numPr>
        <w:spacing w:after="30"/>
      </w:pPr>
      <w:r>
        <w:rPr>
          <w:rFonts w:ascii="Times New Roman" w:cs="Times New Roman" w:eastAsia="Times New Roman" w:hAnsi="Times New Roman"/>
          <w:color w:val="334155"/>
          <w:sz w:val="20"/>
          <w:szCs w:val="20"/>
        </w:rPr>
        <w:t xml:space="preserve">Số hóa quy trình tiếp nhận phản ánh kiến nghị của người dân và công khai thông tin</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Không tìm thấy công việc được giao hoặc không hiển thị trên danh sách (Cần lưu ý); Lỗi không tải được minh chứng hoặc văn bản lên hệ thống (Cấp thiết); Nhiệm vụ có nguy cơ trễ hạn do phát sinh vướng mắc ngoài dự kiến (Cấp thiết); Nhiệm vụ bị giao nhầm người hoặc nhầm bộ phận thụ lý (Cần lưu ý); Nguy cơ sai lệch số liệu khi sử dụng nội dung do AI trợ lý đề xuất (Đặc biệt cấp bách).</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Không tìm thấy công việc được giao hoặc không hiển thị trên danh sách - Cán bộ chuyên trách / Quản trị hệ thống</w:t>
      </w:r>
    </w:p>
    <w:p>
      <w:pPr>
        <w:pStyle w:val="ListParagraph"/>
        <w:numPr>
          <w:ilvl w:val="0"/>
          <w:numId w:val="1"/>
        </w:numPr>
        <w:spacing w:after="30"/>
      </w:pPr>
      <w:r>
        <w:rPr>
          <w:rFonts w:ascii="Times New Roman" w:cs="Times New Roman" w:eastAsia="Times New Roman" w:hAnsi="Times New Roman"/>
          <w:color w:val="334155"/>
          <w:sz w:val="20"/>
          <w:szCs w:val="20"/>
        </w:rPr>
        <w:t xml:space="preserve">Lỗi không tải được minh chứng hoặc văn bản lên hệ thống - Cán bộ thao tác / Cán bộ CNTT</w:t>
      </w:r>
    </w:p>
    <w:p>
      <w:pPr>
        <w:pStyle w:val="ListParagraph"/>
        <w:numPr>
          <w:ilvl w:val="0"/>
          <w:numId w:val="1"/>
        </w:numPr>
        <w:spacing w:after="30"/>
      </w:pPr>
      <w:r>
        <w:rPr>
          <w:rFonts w:ascii="Times New Roman" w:cs="Times New Roman" w:eastAsia="Times New Roman" w:hAnsi="Times New Roman"/>
          <w:color w:val="334155"/>
          <w:sz w:val="20"/>
          <w:szCs w:val="20"/>
        </w:rPr>
        <w:t xml:space="preserve">Nhiệm vụ có nguy cơ trễ hạn do phát sinh vướng mắc ngoài dự kiến - Cán bộ phụ trách nhiệm vụ</w:t>
      </w:r>
    </w:p>
    <w:p>
      <w:pPr>
        <w:pStyle w:val="ListParagraph"/>
        <w:numPr>
          <w:ilvl w:val="0"/>
          <w:numId w:val="1"/>
        </w:numPr>
        <w:spacing w:after="30"/>
      </w:pPr>
      <w:r>
        <w:rPr>
          <w:rFonts w:ascii="Times New Roman" w:cs="Times New Roman" w:eastAsia="Times New Roman" w:hAnsi="Times New Roman"/>
          <w:color w:val="334155"/>
          <w:sz w:val="20"/>
          <w:szCs w:val="20"/>
        </w:rPr>
        <w:t xml:space="preserve">Nhiệm vụ bị giao nhầm người hoặc nhầm bộ phận thụ lý - Người giao việc / Trưởng bộ phận</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Dung lượng tối đa cho phép tải lên của mỗi tệp văn bản</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20</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Hệ thống hỗ trợ các định dạng file PDF, DOC, DOCX, XLSX với dung lượng tối đa 20MB/tệp</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9</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lượng nhóm quyền phân quyền trên hệ thống</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4</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4</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Gồm Cấp cao, Cấp trung, Nhân viên, Văn thư</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lượng menu chức năng chính trên thanh điều hướng</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8</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8</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Tổng quan, Công việc, Lịch họp, Tri thức ngành, Bản đồ số, Dữ liệu, AI trợ lý, Hệ thống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nhóm đối tượng quản lý trên Bản đồ số</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5</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5</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Trụ sở Hành chính, Cơ sở Y tế, Trường học, Khu dân cư (Thôn/Bản), Điểm cảnh báo</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5</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trạng thái vòng đời xử lý công việc</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5</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5</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Cần xử lý, Đang thực hiện, Chờ phối hợp, Chờ phê duyệt, Đã hoàn thành</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4</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Không tìm thấy công việc được giao hoặc không hiển thị trên danh sách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Bộ lọc/trạng thái đang chọn chưa đúng, tài khoản đăng nhập sai quyền hoặc sai đơn vị trực thuộc</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Bỏ sót nhiệm vụ, chậm tiến độ thực hiện nhiệm vụ của cơ quan</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Kiểm tra lại bộ lọc, tìm theo từ khóa, xác nhận tài khoản đúng đơn vị và quyền được phân bổ</w:t>
      </w:r>
    </w:p>
    <w:p>
      <w:pPr>
        <w:pStyle w:val="Heading3"/>
        <w:spacing w:after="40" w:before="100"/>
      </w:pPr>
      <w:r>
        <w:rPr>
          <w:rFonts w:ascii="Times New Roman" w:cs="Times New Roman" w:eastAsia="Times New Roman" w:hAnsi="Times New Roman"/>
          <w:b/>
          <w:bCs/>
          <w:color w:val="1E293B"/>
          <w:sz w:val="21"/>
          <w:szCs w:val="21"/>
        </w:rPr>
        <w:t xml:space="preserve">2. Lỗi không tải được minh chứng hoặc văn bản lên hệ thống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Tệp tin vượt quá dung lượng cho phép (&gt;20MB), sai định dạng file hoặc lỗi trình duyệt</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Không thể nộp kết quả công việc, không trình duyệt được văn bản</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Kiểm tra định dạng/dung lượng/tên file, thử lại trên trình duyệt khuyến nghị; nếu lỗi tiếp diễn chụp ảnh thông báo lỗi gửi đội kỹ thuật</w:t>
      </w:r>
    </w:p>
    <w:p>
      <w:pPr>
        <w:pStyle w:val="Heading3"/>
        <w:spacing w:after="40" w:before="100"/>
      </w:pPr>
      <w:r>
        <w:rPr>
          <w:rFonts w:ascii="Times New Roman" w:cs="Times New Roman" w:eastAsia="Times New Roman" w:hAnsi="Times New Roman"/>
          <w:b/>
          <w:bCs/>
          <w:color w:val="1E293B"/>
          <w:sz w:val="21"/>
          <w:szCs w:val="21"/>
        </w:rPr>
        <w:t xml:space="preserve">3. Nhiệm vụ có nguy cơ trễ hạn do phát sinh vướng mắc ngoài dự kiến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Khối lượng công việc lớn hoặc phụ thuộc kết quả phối hợp từ các bên liên quan</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Làm phát sinh việc cảnh báo đỏ (quá hạn) trên bảng điều hành lãnh đạo</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Cập nhật lý do, tiến độ hiện tại và đề xuất gia hạn ngày hoàn thành mới trên phần mềm; tuyệt đối không để việc im lặng</w:t>
      </w:r>
    </w:p>
    <w:p>
      <w:pPr>
        <w:pStyle w:val="Heading3"/>
        <w:spacing w:after="40" w:before="100"/>
      </w:pPr>
      <w:r>
        <w:rPr>
          <w:rFonts w:ascii="Times New Roman" w:cs="Times New Roman" w:eastAsia="Times New Roman" w:hAnsi="Times New Roman"/>
          <w:b/>
          <w:bCs/>
          <w:color w:val="1E293B"/>
          <w:sz w:val="21"/>
          <w:szCs w:val="21"/>
        </w:rPr>
        <w:t xml:space="preserve">4. Nhiệm vụ bị giao nhầm người hoặc nhầm bộ phận thụ lý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Phân loại đầu việc từ văn bản hoặc phân công ban đầu chưa chính xác</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Đùn đẩy trách nhiệm, kéo dài thời gian xử lý</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Không tự ý xóa công việc; thông báo ngay cho người giao việc hoặc trưởng bộ phận để điều chỉnh chuyển giao và lưu vết trên hệ thống</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Thực hiện Checklist trước khi đóng việc và Checklist cuối ngày: </w:t>
      </w:r>
      <w:r>
        <w:rPr>
          <w:rFonts w:ascii="Times New Roman" w:cs="Times New Roman" w:eastAsia="Times New Roman" w:hAnsi="Times New Roman"/>
          <w:color w:val="1E293B"/>
          <w:sz w:val="20"/>
          <w:szCs w:val="20"/>
        </w:rPr>
        <w:t xml:space="preserve">100% công việc được cập nhật tiến độ, đính kèm đầy đủ minh chứng kết quả và chuyển giao đúng trạng thái (Chủ trì: Toàn thể cán bộ, công chức cơ quan,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Hoàn thiện ký kết Biên bản ghi nhận bàn giao phần mềm: </w:t>
      </w:r>
      <w:r>
        <w:rPr>
          <w:rFonts w:ascii="Times New Roman" w:cs="Times New Roman" w:eastAsia="Times New Roman" w:hAnsi="Times New Roman"/>
          <w:color w:val="1E293B"/>
          <w:sz w:val="20"/>
          <w:szCs w:val="20"/>
        </w:rPr>
        <w:t xml:space="preserve">Biên bản bàn giao được ký kết đầy đủ, xác nhận danh mục module đã nhận bàn giao và các tồn tại cần xử lý (Chủ trì: Đại diện bên nhận (Lãnh đạo UBND cấp xã/phường),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Thiết lập và vận hành quy trình tiếp nhận, xử lý sự cố kỹ thuật: </w:t>
      </w:r>
      <w:r>
        <w:rPr>
          <w:rFonts w:ascii="Times New Roman" w:cs="Times New Roman" w:eastAsia="Times New Roman" w:hAnsi="Times New Roman"/>
          <w:color w:val="1E293B"/>
          <w:sz w:val="20"/>
          <w:szCs w:val="20"/>
        </w:rPr>
        <w:t xml:space="preserve">Kênh liên lạc hỗ trợ thông suốt, đảm bảo xử lý nhanh chóng các lỗi đăng nhập, lỗi tải file và đồng bộ dữ liệu (Chủ trì: Cán bộ quản trị hệ thống tại UBND xã/phường,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Cán bộ chuyên trách và Văn thư UBND xã/phường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"Yêu cầu cán bộ chuyên trách kiểm tra kỹ các trường thông tin (số văn bản, ngày ban hành, đơn vị phát hành, trích yếu) sau khi hệ thống OCR đọc file trước khi trình lãnh đạo hoặc tạo việc".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Người dùng hệ thống tại UBND xã/phường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"Khi báo cáo sự cố phần mềm, cán bộ bắt buộc cung cấp: Tên tài khoản (không gửi mật khẩu), thời điểm phát sinh lỗi, URL, mô tả thao tác và ảnh chụp màn hình lỗi".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3: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"Tiến hành rà soát các module chức năng, thiết lập phân quyền tài khoản cho cán bộ theo 04 nhóm quyền và ký xác nhận Biên bản bàn giao phần mềm để đưa vào sử dụng chính thức." (Hạn xử lý: Trong tuần).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2026-08-22T13:41:44.092Z</dcterms:created>
  <dcterms:modified xsi:type="dcterms:W3CDTF">2026-08-22T13:41:44.092Z</dcterms:modified>
</cp:coreProperties>
</file>

<file path=docProps/custom.xml><?xml version="1.0" encoding="utf-8"?>
<Properties xmlns="http://schemas.openxmlformats.org/officeDocument/2006/custom-properties" xmlns:vt="http://schemas.openxmlformats.org/officeDocument/2006/docPropsVTypes"/>
</file>