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26ABC">
      <w:pPr>
        <w:rPr>
          <w:rFonts w:hint="default"/>
          <w:lang w:val="en-US"/>
        </w:rPr>
      </w:pPr>
      <w:r>
        <w:rPr>
          <w:rFonts w:hint="default"/>
          <w:lang w:val="en-US"/>
        </w:rPr>
        <w:t>Exercise 1:</w:t>
      </w:r>
    </w:p>
    <w:p w14:paraId="5F0A4A4E">
      <w:pPr>
        <w:rPr>
          <w:rFonts w:hint="default"/>
          <w:lang w:val="en-US"/>
        </w:rPr>
      </w:pPr>
      <w:r>
        <w:rPr>
          <w:rFonts w:hint="default"/>
          <w:lang w:val="en-US"/>
        </w:rPr>
        <w:t>The LED will turn on when both of the inputs are activated, or the output generates a value of 1.</w:t>
      </w:r>
    </w:p>
    <w:p w14:paraId="2748557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620010"/>
            <wp:effectExtent l="0" t="0" r="8890" b="1270"/>
            <wp:docPr id="2" name="Picture 2" descr="Screenshot 2024-09-05 16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4-09-05 1639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E54F">
      <w:pPr>
        <w:rPr>
          <w:rFonts w:hint="default"/>
          <w:lang w:val="en-US"/>
        </w:rPr>
      </w:pPr>
    </w:p>
    <w:p w14:paraId="18D5A51C">
      <w:pPr>
        <w:rPr>
          <w:rFonts w:hint="default"/>
          <w:lang w:val="en-US"/>
        </w:rPr>
      </w:pPr>
    </w:p>
    <w:p w14:paraId="657F0199">
      <w:pPr>
        <w:rPr>
          <w:rFonts w:hint="default"/>
          <w:lang w:val="en-US"/>
        </w:rPr>
      </w:pPr>
    </w:p>
    <w:p w14:paraId="68E04A01">
      <w:pPr>
        <w:rPr>
          <w:rFonts w:hint="default"/>
          <w:lang w:val="en-US"/>
        </w:rPr>
      </w:pPr>
      <w:r>
        <w:rPr>
          <w:rFonts w:hint="default"/>
          <w:lang w:val="en-US"/>
        </w:rPr>
        <w:t>Exercise 2:</w:t>
      </w:r>
    </w:p>
    <w:p w14:paraId="2C952BC3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Truth table:</w:t>
      </w:r>
    </w:p>
    <w:tbl>
      <w:tblPr>
        <w:tblStyle w:val="4"/>
        <w:tblpPr w:leftFromText="180" w:rightFromText="180" w:vertAnchor="text" w:horzAnchor="page" w:tblpX="3781" w:tblpY="18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"/>
        <w:gridCol w:w="973"/>
        <w:gridCol w:w="973"/>
      </w:tblGrid>
      <w:tr w14:paraId="763E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973" w:type="dxa"/>
            <w:vAlign w:val="center"/>
          </w:tcPr>
          <w:p w14:paraId="583ED8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973" w:type="dxa"/>
            <w:vAlign w:val="center"/>
          </w:tcPr>
          <w:p w14:paraId="6009FA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</w:t>
            </w:r>
          </w:p>
        </w:tc>
        <w:tc>
          <w:tcPr>
            <w:tcW w:w="973" w:type="dxa"/>
            <w:vAlign w:val="center"/>
          </w:tcPr>
          <w:p w14:paraId="0B15CB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</w:t>
            </w:r>
          </w:p>
        </w:tc>
      </w:tr>
      <w:tr w14:paraId="16D85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973" w:type="dxa"/>
            <w:vAlign w:val="center"/>
          </w:tcPr>
          <w:p w14:paraId="0DD79F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973" w:type="dxa"/>
            <w:vAlign w:val="center"/>
          </w:tcPr>
          <w:p w14:paraId="4A3246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973" w:type="dxa"/>
            <w:vAlign w:val="center"/>
          </w:tcPr>
          <w:p w14:paraId="6C43F3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6A05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973" w:type="dxa"/>
            <w:vAlign w:val="center"/>
          </w:tcPr>
          <w:p w14:paraId="1B9A2C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973" w:type="dxa"/>
            <w:vAlign w:val="center"/>
          </w:tcPr>
          <w:p w14:paraId="449506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73" w:type="dxa"/>
            <w:vAlign w:val="center"/>
          </w:tcPr>
          <w:p w14:paraId="50FA44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1ADAD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973" w:type="dxa"/>
            <w:vAlign w:val="center"/>
          </w:tcPr>
          <w:p w14:paraId="620B2D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73" w:type="dxa"/>
            <w:vAlign w:val="center"/>
          </w:tcPr>
          <w:p w14:paraId="13FFD0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973" w:type="dxa"/>
            <w:vAlign w:val="center"/>
          </w:tcPr>
          <w:p w14:paraId="4177A9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08E93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973" w:type="dxa"/>
            <w:vAlign w:val="center"/>
          </w:tcPr>
          <w:p w14:paraId="6F6CB9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73" w:type="dxa"/>
            <w:vAlign w:val="center"/>
          </w:tcPr>
          <w:p w14:paraId="26E215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73" w:type="dxa"/>
            <w:vAlign w:val="center"/>
          </w:tcPr>
          <w:p w14:paraId="5DE354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</w:tbl>
    <w:p w14:paraId="38BFEF39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235762ED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6B773C82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2E3A9262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40410657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388737E0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75758E67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74DF000D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5F294243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1CDB3FAF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0D24D965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61768D88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62E658EC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55FC6AA8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bookmarkStart w:id="0" w:name="_GoBack"/>
      <w:bookmarkEnd w:id="0"/>
    </w:p>
    <w:p w14:paraId="038B419E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 diagram with the results of simulation:</w:t>
      </w:r>
    </w:p>
    <w:p w14:paraId="4E05C4EB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2719705"/>
            <wp:effectExtent l="0" t="0" r="13970" b="8255"/>
            <wp:docPr id="1" name="Picture 1" descr="Screenshot 2024-09-05 162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4-09-05 1628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87D0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45980FD2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Which logical operator is realized by the circuit you’ve just built?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-&gt; </w:t>
      </w:r>
      <w:r>
        <w:rPr>
          <w:rFonts w:hint="default"/>
          <w:lang w:val="en-US"/>
        </w:rPr>
        <w:t>It’s</w:t>
      </w:r>
      <w:r>
        <w:rPr>
          <w:rFonts w:hint="default"/>
          <w:lang w:val="vi-VN"/>
        </w:rPr>
        <w:t xml:space="preserve"> EXOR logical operator.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41ED2"/>
    <w:multiLevelType w:val="singleLevel"/>
    <w:tmpl w:val="80C41ED2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D1CCB"/>
    <w:rsid w:val="34974129"/>
    <w:rsid w:val="570D67D4"/>
    <w:rsid w:val="71A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2024-09-08T19:20:00Z</dcterms:created>
  <dc:creator>hoang son</dc:creator>
  <cp:lastModifiedBy>33. Cao Hoàng Sơn</cp:lastModifiedBy>
  <dcterms:modified xsi:type="dcterms:W3CDTF">2024-09-11T08:42:42Z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039BFB2400034E499491BD2F22C5F618_11</vt:lpwstr>
  </property>
</Properties>
</file>