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FADEB" w14:textId="77777777" w:rsidR="0021620C" w:rsidRDefault="0021620C" w:rsidP="0021620C">
      <w:pPr>
        <w:pStyle w:val="Heading1"/>
      </w:pP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Acceptance Criteria </w:t>
      </w:r>
      <w:proofErr w:type="spellStart"/>
      <w:r>
        <w:t>theo</w:t>
      </w:r>
      <w:proofErr w:type="spellEnd"/>
      <w:r>
        <w:t xml:space="preserve"> Given – When – Then</w:t>
      </w:r>
    </w:p>
    <w:p w14:paraId="754FF9CB" w14:textId="77777777" w:rsidR="0021620C" w:rsidRDefault="0021620C" w:rsidP="0021620C">
      <w:pPr>
        <w:pStyle w:val="NormalWeb"/>
      </w:pPr>
      <w:r>
        <w:rPr>
          <w:rStyle w:val="Strong"/>
        </w:rPr>
        <w:t>Story:</w:t>
      </w:r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hàng</w:t>
      </w:r>
      <w:proofErr w:type="spellEnd"/>
      <w:r>
        <w:t xml:space="preserve">,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,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hơn</w:t>
      </w:r>
      <w:proofErr w:type="spellEnd"/>
      <w:r>
        <w:t>. (</w:t>
      </w:r>
      <w:proofErr w:type="spellStart"/>
      <w:r>
        <w:t>RikkeiGo</w:t>
      </w:r>
      <w:proofErr w:type="spellEnd"/>
      <w:r>
        <w:t xml:space="preserve">) </w:t>
      </w:r>
      <w:proofErr w:type="spellStart"/>
      <w:r>
        <w:rPr>
          <w:rStyle w:val="Strong"/>
        </w:rPr>
        <w:t>Người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rà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soát</w:t>
      </w:r>
      <w:proofErr w:type="spellEnd"/>
      <w:r>
        <w:rPr>
          <w:rStyle w:val="Strong"/>
        </w:rPr>
        <w:t>:</w:t>
      </w:r>
      <w:r>
        <w:t xml:space="preserve"> </w:t>
      </w:r>
      <w:proofErr w:type="spellStart"/>
      <w:r>
        <w:t>Vy</w:t>
      </w:r>
      <w:proofErr w:type="spellEnd"/>
      <w:r>
        <w:t xml:space="preserve"> (Developer </w:t>
      </w:r>
      <w:proofErr w:type="spellStart"/>
      <w:r>
        <w:t>phụ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) – </w:t>
      </w:r>
      <w:proofErr w:type="spellStart"/>
      <w:r>
        <w:t>gửi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(PO) </w:t>
      </w:r>
      <w:proofErr w:type="spellStart"/>
      <w:r>
        <w:t>duyệt</w:t>
      </w:r>
      <w:proofErr w:type="spellEnd"/>
    </w:p>
    <w:p w14:paraId="182ED078" w14:textId="77777777" w:rsidR="0021620C" w:rsidRDefault="0021620C" w:rsidP="0021620C">
      <w:r>
        <w:pict w14:anchorId="0F7058DB">
          <v:rect id="_x0000_i1025" style="width:0;height:1.5pt" o:hralign="center" o:hrstd="t" o:hr="t" fillcolor="#a0a0a0" stroked="f"/>
        </w:pict>
      </w:r>
    </w:p>
    <w:p w14:paraId="5700387A" w14:textId="77777777" w:rsidR="0021620C" w:rsidRDefault="0021620C" w:rsidP="0021620C">
      <w:pPr>
        <w:pStyle w:val="Heading2"/>
      </w:pPr>
      <w:proofErr w:type="spellStart"/>
      <w:r>
        <w:t>Phần</w:t>
      </w:r>
      <w:proofErr w:type="spellEnd"/>
      <w:r>
        <w:t xml:space="preserve"> 1 –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"/>
        <w:gridCol w:w="903"/>
        <w:gridCol w:w="3451"/>
        <w:gridCol w:w="4574"/>
      </w:tblGrid>
      <w:tr w:rsidR="0021620C" w14:paraId="23FC90FB" w14:textId="77777777" w:rsidTr="0021620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837298" w14:textId="77777777" w:rsidR="0021620C" w:rsidRDefault="0021620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AC</w:t>
            </w:r>
          </w:p>
        </w:tc>
        <w:tc>
          <w:tcPr>
            <w:tcW w:w="0" w:type="auto"/>
            <w:vAlign w:val="center"/>
            <w:hideMark/>
          </w:tcPr>
          <w:p w14:paraId="53CFF5A1" w14:textId="77777777" w:rsidR="0021620C" w:rsidRDefault="002162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Đúng</w:t>
            </w:r>
            <w:proofErr w:type="spellEnd"/>
            <w:r>
              <w:rPr>
                <w:b/>
                <w:bCs/>
              </w:rPr>
              <w:t>/Sai</w:t>
            </w:r>
          </w:p>
        </w:tc>
        <w:tc>
          <w:tcPr>
            <w:tcW w:w="0" w:type="auto"/>
            <w:vAlign w:val="center"/>
            <w:hideMark/>
          </w:tcPr>
          <w:p w14:paraId="6C0EF51B" w14:textId="77777777" w:rsidR="0021620C" w:rsidRDefault="002162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Quy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tắc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bị</w:t>
            </w:r>
            <w:proofErr w:type="spellEnd"/>
            <w:r>
              <w:rPr>
                <w:b/>
                <w:bCs/>
              </w:rPr>
              <w:t xml:space="preserve"> vi </w:t>
            </w:r>
            <w:proofErr w:type="spellStart"/>
            <w:r>
              <w:rPr>
                <w:b/>
                <w:bCs/>
              </w:rPr>
              <w:t>phạm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DE01ED" w14:textId="77777777" w:rsidR="0021620C" w:rsidRDefault="0021620C">
            <w:pPr>
              <w:jc w:val="center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Hậu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quả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khi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kiểm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thử</w:t>
            </w:r>
            <w:proofErr w:type="spellEnd"/>
          </w:p>
        </w:tc>
      </w:tr>
      <w:tr w:rsidR="0021620C" w14:paraId="670AE995" w14:textId="77777777" w:rsidTr="00216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52A349" w14:textId="77777777" w:rsidR="0021620C" w:rsidRDefault="0021620C">
            <w:r>
              <w:t>AC1</w:t>
            </w:r>
          </w:p>
        </w:tc>
        <w:tc>
          <w:tcPr>
            <w:tcW w:w="0" w:type="auto"/>
            <w:vAlign w:val="center"/>
            <w:hideMark/>
          </w:tcPr>
          <w:p w14:paraId="1C4EE08B" w14:textId="77777777" w:rsidR="0021620C" w:rsidRDefault="0021620C">
            <w:proofErr w:type="spellStart"/>
            <w:r>
              <w:rPr>
                <w:rStyle w:val="Strong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908F0BE" w14:textId="77777777" w:rsidR="0021620C" w:rsidRDefault="0021620C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07085E00" w14:textId="77777777" w:rsidR="0021620C" w:rsidRDefault="0021620C">
            <w:proofErr w:type="spellStart"/>
            <w:r>
              <w:t>Đúng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Given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(</w:t>
            </w:r>
            <w:proofErr w:type="spellStart"/>
            <w:r>
              <w:t>cước</w:t>
            </w:r>
            <w:proofErr w:type="spellEnd"/>
            <w:r>
              <w:t xml:space="preserve"> 100.000đ,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), When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(</w:t>
            </w:r>
            <w:proofErr w:type="spellStart"/>
            <w:r>
              <w:t>áp</w:t>
            </w:r>
            <w:proofErr w:type="spellEnd"/>
            <w:r>
              <w:t xml:space="preserve"> "GO20"), Then </w:t>
            </w:r>
            <w:proofErr w:type="spellStart"/>
            <w:r>
              <w:t>là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(80.000đ = 100.000 × 80%).</w:t>
            </w:r>
          </w:p>
        </w:tc>
      </w:tr>
      <w:tr w:rsidR="0021620C" w14:paraId="52EB1F56" w14:textId="77777777" w:rsidTr="00216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FF330" w14:textId="77777777" w:rsidR="0021620C" w:rsidRDefault="0021620C">
            <w:r>
              <w:t>AC2</w:t>
            </w:r>
          </w:p>
        </w:tc>
        <w:tc>
          <w:tcPr>
            <w:tcW w:w="0" w:type="auto"/>
            <w:vAlign w:val="center"/>
            <w:hideMark/>
          </w:tcPr>
          <w:p w14:paraId="01114E29" w14:textId="77777777" w:rsidR="0021620C" w:rsidRDefault="0021620C">
            <w:r>
              <w:rPr>
                <w:rStyle w:val="Strong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0FF02695" w14:textId="77777777" w:rsidR="0021620C" w:rsidRDefault="0021620C">
            <w:r>
              <w:t xml:space="preserve">(1) When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hai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hành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động</w:t>
            </w:r>
            <w:proofErr w:type="spellEnd"/>
            <w:r>
              <w:t>: "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" </w:t>
            </w:r>
            <w:proofErr w:type="spellStart"/>
            <w:r>
              <w:t>và</w:t>
            </w:r>
            <w:proofErr w:type="spellEnd"/>
            <w:r>
              <w:t xml:space="preserve"> "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". (2) Then </w:t>
            </w:r>
            <w:proofErr w:type="spellStart"/>
            <w:r>
              <w:rPr>
                <w:rStyle w:val="Strong"/>
              </w:rPr>
              <w:t>mơ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hồ</w:t>
            </w:r>
            <w:proofErr w:type="spellEnd"/>
            <w:r>
              <w:t>, "</w:t>
            </w:r>
            <w:proofErr w:type="spellStart"/>
            <w:r>
              <w:t>xử</w:t>
            </w:r>
            <w:proofErr w:type="spellEnd"/>
            <w:r>
              <w:t xml:space="preserve"> </w:t>
            </w:r>
            <w:proofErr w:type="spellStart"/>
            <w:r>
              <w:t>lý</w:t>
            </w:r>
            <w:proofErr w:type="spellEnd"/>
            <w:r>
              <w:t xml:space="preserve"> </w:t>
            </w:r>
            <w:proofErr w:type="spellStart"/>
            <w:r>
              <w:t>phù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"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số</w:t>
            </w:r>
            <w:proofErr w:type="spellEnd"/>
            <w:r>
              <w:t xml:space="preserve">,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hay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0B04D1A3" w14:textId="77777777" w:rsidR="0021620C" w:rsidRDefault="0021620C">
            <w:r>
              <w:t xml:space="preserve">Tester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điều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nên</w:t>
            </w:r>
            <w:proofErr w:type="spellEnd"/>
            <w:r>
              <w:t xml:space="preserve"> </w:t>
            </w:r>
            <w:proofErr w:type="spellStart"/>
            <w:r>
              <w:t>phải</w:t>
            </w:r>
            <w:proofErr w:type="spellEnd"/>
            <w:r>
              <w:t xml:space="preserve"> </w:t>
            </w:r>
            <w:proofErr w:type="spellStart"/>
            <w:r>
              <w:t>tự</w:t>
            </w:r>
            <w:proofErr w:type="spellEnd"/>
            <w:r>
              <w:t xml:space="preserve"> </w:t>
            </w:r>
            <w:proofErr w:type="spellStart"/>
            <w:r>
              <w:t>đoán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(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? </w:t>
            </w:r>
            <w:proofErr w:type="spellStart"/>
            <w:r>
              <w:t>chặn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 xml:space="preserve">? </w:t>
            </w:r>
            <w:proofErr w:type="spellStart"/>
            <w:r>
              <w:t>tính</w:t>
            </w:r>
            <w:proofErr w:type="spellEnd"/>
            <w:r>
              <w:t xml:space="preserve"> </w:t>
            </w:r>
            <w:proofErr w:type="spellStart"/>
            <w:r>
              <w:t>giá</w:t>
            </w:r>
            <w:proofErr w:type="spellEnd"/>
            <w:r>
              <w:t xml:space="preserve"> </w:t>
            </w:r>
            <w:proofErr w:type="spellStart"/>
            <w:r>
              <w:t>gốc</w:t>
            </w:r>
            <w:proofErr w:type="spellEnd"/>
            <w:r>
              <w:t xml:space="preserve">?). </w:t>
            </w:r>
            <w:proofErr w:type="spellStart"/>
            <w:r>
              <w:t>Mỗi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test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kiểu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tiêu</w:t>
            </w:r>
            <w:proofErr w:type="spellEnd"/>
            <w:r>
              <w:t xml:space="preserve"> </w:t>
            </w:r>
            <w:proofErr w:type="spellStart"/>
            <w:r>
              <w:t>chí</w:t>
            </w:r>
            <w:proofErr w:type="spellEnd"/>
            <w:r>
              <w:t xml:space="preserve"> Pass/Fail </w:t>
            </w:r>
            <w:proofErr w:type="spellStart"/>
            <w:r>
              <w:t>chung</w:t>
            </w:r>
            <w:proofErr w:type="spellEnd"/>
            <w:r>
              <w:t xml:space="preserve">. </w:t>
            </w:r>
            <w:proofErr w:type="spellStart"/>
            <w:r>
              <w:t>Nếu</w:t>
            </w:r>
            <w:proofErr w:type="spellEnd"/>
            <w:r>
              <w:t xml:space="preserve"> fail </w:t>
            </w:r>
            <w:proofErr w:type="spellStart"/>
            <w:r>
              <w:t>cũng</w:t>
            </w:r>
            <w:proofErr w:type="spellEnd"/>
            <w:r>
              <w:t xml:space="preserve">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hay </w:t>
            </w:r>
            <w:proofErr w:type="spellStart"/>
            <w:r>
              <w:t>bước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xe</w:t>
            </w:r>
            <w:proofErr w:type="spellEnd"/>
            <w:r>
              <w:t>.</w:t>
            </w:r>
          </w:p>
        </w:tc>
      </w:tr>
      <w:tr w:rsidR="0021620C" w14:paraId="56C00262" w14:textId="77777777" w:rsidTr="00216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1E0285" w14:textId="77777777" w:rsidR="0021620C" w:rsidRDefault="0021620C">
            <w:r>
              <w:t>AC3</w:t>
            </w:r>
          </w:p>
        </w:tc>
        <w:tc>
          <w:tcPr>
            <w:tcW w:w="0" w:type="auto"/>
            <w:vAlign w:val="center"/>
            <w:hideMark/>
          </w:tcPr>
          <w:p w14:paraId="17536310" w14:textId="77777777" w:rsidR="0021620C" w:rsidRDefault="0021620C">
            <w:r>
              <w:rPr>
                <w:rStyle w:val="Strong"/>
              </w:rPr>
              <w:t>Sai</w:t>
            </w:r>
          </w:p>
        </w:tc>
        <w:tc>
          <w:tcPr>
            <w:tcW w:w="0" w:type="auto"/>
            <w:vAlign w:val="center"/>
            <w:hideMark/>
          </w:tcPr>
          <w:p w14:paraId="750C1FDF" w14:textId="77777777" w:rsidR="0021620C" w:rsidRDefault="0021620C">
            <w:r>
              <w:rPr>
                <w:rStyle w:val="Strong"/>
              </w:rPr>
              <w:t xml:space="preserve">Given </w:t>
            </w:r>
            <w:proofErr w:type="spellStart"/>
            <w:r>
              <w:rPr>
                <w:rStyle w:val="Strong"/>
              </w:rPr>
              <w:t>và</w:t>
            </w:r>
            <w:proofErr w:type="spellEnd"/>
            <w:r>
              <w:rPr>
                <w:rStyle w:val="Strong"/>
              </w:rPr>
              <w:t xml:space="preserve"> When </w:t>
            </w:r>
            <w:proofErr w:type="spellStart"/>
            <w:r>
              <w:rPr>
                <w:rStyle w:val="Strong"/>
              </w:rPr>
              <w:t>bị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đảo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vai</w:t>
            </w:r>
            <w:proofErr w:type="spellEnd"/>
            <w:r>
              <w:rPr>
                <w:rStyle w:val="Strong"/>
              </w:rPr>
              <w:t>:</w:t>
            </w:r>
            <w:r>
              <w:t xml:space="preserve"> "</w:t>
            </w:r>
            <w:proofErr w:type="spellStart"/>
            <w:r>
              <w:t>khách</w:t>
            </w:r>
            <w:proofErr w:type="spellEnd"/>
            <w:r>
              <w:t xml:space="preserve"> </w:t>
            </w:r>
            <w:proofErr w:type="spellStart"/>
            <w:r>
              <w:t>bấm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dụng</w:t>
            </w:r>
            <w:proofErr w:type="spellEnd"/>
            <w:r>
              <w:t xml:space="preserve">"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hành</w:t>
            </w:r>
            <w:proofErr w:type="spellEnd"/>
            <w:r>
              <w:t xml:space="preserve"> </w:t>
            </w:r>
            <w:proofErr w:type="spellStart"/>
            <w:r>
              <w:t>động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Given; "</w:t>
            </w:r>
            <w:proofErr w:type="spellStart"/>
            <w:r>
              <w:t>mã</w:t>
            </w:r>
            <w:proofErr w:type="spellEnd"/>
            <w:r>
              <w:t xml:space="preserve"> ABC123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tồn</w:t>
            </w:r>
            <w:proofErr w:type="spellEnd"/>
            <w:r>
              <w:t xml:space="preserve"> </w:t>
            </w:r>
            <w:proofErr w:type="spellStart"/>
            <w:r>
              <w:t>tại</w:t>
            </w:r>
            <w:proofErr w:type="spellEnd"/>
            <w:r>
              <w:t xml:space="preserve">"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nằm</w:t>
            </w:r>
            <w:proofErr w:type="spellEnd"/>
            <w:r>
              <w:t xml:space="preserve"> ở When. </w:t>
            </w:r>
            <w:proofErr w:type="spellStart"/>
            <w:r>
              <w:t>Ngoài</w:t>
            </w:r>
            <w:proofErr w:type="spellEnd"/>
            <w:r>
              <w:t xml:space="preserve"> ra Then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nêu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sau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>.</w:t>
            </w:r>
          </w:p>
        </w:tc>
        <w:tc>
          <w:tcPr>
            <w:tcW w:w="0" w:type="auto"/>
            <w:vAlign w:val="center"/>
            <w:hideMark/>
          </w:tcPr>
          <w:p w14:paraId="6D2F9DA7" w14:textId="77777777" w:rsidR="0021620C" w:rsidRDefault="0021620C">
            <w:r>
              <w:t xml:space="preserve">Tester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rõ</w:t>
            </w:r>
            <w:proofErr w:type="spellEnd"/>
            <w:r>
              <w:t xml:space="preserve"> </w:t>
            </w:r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chuẩn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dữ</w:t>
            </w:r>
            <w:proofErr w:type="spellEnd"/>
            <w:r>
              <w:t xml:space="preserve"> </w:t>
            </w:r>
            <w:proofErr w:type="spellStart"/>
            <w:r>
              <w:t>liệu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(Given)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thao</w:t>
            </w:r>
            <w:proofErr w:type="spellEnd"/>
            <w:r>
              <w:t xml:space="preserve"> </w:t>
            </w:r>
            <w:proofErr w:type="spellStart"/>
            <w:r>
              <w:t>tác</w:t>
            </w:r>
            <w:proofErr w:type="spellEnd"/>
            <w:r>
              <w:t xml:space="preserve"> </w:t>
            </w:r>
            <w:proofErr w:type="spellStart"/>
            <w:r>
              <w:t>gì</w:t>
            </w:r>
            <w:proofErr w:type="spellEnd"/>
            <w:r>
              <w:t xml:space="preserve"> </w:t>
            </w:r>
            <w:proofErr w:type="spellStart"/>
            <w:r>
              <w:t>để</w:t>
            </w:r>
            <w:proofErr w:type="spellEnd"/>
            <w:r>
              <w:t xml:space="preserve"> </w:t>
            </w:r>
            <w:proofErr w:type="spellStart"/>
            <w:r>
              <w:t>kích</w:t>
            </w:r>
            <w:proofErr w:type="spellEnd"/>
            <w:r>
              <w:t xml:space="preserve"> </w:t>
            </w:r>
            <w:proofErr w:type="spellStart"/>
            <w:r>
              <w:t>hoạt</w:t>
            </w:r>
            <w:proofErr w:type="spellEnd"/>
            <w:r>
              <w:t xml:space="preserve"> (When), </w:t>
            </w:r>
            <w:proofErr w:type="spellStart"/>
            <w:r>
              <w:t>dễ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sai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.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chứng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việc</w:t>
            </w:r>
            <w:proofErr w:type="spellEnd"/>
            <w:r>
              <w:t xml:space="preserve">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bị</w:t>
            </w:r>
            <w:proofErr w:type="spellEnd"/>
            <w:r>
              <w:t xml:space="preserve"> </w:t>
            </w:r>
            <w:proofErr w:type="spellStart"/>
            <w:r>
              <w:t>thay</w:t>
            </w:r>
            <w:proofErr w:type="spellEnd"/>
            <w:r>
              <w:t xml:space="preserve"> </w:t>
            </w:r>
            <w:proofErr w:type="spellStart"/>
            <w:r>
              <w:t>đổi</w:t>
            </w:r>
            <w:proofErr w:type="spellEnd"/>
            <w:r>
              <w:t xml:space="preserve"> hay </w:t>
            </w:r>
            <w:proofErr w:type="spellStart"/>
            <w:r>
              <w:t>không</w:t>
            </w:r>
            <w:proofErr w:type="spellEnd"/>
            <w:r>
              <w:t>.</w:t>
            </w:r>
          </w:p>
        </w:tc>
      </w:tr>
      <w:tr w:rsidR="0021620C" w14:paraId="401E36AA" w14:textId="77777777" w:rsidTr="0021620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28470A" w14:textId="77777777" w:rsidR="0021620C" w:rsidRDefault="0021620C">
            <w:r>
              <w:t>AC4</w:t>
            </w:r>
          </w:p>
        </w:tc>
        <w:tc>
          <w:tcPr>
            <w:tcW w:w="0" w:type="auto"/>
            <w:vAlign w:val="center"/>
            <w:hideMark/>
          </w:tcPr>
          <w:p w14:paraId="673A1183" w14:textId="77777777" w:rsidR="0021620C" w:rsidRDefault="0021620C">
            <w:proofErr w:type="spellStart"/>
            <w:r>
              <w:rPr>
                <w:rStyle w:val="Strong"/>
              </w:rPr>
              <w:t>Đúng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BEC859" w14:textId="77777777" w:rsidR="0021620C" w:rsidRDefault="0021620C">
            <w:r>
              <w:t>—</w:t>
            </w:r>
          </w:p>
        </w:tc>
        <w:tc>
          <w:tcPr>
            <w:tcW w:w="0" w:type="auto"/>
            <w:vAlign w:val="center"/>
            <w:hideMark/>
          </w:tcPr>
          <w:p w14:paraId="6718DE8A" w14:textId="77777777" w:rsidR="0021620C" w:rsidRDefault="0021620C">
            <w:proofErr w:type="spellStart"/>
            <w:r>
              <w:t>Trông</w:t>
            </w:r>
            <w:proofErr w:type="spellEnd"/>
            <w:r>
              <w:t xml:space="preserve"> </w:t>
            </w:r>
            <w:proofErr w:type="spellStart"/>
            <w:r>
              <w:t>giống</w:t>
            </w:r>
            <w:proofErr w:type="spellEnd"/>
            <w:r>
              <w:t xml:space="preserve"> </w:t>
            </w:r>
            <w:proofErr w:type="spellStart"/>
            <w:r>
              <w:t>lỗi</w:t>
            </w:r>
            <w:proofErr w:type="spellEnd"/>
            <w:r>
              <w:t xml:space="preserve"> </w:t>
            </w:r>
            <w:proofErr w:type="spellStart"/>
            <w:r>
              <w:t>vì</w:t>
            </w:r>
            <w:proofErr w:type="spellEnd"/>
            <w:r>
              <w:t xml:space="preserve"> Then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chữ</w:t>
            </w:r>
            <w:proofErr w:type="spellEnd"/>
            <w:r>
              <w:t xml:space="preserve"> "</w:t>
            </w:r>
            <w:proofErr w:type="spellStart"/>
            <w:r>
              <w:t>và</w:t>
            </w:r>
            <w:proofErr w:type="spellEnd"/>
            <w:r>
              <w:t xml:space="preserve">", </w:t>
            </w:r>
            <w:proofErr w:type="spellStart"/>
            <w:r>
              <w:t>nhưng</w:t>
            </w:r>
            <w:proofErr w:type="spellEnd"/>
            <w:r>
              <w:t xml:space="preserve"> </w:t>
            </w:r>
            <w:proofErr w:type="spellStart"/>
            <w:r>
              <w:t>đây</w:t>
            </w:r>
            <w:proofErr w:type="spellEnd"/>
            <w:r>
              <w:t xml:space="preserve">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cách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>: "</w:t>
            </w:r>
            <w:proofErr w:type="spellStart"/>
            <w:r>
              <w:t>và</w:t>
            </w:r>
            <w:proofErr w:type="spellEnd"/>
            <w:r>
              <w:t xml:space="preserve">"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nối</w:t>
            </w:r>
            <w:proofErr w:type="spellEnd"/>
            <w:r>
              <w:t xml:space="preserve"> </w:t>
            </w:r>
            <w:proofErr w:type="spellStart"/>
            <w:r>
              <w:rPr>
                <w:rStyle w:val="Strong"/>
              </w:rPr>
              <w:t>thêm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kết</w:t>
            </w:r>
            <w:proofErr w:type="spellEnd"/>
            <w:r>
              <w:rPr>
                <w:rStyle w:val="Strong"/>
              </w:rPr>
              <w:t xml:space="preserve"> </w:t>
            </w:r>
            <w:proofErr w:type="spellStart"/>
            <w:r>
              <w:rPr>
                <w:rStyle w:val="Strong"/>
              </w:rPr>
              <w:t>quả</w:t>
            </w:r>
            <w:proofErr w:type="spellEnd"/>
            <w:r>
              <w:t xml:space="preserve"> (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+ </w:t>
            </w:r>
            <w:proofErr w:type="spellStart"/>
            <w:r>
              <w:t>cước</w:t>
            </w:r>
            <w:proofErr w:type="spellEnd"/>
            <w:r>
              <w:t xml:space="preserve"> </w:t>
            </w:r>
            <w:proofErr w:type="spellStart"/>
            <w:r>
              <w:t>giữ</w:t>
            </w:r>
            <w:proofErr w:type="spellEnd"/>
            <w:r>
              <w:t xml:space="preserve"> </w:t>
            </w:r>
            <w:proofErr w:type="spellStart"/>
            <w:r>
              <w:t>nguyên</w:t>
            </w:r>
            <w:proofErr w:type="spellEnd"/>
            <w:r>
              <w:t xml:space="preserve"> 80.000đ). </w:t>
            </w:r>
            <w:proofErr w:type="spellStart"/>
            <w:r>
              <w:t>Vẫn</w:t>
            </w:r>
            <w:proofErr w:type="spellEnd"/>
            <w:r>
              <w:t xml:space="preserve"> </w:t>
            </w:r>
            <w:proofErr w:type="spellStart"/>
            <w:r>
              <w:t>chỉ</w:t>
            </w:r>
            <w:proofErr w:type="spellEnd"/>
            <w:r>
              <w:t xml:space="preserve"> </w:t>
            </w:r>
            <w:proofErr w:type="spellStart"/>
            <w:r>
              <w:t>một</w:t>
            </w:r>
            <w:proofErr w:type="spellEnd"/>
            <w:r>
              <w:t xml:space="preserve"> </w:t>
            </w:r>
            <w:proofErr w:type="spellStart"/>
            <w:r>
              <w:t>kịch</w:t>
            </w:r>
            <w:proofErr w:type="spellEnd"/>
            <w:r>
              <w:t xml:space="preserve"> </w:t>
            </w:r>
            <w:proofErr w:type="spellStart"/>
            <w:r>
              <w:t>bản</w:t>
            </w:r>
            <w:proofErr w:type="spellEnd"/>
            <w:r>
              <w:t xml:space="preserve">, </w:t>
            </w:r>
            <w:proofErr w:type="spellStart"/>
            <w:r>
              <w:t>một</w:t>
            </w:r>
            <w:proofErr w:type="spellEnd"/>
            <w:r>
              <w:t xml:space="preserve"> When ("</w:t>
            </w:r>
            <w:proofErr w:type="spellStart"/>
            <w:r>
              <w:t>áp</w:t>
            </w:r>
            <w:proofErr w:type="spellEnd"/>
            <w:r>
              <w:t xml:space="preserve"> </w:t>
            </w:r>
            <w:proofErr w:type="spellStart"/>
            <w:r>
              <w:t>thêm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FREEKM"), Given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trạng</w:t>
            </w:r>
            <w:proofErr w:type="spellEnd"/>
            <w:r>
              <w:t xml:space="preserve"> </w:t>
            </w:r>
            <w:proofErr w:type="spellStart"/>
            <w:r>
              <w:t>thái</w:t>
            </w:r>
            <w:proofErr w:type="spellEnd"/>
            <w:r>
              <w:t xml:space="preserve"> </w:t>
            </w:r>
            <w:proofErr w:type="spellStart"/>
            <w:r>
              <w:t>có</w:t>
            </w:r>
            <w:proofErr w:type="spellEnd"/>
            <w:r>
              <w:t xml:space="preserve"> </w:t>
            </w:r>
            <w:proofErr w:type="spellStart"/>
            <w:r>
              <w:t>sẵn</w:t>
            </w:r>
            <w:proofErr w:type="spellEnd"/>
            <w:r>
              <w:t xml:space="preserve">, Then </w:t>
            </w:r>
            <w:proofErr w:type="spellStart"/>
            <w:r>
              <w:t>là</w:t>
            </w:r>
            <w:proofErr w:type="spellEnd"/>
            <w:r>
              <w:t xml:space="preserve"> </w:t>
            </w:r>
            <w:proofErr w:type="spellStart"/>
            <w:r>
              <w:t>thông</w:t>
            </w:r>
            <w:proofErr w:type="spellEnd"/>
            <w:r>
              <w:t xml:space="preserve"> </w:t>
            </w:r>
            <w:proofErr w:type="spellStart"/>
            <w:r>
              <w:t>báo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con </w:t>
            </w:r>
            <w:proofErr w:type="spellStart"/>
            <w:r>
              <w:t>số</w:t>
            </w:r>
            <w:proofErr w:type="spellEnd"/>
            <w:r>
              <w:t xml:space="preserve"> </w:t>
            </w:r>
            <w:proofErr w:type="spellStart"/>
            <w:r>
              <w:t>cụ</w:t>
            </w:r>
            <w:proofErr w:type="spellEnd"/>
            <w:r>
              <w:t xml:space="preserve"> </w:t>
            </w:r>
            <w:proofErr w:type="spellStart"/>
            <w:r>
              <w:t>thể</w:t>
            </w:r>
            <w:proofErr w:type="spellEnd"/>
            <w:r>
              <w:t>.</w:t>
            </w:r>
          </w:p>
        </w:tc>
      </w:tr>
    </w:tbl>
    <w:p w14:paraId="6223EC20" w14:textId="77777777" w:rsidR="0021620C" w:rsidRDefault="0021620C" w:rsidP="0021620C">
      <w:r>
        <w:pict w14:anchorId="640D9310">
          <v:rect id="_x0000_i1026" style="width:0;height:1.5pt" o:hralign="center" o:hrstd="t" o:hr="t" fillcolor="#a0a0a0" stroked="f"/>
        </w:pict>
      </w:r>
    </w:p>
    <w:p w14:paraId="172675B3" w14:textId="77777777" w:rsidR="0021620C" w:rsidRDefault="0021620C" w:rsidP="0021620C">
      <w:pPr>
        <w:pStyle w:val="Heading2"/>
      </w:pPr>
      <w:proofErr w:type="spellStart"/>
      <w:r>
        <w:t>Phần</w:t>
      </w:r>
      <w:proofErr w:type="spellEnd"/>
      <w:r>
        <w:t xml:space="preserve"> 2 –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lỗi</w:t>
      </w:r>
      <w:proofErr w:type="spellEnd"/>
    </w:p>
    <w:p w14:paraId="397E00FC" w14:textId="77777777" w:rsidR="0021620C" w:rsidRDefault="0021620C" w:rsidP="0021620C">
      <w:pPr>
        <w:pStyle w:val="NormalWeb"/>
      </w:pPr>
      <w:r>
        <w:rPr>
          <w:rStyle w:val="Strong"/>
        </w:rPr>
        <w:t>AC2 (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>)</w:t>
      </w:r>
    </w:p>
    <w:p w14:paraId="31F89CCA" w14:textId="77777777" w:rsidR="0021620C" w:rsidRDefault="0021620C" w:rsidP="002162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Given</w:t>
      </w:r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100.000đ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"GO20"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29A3B1AC" w14:textId="77777777" w:rsidR="0021620C" w:rsidRDefault="0021620C" w:rsidP="002162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t>When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"GO20"</w:t>
      </w:r>
    </w:p>
    <w:p w14:paraId="07E3E77C" w14:textId="77777777" w:rsidR="0021620C" w:rsidRDefault="0021620C" w:rsidP="0021620C">
      <w:pPr>
        <w:numPr>
          <w:ilvl w:val="0"/>
          <w:numId w:val="1"/>
        </w:numPr>
        <w:spacing w:before="100" w:beforeAutospacing="1" w:after="100" w:afterAutospacing="1" w:line="240" w:lineRule="auto"/>
      </w:pPr>
      <w:r>
        <w:rPr>
          <w:rStyle w:val="Strong"/>
        </w:rPr>
        <w:lastRenderedPageBreak/>
        <w:t>Then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100.000đ</w:t>
      </w:r>
    </w:p>
    <w:p w14:paraId="4D3424E9" w14:textId="77777777" w:rsidR="0021620C" w:rsidRDefault="0021620C" w:rsidP="0021620C">
      <w:pPr>
        <w:pStyle w:val="NormalWeb"/>
      </w:pP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"</w:t>
      </w:r>
      <w:proofErr w:type="spellStart"/>
      <w:r>
        <w:t>bấm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"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AC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kịch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PO </w:t>
      </w:r>
      <w:proofErr w:type="spellStart"/>
      <w:r>
        <w:t>muốn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xe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,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AC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" </w:t>
      </w:r>
      <w:proofErr w:type="spellStart"/>
      <w:r>
        <w:t>là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xuất</w:t>
      </w:r>
      <w:proofErr w:type="spellEnd"/>
      <w:r>
        <w:t xml:space="preserve">,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Đức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thức</w:t>
      </w:r>
      <w:proofErr w:type="spellEnd"/>
      <w:r>
        <w:t>.</w:t>
      </w:r>
    </w:p>
    <w:p w14:paraId="6478E691" w14:textId="77777777" w:rsidR="0021620C" w:rsidRDefault="0021620C" w:rsidP="0021620C">
      <w:pPr>
        <w:pStyle w:val="NormalWeb"/>
      </w:pPr>
      <w:r>
        <w:rPr>
          <w:rStyle w:val="Strong"/>
        </w:rPr>
        <w:t>AC3 (</w:t>
      </w:r>
      <w:proofErr w:type="spellStart"/>
      <w:r>
        <w:rPr>
          <w:rStyle w:val="Strong"/>
        </w:rPr>
        <w:t>viết</w:t>
      </w:r>
      <w:proofErr w:type="spellEnd"/>
      <w:r>
        <w:rPr>
          <w:rStyle w:val="Strong"/>
        </w:rPr>
        <w:t xml:space="preserve"> </w:t>
      </w:r>
      <w:proofErr w:type="spellStart"/>
      <w:r>
        <w:rPr>
          <w:rStyle w:val="Strong"/>
        </w:rPr>
        <w:t>lại</w:t>
      </w:r>
      <w:proofErr w:type="spellEnd"/>
      <w:r>
        <w:rPr>
          <w:rStyle w:val="Strong"/>
        </w:rPr>
        <w:t>)</w:t>
      </w:r>
    </w:p>
    <w:p w14:paraId="0D324669" w14:textId="77777777" w:rsidR="0021620C" w:rsidRDefault="0021620C" w:rsidP="002162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Given</w:t>
      </w:r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chuyến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100.000đ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"ABC123"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) </w:t>
      </w:r>
      <w:proofErr w:type="spellStart"/>
      <w:r>
        <w:t>vào</w:t>
      </w:r>
      <w:proofErr w:type="spellEnd"/>
      <w:r>
        <w:t xml:space="preserve"> ô 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</w:p>
    <w:p w14:paraId="5CC3D5AD" w14:textId="77777777" w:rsidR="0021620C" w:rsidRDefault="0021620C" w:rsidP="002162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When</w:t>
      </w:r>
      <w:r>
        <w:t xml:space="preserve"> </w:t>
      </w:r>
      <w:proofErr w:type="spellStart"/>
      <w:r>
        <w:t>khách</w:t>
      </w:r>
      <w:proofErr w:type="spellEnd"/>
      <w:r>
        <w:t xml:space="preserve"> </w:t>
      </w:r>
      <w:proofErr w:type="spellStart"/>
      <w:r>
        <w:t>bấm</w:t>
      </w:r>
      <w:proofErr w:type="spellEnd"/>
      <w:r>
        <w:t xml:space="preserve"> "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>"</w:t>
      </w:r>
    </w:p>
    <w:p w14:paraId="5FE93C24" w14:textId="77777777" w:rsidR="0021620C" w:rsidRDefault="0021620C" w:rsidP="0021620C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rPr>
          <w:rStyle w:val="Strong"/>
        </w:rPr>
        <w:t>Then</w:t>
      </w:r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"</w:t>
      </w:r>
      <w:proofErr w:type="spellStart"/>
      <w:r>
        <w:t>Mã</w:t>
      </w:r>
      <w:proofErr w:type="spellEnd"/>
      <w:r>
        <w:t xml:space="preserve"> </w:t>
      </w:r>
      <w:proofErr w:type="spellStart"/>
      <w:r>
        <w:t>khuyến</w:t>
      </w:r>
      <w:proofErr w:type="spellEnd"/>
      <w:r>
        <w:t xml:space="preserve"> </w:t>
      </w:r>
      <w:proofErr w:type="spellStart"/>
      <w:r>
        <w:t>mãi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"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cước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100.000đ</w:t>
      </w:r>
    </w:p>
    <w:p w14:paraId="11B5194E" w14:textId="77777777" w:rsidR="0021620C" w:rsidRDefault="0021620C" w:rsidP="0021620C">
      <w:pPr>
        <w:pStyle w:val="NormalWeb"/>
      </w:pPr>
      <w:r>
        <w:rPr>
          <w:rStyle w:val="Strong"/>
        </w:rPr>
        <w:t xml:space="preserve">AC1 </w:t>
      </w:r>
      <w:proofErr w:type="spellStart"/>
      <w:r>
        <w:rPr>
          <w:rStyle w:val="Strong"/>
        </w:rPr>
        <w:t>và</w:t>
      </w:r>
      <w:proofErr w:type="spellEnd"/>
      <w:r>
        <w:rPr>
          <w:rStyle w:val="Strong"/>
        </w:rPr>
        <w:t xml:space="preserve"> AC4:</w:t>
      </w:r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,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sửa</w:t>
      </w:r>
      <w:proofErr w:type="spellEnd"/>
      <w:r>
        <w:t>.</w:t>
      </w:r>
    </w:p>
    <w:p w14:paraId="243636F8" w14:textId="77777777" w:rsidR="00DA6882" w:rsidRDefault="00DA6882"/>
    <w:sectPr w:rsidR="00DA6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5853EB6"/>
    <w:multiLevelType w:val="multilevel"/>
    <w:tmpl w:val="F4D67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2203E"/>
    <w:multiLevelType w:val="multilevel"/>
    <w:tmpl w:val="636A3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620C"/>
    <w:rsid w:val="0021620C"/>
    <w:rsid w:val="00DA68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16903"/>
  <w15:chartTrackingRefBased/>
  <w15:docId w15:val="{90896FDB-23D5-4D2E-92B0-F73E1D4D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62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21620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1620C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2162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162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21620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2162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697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6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00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8606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323</Words>
  <Characters>1847</Characters>
  <Application>Microsoft Office Word</Application>
  <DocSecurity>0</DocSecurity>
  <Lines>15</Lines>
  <Paragraphs>4</Paragraphs>
  <ScaleCrop>false</ScaleCrop>
  <Company/>
  <LinksUpToDate>false</LinksUpToDate>
  <CharactersWithSpaces>2166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2026-10-14T14:41:00Z</dcterms:created>
  <dcterms:modified xsi:type="dcterms:W3CDTF">2026-10-14T14:52:00Z</dcterms:modified>
</cp:coreProperties>
</file>