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media/image21.gif" ContentType="image/gif"/>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wmf" ContentType="image/x-wmf"/>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png" ContentType="image/png"/>
  <Override PartName="/word/styles.xml" ContentType="application/vnd.openxmlformats-officedocument.wordprocessingml.styles+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mc:AlternateContent>
          <mc:Choice Requires="wps">
            <w:drawing>
              <wp:anchor behindDoc="0" distT="0" distB="0" distL="0" distR="0" simplePos="0" locked="0" layoutInCell="1" allowOverlap="1" relativeHeight="21" wp14:anchorId="3470755F">
                <wp:simplePos x="0" y="0"/>
                <wp:positionH relativeFrom="column">
                  <wp:posOffset>-85090</wp:posOffset>
                </wp:positionH>
                <wp:positionV relativeFrom="paragraph">
                  <wp:posOffset>-22860</wp:posOffset>
                </wp:positionV>
                <wp:extent cx="1654175" cy="572770"/>
                <wp:effectExtent l="0" t="0" r="22860" b="18415"/>
                <wp:wrapNone/>
                <wp:docPr id="1" name="Text Box 11"/>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pPr>
                            <w:r>
                              <w:rPr/>
                              <w:drawing>
                                <wp:inline distT="0" distB="0" distL="0" distR="0">
                                  <wp:extent cx="828675" cy="4743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1" fillcolor="white" stroked="t" style="position:absolute;margin-left:-6.7pt;margin-top:-1.8pt;width:130.15pt;height:45pt" wp14:anchorId="3470755F">
                <w10:wrap type="none"/>
                <v:fill o:detectmouseclick="t" type="solid" color2="black"/>
                <v:stroke color="black" weight="6480" joinstyle="round" endcap="flat"/>
                <v:textbox>
                  <w:txbxContent>
                    <w:p>
                      <w:pPr>
                        <w:pStyle w:val="FrameContents"/>
                        <w:spacing w:before="0" w:after="120"/>
                        <w:rPr/>
                      </w:pPr>
                      <w:r>
                        <w:rPr/>
                        <w:drawing>
                          <wp:inline distT="0" distB="0" distL="0" distR="0">
                            <wp:extent cx="828675" cy="4743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THTD1</w:t>
      </w:r>
    </w:p>
    <w:p>
      <w:pPr>
        <w:pStyle w:val="Normal"/>
        <w:spacing w:before="0" w:after="80"/>
        <w:rPr>
          <w:rFonts w:ascii="Arial" w:hAnsi="Arial" w:cs="Arial"/>
          <w:b/>
          <w:b/>
          <w:i/>
          <w:i/>
          <w:color w:val="951B13"/>
          <w:sz w:val="42"/>
          <w:lang w:val="vi-VN"/>
        </w:rPr>
      </w:pPr>
      <w:r>
        <w:rPr>
          <w:b/>
          <w:i/>
          <w:sz w:val="42"/>
        </w:rPr>
        <w:t>Project Manage</w:t>
      </w:r>
    </w:p>
    <w:p>
      <w:pPr>
        <w:pStyle w:val="Normal"/>
        <w:tabs>
          <w:tab w:val="clear" w:pos="720"/>
          <w:tab w:val="left" w:pos="6415" w:leader="none"/>
        </w:tabs>
        <w:rPr>
          <w:i/>
          <w:i/>
        </w:rPr>
      </w:pPr>
      <w:r>
        <w:rPr>
          <w:i/>
        </w:rPr>
        <w:t>Tài liệu này trình bày về quá trình xây dựng dự án từ khảo sát đến phân chia công việc, phân tích thiết kế, giám sát dự án cho đến đóng dự án.</w:t>
      </w:r>
    </w:p>
    <w:p>
      <w:pPr>
        <w:pStyle w:val="Normal"/>
        <w:tabs>
          <w:tab w:val="clear" w:pos="720"/>
          <w:tab w:val="left" w:pos="6415" w:leader="none"/>
        </w:tabs>
        <w:rPr/>
      </w:pPr>
      <w:r>
        <w:rPr/>
      </w:r>
    </w:p>
    <w:p>
      <w:pPr>
        <w:pStyle w:val="Normal"/>
        <w:tabs>
          <w:tab w:val="clear" w:pos="720"/>
          <w:tab w:val="left" w:pos="6415" w:leader="none"/>
        </w:tabs>
        <w:rPr/>
      </w:pPr>
      <w:r>
        <w:rPr/>
      </w:r>
    </w:p>
    <w:p>
      <w:pPr>
        <w:pStyle w:val="Normal"/>
        <w:tabs>
          <w:tab w:val="clear" w:pos="720"/>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clear" w:pos="1540"/>
          <w:tab w:val="left" w:pos="-110" w:leader="none"/>
          <w:tab w:val="right" w:pos="8467" w:leader="dot"/>
          <w:tab w:val="right" w:pos="8827" w:leader="dot"/>
        </w:tabs>
        <w:ind w:left="990" w:hanging="0"/>
        <w:rPr>
          <w:b/>
          <w:b/>
          <w:bCs/>
        </w:rPr>
      </w:pPr>
      <w:r>
        <w:rPr>
          <w:b/>
          <w:bCs/>
        </w:rPr>
      </w:r>
    </w:p>
    <w:p>
      <w:pPr>
        <w:pStyle w:val="Contents3"/>
        <w:rPr/>
      </w:pPr>
      <w:r>
        <w:rPr/>
        <w:tab/>
      </w:r>
    </w:p>
    <w:sdt>
      <w:sdtPr>
        <w:docPartObj>
          <w:docPartGallery w:val="Table of Contents"/>
          <w:docPartUnique w:val="true"/>
        </w:docPartObj>
      </w:sdtPr>
      <w:sdtContent>
        <w:p>
          <w:pPr>
            <w:pStyle w:val="Contents1"/>
            <w:tabs>
              <w:tab w:val="left" w:pos="432" w:leader="none"/>
              <w:tab w:val="right" w:pos="8827" w:leader="underscore"/>
            </w:tabs>
            <w:spacing w:before="120" w:after="120"/>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caps/>
              <w:b/>
              <w:bCs/>
              <w:rFonts w:eastAsia="Tahoma" w:cs="Tahoma"/>
            </w:rPr>
            <w:instrText> TOC \z \o "1-3" \u \h</w:instrText>
          </w:r>
          <w:r>
            <w:rPr>
              <w:webHidden/>
              <w:rStyle w:val="IndexLink"/>
              <w:caps/>
              <w:b/>
              <w:bCs/>
              <w:rFonts w:eastAsia="Tahoma" w:cs="Tahoma"/>
            </w:rPr>
            <w:fldChar w:fldCharType="separate"/>
          </w:r>
          <w:hyperlink w:anchor="_Toc27406745">
            <w:r>
              <w:rPr>
                <w:webHidden/>
                <w:rStyle w:val="IndexLink"/>
                <w:rFonts w:eastAsia="Tahoma" w:cs="Tahoma"/>
                <w:b/>
                <w:bCs/>
                <w:caps/>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Fonts w:eastAsia="Tahoma" w:cs="Tahoma"/>
                <w:b/>
                <w:bCs/>
                <w:caps/>
              </w:rPr>
              <w:t>Giới thiệu dự án</w:t>
            </w:r>
            <w:r>
              <w:rPr>
                <w:webHidden/>
              </w:rPr>
              <w:fldChar w:fldCharType="begin"/>
            </w:r>
            <w:r>
              <w:rPr>
                <w:webHidden/>
              </w:rPr>
              <w:instrText>PAGEREF _Toc27406745 \h</w:instrText>
            </w:r>
            <w:r>
              <w:rPr>
                <w:webHidden/>
              </w:rPr>
              <w:fldChar w:fldCharType="separate"/>
            </w:r>
            <w:r>
              <w:rPr>
                <w:rStyle w:val="IndexLink"/>
                <w:rFonts w:eastAsia="Tahoma" w:cs="Tahoma"/>
                <w:b/>
                <w:bCs/>
                <w:caps/>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6">
            <w:r>
              <w:rPr>
                <w:webHidden/>
                <w:rStyle w:val="IndexLink"/>
                <w:rFonts w:cs="Tahoma"/>
              </w:rPr>
              <w:t>1.1.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_Toc27406746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7">
            <w:r>
              <w:rPr>
                <w:webHidden/>
                <w:rStyle w:val="IndexLink"/>
                <w:rFonts w:cs="Tahoma"/>
              </w:rPr>
              <w:t>1.2.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_Toc27406747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48">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_Toc27406748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9">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_Toc27406749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0">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_Toc27406750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1">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_Toc27406751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2">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_Toc27406752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3">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_Toc27406753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4">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_Toc27406754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5">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_Toc27406755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6">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_Toc27406756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7">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_Toc27406757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8">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_Toc27406758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9">
            <w:r>
              <w:rPr>
                <w:webHidden/>
                <w:rStyle w:val="IndexLink"/>
                <w:rFonts w:cs="Tahoma"/>
              </w:rPr>
              <w:t>5.1.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_Toc27406759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0">
            <w:r>
              <w:rPr>
                <w:webHidden/>
                <w:rStyle w:val="IndexLink"/>
                <w:rFonts w:cs="Tahoma"/>
              </w:rPr>
              <w:t>5.2.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_Toc27406760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1">
            <w:r>
              <w:rPr>
                <w:webHidden/>
                <w:rStyle w:val="IndexLink"/>
                <w:rFonts w:cs="Tahoma"/>
              </w:rPr>
              <w:t>5.3.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_Toc27406761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2">
            <w:r>
              <w:rPr>
                <w:webHidden/>
                <w:rStyle w:val="IndexLink"/>
                <w:rFonts w:cs="Tahoma"/>
              </w:rPr>
              <w:t>5.4.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_Toc27406762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_Toc27406763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_Toc27406764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5">
            <w:r>
              <w:rPr>
                <w:webHidden/>
                <w:rStyle w:val="IndexLink"/>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_Toc27406765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6">
            <w:r>
              <w:rPr>
                <w:webHidden/>
                <w:rStyle w:val="IndexLink"/>
                <w:rFonts w:cs="Tahoma"/>
                <w:lang w:eastAsia="en-US"/>
              </w:rPr>
              <w:t>8.1.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_Toc27406766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7">
            <w:r>
              <w:rPr>
                <w:webHidden/>
                <w:rStyle w:val="IndexLink"/>
                <w:rFonts w:cs="Tahoma"/>
                <w:lang w:eastAsia="en-US"/>
              </w:rPr>
              <w:t>8.2.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_Toc27406767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8">
            <w:r>
              <w:rPr>
                <w:webHidden/>
                <w:rStyle w:val="IndexLink"/>
                <w:rFonts w:cs="Tahoma"/>
                <w:lang w:eastAsia="en-US"/>
              </w:rPr>
              <w:t>8.3.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Các tập mờ và bộ luật mờ được sử dụng</w:t>
            </w:r>
            <w:r>
              <w:rPr>
                <w:webHidden/>
              </w:rPr>
              <w:fldChar w:fldCharType="begin"/>
            </w:r>
            <w:r>
              <w:rPr>
                <w:webHidden/>
              </w:rPr>
              <w:instrText>PAGEREF _Toc27406768 \h</w:instrText>
            </w:r>
            <w:r>
              <w:rPr>
                <w:webHidden/>
              </w:rPr>
              <w:fldChar w:fldCharType="separate"/>
            </w:r>
            <w:r>
              <w:rPr>
                <w:rStyle w:val="IndexLink"/>
                <w:vanish w:val="false"/>
              </w:rPr>
              <w:tab/>
              <w:t>19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9">
            <w:r>
              <w:rPr>
                <w:webHidden/>
                <w:rStyle w:val="IndexLink"/>
              </w:rPr>
              <w:t>9.</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_Toc27406769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0">
            <w:r>
              <w:rPr>
                <w:webHidden/>
                <w:rStyle w:val="IndexLink"/>
                <w:rFonts w:cs="Tahoma"/>
              </w:rPr>
              <w:t>9.1.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_Toc27406770 \h</w:instrText>
            </w:r>
            <w:r>
              <w:rPr>
                <w:webHidden/>
              </w:rPr>
              <w:fldChar w:fldCharType="separate"/>
            </w:r>
            <w:r>
              <w:rPr>
                <w:rStyle w:val="IndexLink"/>
                <w:vanish w:val="false"/>
              </w:rPr>
              <w:tab/>
              <w:t>23</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1">
            <w:r>
              <w:rPr>
                <w:webHidden/>
                <w:rStyle w:val="IndexLink"/>
              </w:rPr>
              <w:t>10.</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_Toc27406771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2">
            <w:r>
              <w:rPr>
                <w:webHidden/>
                <w:rStyle w:val="IndexLink"/>
                <w:rFonts w:cs="Tahoma"/>
              </w:rPr>
              <w:t>10.1.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_Toc27406772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3">
            <w:r>
              <w:rPr>
                <w:webHidden/>
                <w:rStyle w:val="IndexLink"/>
                <w:rFonts w:cs="Tahoma"/>
              </w:rPr>
              <w:t>10.2.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_Toc27406773 \h</w:instrText>
            </w:r>
            <w:r>
              <w:rPr>
                <w:webHidden/>
              </w:rPr>
              <w:fldChar w:fldCharType="separate"/>
            </w:r>
            <w:r>
              <w:rPr>
                <w:rStyle w:val="IndexLink"/>
                <w:vanish w:val="false"/>
              </w:rPr>
              <w:tab/>
              <w:t>24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4">
            <w:r>
              <w:rPr>
                <w:webHidden/>
                <w:rStyle w:val="IndexLink"/>
                <w:lang w:eastAsia="en-US"/>
              </w:rPr>
              <w:t>11.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_Toc27406774 \h</w:instrText>
            </w:r>
            <w:r>
              <w:rPr>
                <w:webHidden/>
              </w:rPr>
              <w:fldChar w:fldCharType="separate"/>
            </w:r>
            <w:r>
              <w:rPr>
                <w:rStyle w:val="IndexLink"/>
                <w:vanish w:val="false"/>
              </w:rPr>
              <w:tab/>
              <w:t>24</w:t>
            </w:r>
            <w:r>
              <w:rPr>
                <w:webHidden/>
              </w:rPr>
              <w:fldChar w:fldCharType="end"/>
            </w:r>
          </w:hyperlink>
        </w:p>
        <w:p>
          <w:pPr>
            <w:pStyle w:val="Contents3"/>
            <w:rPr/>
          </w:pPr>
          <w:r>
            <w:rPr/>
            <w:t xml:space="preserve"> </w:t>
          </w:r>
          <w:r>
            <w:rPr/>
            <w:fldChar w:fldCharType="end"/>
          </w:r>
        </w:p>
      </w:sdtContent>
    </w:sdt>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3"/>
        </w:numPr>
        <w:rPr/>
      </w:pPr>
      <w:r>
        <w:rPr/>
        <w:t>Nhóm 4 sinh viên</w:t>
      </w:r>
    </w:p>
    <w:p>
      <w:pPr>
        <w:pStyle w:val="ListParagraph"/>
        <w:numPr>
          <w:ilvl w:val="0"/>
          <w:numId w:val="3"/>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4"/>
        </w:numPr>
        <w:rPr/>
      </w:pPr>
      <w:r>
        <w:rPr/>
        <w:t xml:space="preserve"> </w:t>
      </w:r>
      <w:r>
        <w:rPr/>
        <w:t>Mỗi SV đều phải có tài khoản GitHub cá nhân.</w:t>
      </w:r>
    </w:p>
    <w:p>
      <w:pPr>
        <w:pStyle w:val="ListParagraph"/>
        <w:numPr>
          <w:ilvl w:val="0"/>
          <w:numId w:val="4"/>
        </w:numPr>
        <w:rPr/>
      </w:pPr>
      <w:r>
        <w:rPr/>
        <w:t>Tạo một Repository chung cho cả nhóm chứa toàn bộ chương trình</w:t>
      </w:r>
    </w:p>
    <w:p>
      <w:pPr>
        <w:pStyle w:val="ListParagraph"/>
        <w:numPr>
          <w:ilvl w:val="0"/>
          <w:numId w:val="4"/>
        </w:numPr>
        <w:rPr/>
      </w:pPr>
      <w:r>
        <w:rPr/>
        <w:t xml:space="preserve">Repository được tổ chức với 4 thư mục: </w:t>
      </w:r>
    </w:p>
    <w:p>
      <w:pPr>
        <w:pStyle w:val="ListParagraph"/>
        <w:ind w:left="1440" w:hanging="0"/>
        <w:rPr/>
      </w:pPr>
      <w:r>
        <w:rPr/>
        <w:drawing>
          <wp:inline distT="0" distB="0" distL="0" distR="0">
            <wp:extent cx="2880995" cy="90868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3"/>
                    <a:stretch>
                      <a:fillRect/>
                    </a:stretch>
                  </pic:blipFill>
                  <pic:spPr bwMode="auto">
                    <a:xfrm>
                      <a:off x="0" y="0"/>
                      <a:ext cx="2880995" cy="908685"/>
                    </a:xfrm>
                    <a:prstGeom prst="rect">
                      <a:avLst/>
                    </a:prstGeom>
                  </pic:spPr>
                </pic:pic>
              </a:graphicData>
            </a:graphic>
          </wp:inline>
        </w:drawing>
      </w:r>
    </w:p>
    <w:p>
      <w:pPr>
        <w:pStyle w:val="ListParagraph"/>
        <w:numPr>
          <w:ilvl w:val="2"/>
          <w:numId w:val="4"/>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4"/>
        </w:numPr>
        <w:ind w:left="1620" w:hanging="180"/>
        <w:rPr>
          <w:color w:val="FF000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4"/>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0" distL="0" distR="0">
            <wp:extent cx="760730" cy="49085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4"/>
                    <a:stretch>
                      <a:fillRect/>
                    </a:stretch>
                  </pic:blipFill>
                  <pic:spPr bwMode="auto">
                    <a:xfrm>
                      <a:off x="0" y="0"/>
                      <a:ext cx="760730" cy="490855"/>
                    </a:xfrm>
                    <a:prstGeom prst="rect">
                      <a:avLst/>
                    </a:prstGeom>
                  </pic:spPr>
                </pic:pic>
              </a:graphicData>
            </a:graphic>
          </wp:inline>
        </w:drawing>
      </w:r>
    </w:p>
    <w:p>
      <w:pPr>
        <w:pStyle w:val="ListParagraph"/>
        <w:numPr>
          <w:ilvl w:val="2"/>
          <w:numId w:val="4"/>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4"/>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5">
        <w:r>
          <w:rPr>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5"/>
        </w:numPr>
        <w:rPr/>
      </w:pPr>
      <w:r>
        <w:rPr/>
        <w:t xml:space="preserve"> </w:t>
      </w:r>
      <w:r>
        <w:rPr/>
        <w:t>Mỗi SV đều phải có tài khoản MS Planner cá nhân.</w:t>
      </w:r>
    </w:p>
    <w:p>
      <w:pPr>
        <w:pStyle w:val="ListParagraph"/>
        <w:numPr>
          <w:ilvl w:val="0"/>
          <w:numId w:val="5"/>
        </w:numPr>
        <w:rPr/>
      </w:pPr>
      <w:r>
        <w:rPr/>
        <w:t>Tạo một Project chung cho cả nhóm</w:t>
      </w:r>
      <w:bookmarkStart w:id="0" w:name="_GoBack"/>
      <w:bookmarkEnd w:id="0"/>
    </w:p>
    <w:p>
      <w:pPr>
        <w:pStyle w:val="ListParagraph"/>
        <w:numPr>
          <w:ilvl w:val="0"/>
          <w:numId w:val="5"/>
        </w:numPr>
        <w:rPr/>
      </w:pPr>
      <w:r>
        <w:rPr/>
        <w:t xml:space="preserve">Add tài khoản giáo viên </w:t>
      </w:r>
      <w:hyperlink r:id="rId6">
        <w:r>
          <w:rPr>
            <w:rStyle w:val="InternetLink"/>
          </w:rPr>
          <w:t>tien.nguyenduc@hust.edu.vn</w:t>
        </w:r>
      </w:hyperlink>
      <w:r>
        <w:rPr/>
        <w:t xml:space="preserve"> như là một thành viên của dự án</w:t>
      </w:r>
    </w:p>
    <w:p>
      <w:pPr>
        <w:pStyle w:val="ListParagraph"/>
        <w:numPr>
          <w:ilvl w:val="0"/>
          <w:numId w:val="5"/>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7"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kanban"/>
                    <pic:cNvPicPr>
                      <a:picLocks noChangeAspect="1" noChangeArrowheads="1"/>
                    </pic:cNvPicPr>
                  </pic:nvPicPr>
                  <pic:blipFill>
                    <a:blip r:embed="rId7"/>
                    <a:stretch>
                      <a:fillRect/>
                    </a:stretch>
                  </pic:blipFill>
                  <pic:spPr bwMode="auto">
                    <a:xfrm>
                      <a:off x="0" y="0"/>
                      <a:ext cx="2790825" cy="1711325"/>
                    </a:xfrm>
                    <a:prstGeom prst="rect">
                      <a:avLst/>
                    </a:prstGeom>
                  </pic:spPr>
                </pic:pic>
              </a:graphicData>
            </a:graphic>
          </wp:inline>
        </w:drawing>
      </w:r>
    </w:p>
    <w:p>
      <w:pPr>
        <w:pStyle w:val="ListParagraph"/>
        <w:numPr>
          <w:ilvl w:val="0"/>
          <w:numId w:val="5"/>
        </w:numPr>
        <w:rPr/>
      </w:pPr>
      <w:r>
        <w:rPr/>
        <w:t xml:space="preserve">Ở mỗi cột,  yêu cầu tạo ra 12 công việc (task) và gán (assign) đều cho mỗi thành viên 3 task. </w:t>
      </w:r>
    </w:p>
    <w:p>
      <w:pPr>
        <w:pStyle w:val="ListParagraph"/>
        <w:numPr>
          <w:ilvl w:val="0"/>
          <w:numId w:val="5"/>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8"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3"/>
        <w:gridCol w:w="3612"/>
        <w:gridCol w:w="4254"/>
      </w:tblGrid>
      <w:tr>
        <w:trPr>
          <w:cnfStyle w:val="100000000000" w:firstRow="1" w:lastRow="0" w:firstColumn="0" w:lastColumn="0" w:oddVBand="0" w:evenVBand="0" w:oddHBand="0"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rPr>
                <w:b/>
                <w:b/>
                <w:bCs/>
                <w:color w:val="FFFFFF" w:themeColor="background1"/>
              </w:rPr>
            </w:pPr>
            <w:r>
              <w:rPr>
                <w:b/>
                <w:bCs/>
                <w:color w:val="FFFFFF" w:themeColor="background1"/>
              </w:rPr>
              <w:t>No</w:t>
            </w:r>
          </w:p>
        </w:tc>
        <w:tc>
          <w:tcPr>
            <w:tcW w:w="3612"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MÃ NGUỒN</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3</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CÔNG VIỆC</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1</w:t>
            </w:r>
          </w:p>
        </w:tc>
        <w:tc>
          <w:tcPr>
            <w:tcW w:w="3612"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3</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4</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5</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6</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7</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15/09/2005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0.4</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15/11/2005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0.6</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15/12/2005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0.9</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8"/>
          <w:footerReference w:type="default" r:id="rId9"/>
          <w:footerReference w:type="first" r:id="rId10"/>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1" w:name="_Toc27406745"/>
      <w:r>
        <w:rPr/>
        <w:t>Giới thiệu dự án</w:t>
      </w:r>
      <w:bookmarkEnd w:id="1"/>
    </w:p>
    <w:p>
      <w:pPr>
        <w:pStyle w:val="Heading2"/>
        <w:numPr>
          <w:ilvl w:val="1"/>
          <w:numId w:val="2"/>
        </w:numPr>
        <w:rPr/>
      </w:pPr>
      <w:bookmarkStart w:id="2" w:name="_Toc27406746"/>
      <w:r>
        <w:rPr/>
        <w:t>Mô tả dự án</w:t>
      </w:r>
      <w:bookmarkEnd w:id="2"/>
    </w:p>
    <w:p>
      <w:pPr>
        <w:pStyle w:val="Normal"/>
        <w:rPr/>
      </w:pPr>
      <w:r>
        <w:rPr/>
        <w:t xml:space="preserve">Dự án xe ô tô không người lái cho phép người dùng lựa chọn 1 hoặc nhiều điểm đến dựa theo bản đồ điện tử của khu du lịch được cài đặt sẵn, xe sẽ tự điều khiển đưa khách  du lịch đến nơi mà họ muốn, nhằm đảm bảo an toàn, giảm ô nhiễm khói bụi và giúp người dung tận hưởng chuyến du lịch riêng tư, thoải mái hơn. </w:t>
      </w:r>
    </w:p>
    <w:p>
      <w:pPr>
        <w:pStyle w:val="Heading2"/>
        <w:numPr>
          <w:ilvl w:val="1"/>
          <w:numId w:val="2"/>
        </w:numPr>
        <w:rPr/>
      </w:pPr>
      <w:bookmarkStart w:id="3" w:name="_Toc27406747"/>
      <w:r>
        <w:rPr/>
        <w:t>Công cụ quản lý</w:t>
      </w:r>
      <w:bookmarkEnd w:id="3"/>
    </w:p>
    <w:p>
      <w:pPr>
        <w:pStyle w:val="Normal"/>
        <w:rPr/>
      </w:pPr>
      <w:r>
        <w:rPr>
          <w:b/>
          <w:bCs/>
        </w:rPr>
        <w:t>Link Quản lý và phân chia công việc:</w:t>
      </w:r>
      <w:r>
        <w:rPr/>
        <w:t xml:space="preserve"> MS Planner: </w:t>
      </w:r>
      <w:r>
        <w:rPr>
          <w:color w:val="4F81BD" w:themeColor="accent1"/>
          <w:u w:val="single"/>
        </w:rPr>
        <w:t>https://sum.vn/m1F25</w:t>
      </w:r>
    </w:p>
    <w:p>
      <w:pPr>
        <w:pStyle w:val="Normal"/>
        <w:rPr/>
      </w:pPr>
      <w:r>
        <w:rPr>
          <w:b/>
          <w:bCs/>
        </w:rPr>
        <w:t>Link Quản lý mã nguồn:</w:t>
      </w:r>
      <w:r>
        <w:rPr/>
        <w:t xml:space="preserve"> GitHub </w:t>
      </w:r>
      <w:hyperlink r:id="rId11">
        <w:r>
          <w:rPr>
            <w:rStyle w:val="InternetLink"/>
            <w:color w:val="4F81BD" w:themeColor="accent1"/>
          </w:rPr>
          <w:t>https://github.com/hoainguyen219/BTL_IT4240_DHTT</w:t>
        </w:r>
      </w:hyperlink>
    </w:p>
    <w:p>
      <w:pPr>
        <w:pStyle w:val="Normal"/>
        <w:rPr/>
      </w:pPr>
      <w:r>
        <w:rPr/>
      </w:r>
    </w:p>
    <w:p>
      <w:pPr>
        <w:pStyle w:val="Heading1"/>
        <w:numPr>
          <w:ilvl w:val="0"/>
          <w:numId w:val="2"/>
        </w:numPr>
        <w:rPr/>
      </w:pPr>
      <w:bookmarkStart w:id="4" w:name="_Toc27406748"/>
      <w:r>
        <w:rPr/>
        <w:t>Các nhân sự tham gia dự án</w:t>
      </w:r>
      <w:bookmarkEnd w:id="4"/>
    </w:p>
    <w:p>
      <w:pPr>
        <w:pStyle w:val="Heading2"/>
        <w:numPr>
          <w:ilvl w:val="1"/>
          <w:numId w:val="2"/>
        </w:numPr>
        <w:rPr/>
      </w:pPr>
      <w:bookmarkStart w:id="5" w:name="_Toc27406749"/>
      <w:r>
        <w:rPr/>
        <w:t>Thông tin liên hệ phía khách hàng</w:t>
      </w:r>
      <w:bookmarkEnd w:id="5"/>
    </w:p>
    <w:p>
      <w:pPr>
        <w:pStyle w:val="Normal"/>
        <w:rPr>
          <w:iCs/>
        </w:rPr>
      </w:pPr>
      <w:r>
        <w:rPr>
          <w:iCs/>
        </w:rPr>
        <w:t>Anh Nguyễn Đức Tiến – Giám đốc đầu tư và phát triển khu du lịch sinh thái DHTT</w:t>
      </w:r>
    </w:p>
    <w:p>
      <w:pPr>
        <w:pStyle w:val="Normal"/>
        <w:ind w:left="720" w:hanging="0"/>
        <w:rPr>
          <w:iCs/>
        </w:rPr>
      </w:pPr>
      <w:r>
        <w:rPr>
          <w:iCs/>
        </w:rPr>
        <w:t xml:space="preserve">Địa chỉ: </w:t>
      </w:r>
      <w:r>
        <w:rPr>
          <w:color w:val="000000" w:themeColor="text1"/>
        </w:rPr>
        <w:t>suite 504, B1 Building, HUST</w:t>
      </w:r>
    </w:p>
    <w:p>
      <w:pPr>
        <w:pStyle w:val="Normal"/>
        <w:ind w:left="720" w:hanging="0"/>
        <w:rPr>
          <w:iCs/>
        </w:rPr>
      </w:pPr>
      <w:r>
        <w:rPr>
          <w:iCs/>
        </w:rPr>
        <w:t>Số điện thoại: 0123467899</w:t>
      </w:r>
    </w:p>
    <w:p>
      <w:pPr>
        <w:pStyle w:val="Normal"/>
        <w:ind w:left="720" w:hanging="0"/>
        <w:rPr>
          <w:iCs/>
        </w:rPr>
      </w:pPr>
      <w:r>
        <w:rPr>
          <w:iCs/>
        </w:rPr>
        <w:t>Email: tiennd@soict.hust.vn</w:t>
      </w:r>
    </w:p>
    <w:p>
      <w:pPr>
        <w:pStyle w:val="Heading2"/>
        <w:numPr>
          <w:ilvl w:val="1"/>
          <w:numId w:val="2"/>
        </w:numPr>
        <w:rPr/>
      </w:pPr>
      <w:bookmarkStart w:id="6" w:name="_Toc27406750"/>
      <w:r>
        <w:rPr/>
        <w:t>Thông tin liên hệ phía công ty</w:t>
      </w:r>
      <w:bookmarkEnd w:id="6"/>
    </w:p>
    <w:p>
      <w:pPr>
        <w:pStyle w:val="Normal"/>
        <w:rPr/>
      </w:pPr>
      <w:r>
        <w:rPr/>
        <w:t>Công ty thiết kế và phát triển ứng dụng HTTT—K61</w:t>
      </w:r>
    </w:p>
    <w:p>
      <w:pPr>
        <w:pStyle w:val="Normal"/>
        <w:rPr>
          <w:iCs/>
        </w:rPr>
      </w:pPr>
      <w:r>
        <w:rPr>
          <w:iCs/>
        </w:rPr>
        <w:t>Quản lý dự án: Trần Hữu Trí</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0332157494</w:t>
      </w:r>
    </w:p>
    <w:p>
      <w:pPr>
        <w:pStyle w:val="Normal"/>
        <w:ind w:left="720" w:hanging="0"/>
        <w:rPr>
          <w:iCs/>
        </w:rPr>
      </w:pPr>
      <w:r>
        <w:rPr>
          <w:iCs/>
        </w:rPr>
        <w:t>Email: trith@gmail.com</w:t>
      </w:r>
    </w:p>
    <w:p>
      <w:pPr>
        <w:pStyle w:val="Normal"/>
        <w:rPr>
          <w:iCs/>
        </w:rPr>
      </w:pPr>
      <w:r>
        <w:rPr>
          <w:iCs/>
        </w:rPr>
        <w:t xml:space="preserve">Thư ký: Nguyễn Thị Hoài </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0399685522</w:t>
      </w:r>
    </w:p>
    <w:p>
      <w:pPr>
        <w:pStyle w:val="Normal"/>
        <w:ind w:left="720" w:hanging="0"/>
        <w:rPr>
          <w:iCs/>
        </w:rPr>
      </w:pPr>
      <w:r>
        <w:rPr>
          <w:iCs/>
        </w:rPr>
        <w:t>Email: hoaint210903@gmail.com</w:t>
      </w:r>
    </w:p>
    <w:p>
      <w:pPr>
        <w:pStyle w:val="Heading2"/>
        <w:numPr>
          <w:ilvl w:val="1"/>
          <w:numId w:val="2"/>
        </w:numPr>
        <w:rPr/>
      </w:pPr>
      <w:bookmarkStart w:id="7" w:name="_Toc27406751"/>
      <w:r>
        <w:rPr/>
        <w:t>Phân chia vai trò của thành viên dự án và khách hàng</w:t>
      </w:r>
      <w:bookmarkEnd w:id="7"/>
    </w:p>
    <w:p>
      <w:pPr>
        <w:pStyle w:val="Normal"/>
        <w:rPr>
          <w:b/>
          <w:b/>
          <w:iCs/>
        </w:rPr>
      </w:pPr>
      <w:r>
        <w:rPr>
          <w:b/>
          <w:iCs/>
        </w:rPr>
        <w:t xml:space="preserve">Về phía công ty: </w:t>
      </w:r>
    </w:p>
    <w:p>
      <w:pPr>
        <w:pStyle w:val="Normal"/>
        <w:rPr>
          <w:i/>
          <w:i/>
          <w:iCs/>
        </w:rPr>
      </w:pPr>
      <w:r>
        <w:rPr>
          <w:i/>
          <w:iCs/>
        </w:rPr>
        <w:t>Tổ dự án xây dựng hệ thóng mờ</w:t>
      </w:r>
    </w:p>
    <w:p>
      <w:pPr>
        <w:pStyle w:val="Normal"/>
        <w:ind w:left="720" w:hanging="0"/>
        <w:rPr>
          <w:iCs/>
        </w:rPr>
      </w:pPr>
      <w:r>
        <w:rPr>
          <w:iCs/>
        </w:rPr>
        <w:t>1 quản lý dự án: Trần Hữu Trí</w:t>
      </w:r>
    </w:p>
    <w:p>
      <w:pPr>
        <w:pStyle w:val="Normal"/>
        <w:ind w:left="720" w:hanging="0"/>
        <w:rPr>
          <w:iCs/>
        </w:rPr>
      </w:pPr>
      <w:r>
        <w:rPr>
          <w:iCs/>
        </w:rPr>
        <w:t>1 thư ký: Nguyễn Thị Hoài</w:t>
      </w:r>
    </w:p>
    <w:p>
      <w:pPr>
        <w:pStyle w:val="Normal"/>
        <w:ind w:left="720" w:hanging="0"/>
        <w:rPr>
          <w:iCs/>
        </w:rPr>
      </w:pPr>
      <w:r>
        <w:rPr>
          <w:iCs/>
        </w:rPr>
        <w:t>2 nhân viên IT:</w:t>
      </w:r>
    </w:p>
    <w:p>
      <w:pPr>
        <w:pStyle w:val="ListParagraph"/>
        <w:numPr>
          <w:ilvl w:val="0"/>
          <w:numId w:val="25"/>
        </w:numPr>
        <w:rPr>
          <w:iCs/>
        </w:rPr>
      </w:pPr>
      <w:r>
        <w:rPr>
          <w:iCs/>
        </w:rPr>
        <w:t>Vũ Tiến Đạt</w:t>
      </w:r>
    </w:p>
    <w:p>
      <w:pPr>
        <w:pStyle w:val="ListParagraph"/>
        <w:numPr>
          <w:ilvl w:val="0"/>
          <w:numId w:val="25"/>
        </w:numPr>
        <w:rPr>
          <w:iCs/>
        </w:rPr>
      </w:pPr>
      <w:r>
        <w:rPr>
          <w:iCs/>
        </w:rPr>
        <w:t>Lê Tuấn Thành</w:t>
      </w:r>
    </w:p>
    <w:p>
      <w:pPr>
        <w:pStyle w:val="Normal"/>
        <w:rPr>
          <w:i/>
          <w:i/>
          <w:iCs/>
        </w:rPr>
      </w:pPr>
      <w:r>
        <w:rPr>
          <w:i/>
          <w:iCs/>
        </w:rPr>
      </w:r>
    </w:p>
    <w:p>
      <w:pPr>
        <w:pStyle w:val="Normal"/>
        <w:jc w:val="center"/>
        <w:rPr>
          <w:i/>
          <w:i/>
          <w:iCs/>
          <w:u w:val="single"/>
        </w:rPr>
      </w:pPr>
      <w:r>
        <w:rPr>
          <w:i/>
          <w:iCs/>
          <w:u w:val="single"/>
        </w:rPr>
        <w:t>Ma trận phân công trách nhiệm</w:t>
      </w:r>
    </w:p>
    <w:tbl>
      <w:tblPr>
        <w:tblStyle w:val="TableGrid"/>
        <w:tblW w:w="8095" w:type="dxa"/>
        <w:jc w:val="left"/>
        <w:tblInd w:w="0" w:type="dxa"/>
        <w:tblCellMar>
          <w:top w:w="0" w:type="dxa"/>
          <w:left w:w="108" w:type="dxa"/>
          <w:bottom w:w="0" w:type="dxa"/>
          <w:right w:w="108" w:type="dxa"/>
        </w:tblCellMar>
        <w:tblLook w:val="04a0" w:noVBand="1" w:noHBand="0" w:lastColumn="0" w:firstColumn="1" w:lastRow="0" w:firstRow="1"/>
      </w:tblPr>
      <w:tblGrid>
        <w:gridCol w:w="1434"/>
        <w:gridCol w:w="900"/>
        <w:gridCol w:w="953"/>
        <w:gridCol w:w="1095"/>
        <w:gridCol w:w="1191"/>
        <w:gridCol w:w="1170"/>
        <w:gridCol w:w="1351"/>
      </w:tblGrid>
      <w:tr>
        <w:trPr>
          <w:trHeight w:val="1192" w:hRule="atLeast"/>
        </w:trPr>
        <w:tc>
          <w:tcPr>
            <w:tcW w:w="1434" w:type="dxa"/>
            <w:tcBorders/>
            <w:shd w:fill="auto" w:val="clear"/>
          </w:tcPr>
          <w:p>
            <w:pPr>
              <w:pStyle w:val="Normal"/>
              <w:spacing w:before="0" w:after="120"/>
              <w:jc w:val="center"/>
              <w:rPr/>
            </w:pPr>
            <w:r>
              <w:rPr/>
              <w:t>Người thực hiện</w:t>
            </w:r>
          </w:p>
        </w:tc>
        <w:tc>
          <w:tcPr>
            <w:tcW w:w="900" w:type="dxa"/>
            <w:tcBorders/>
            <w:shd w:fill="auto" w:val="clear"/>
          </w:tcPr>
          <w:p>
            <w:pPr>
              <w:pStyle w:val="Normal"/>
              <w:spacing w:before="0" w:after="120"/>
              <w:jc w:val="center"/>
              <w:rPr/>
            </w:pPr>
            <w:r>
              <w:rPr/>
              <w:t>Khảo sát, ước lượng</w:t>
            </w:r>
          </w:p>
        </w:tc>
        <w:tc>
          <w:tcPr>
            <w:tcW w:w="953" w:type="dxa"/>
            <w:tcBorders/>
            <w:shd w:fill="auto" w:val="clear"/>
          </w:tcPr>
          <w:p>
            <w:pPr>
              <w:pStyle w:val="Normal"/>
              <w:spacing w:before="0" w:after="120"/>
              <w:jc w:val="center"/>
              <w:rPr/>
            </w:pPr>
            <w:r>
              <w:rPr/>
              <w:t>Phân tích yêu cầu chức năng</w:t>
            </w:r>
          </w:p>
        </w:tc>
        <w:tc>
          <w:tcPr>
            <w:tcW w:w="1095" w:type="dxa"/>
            <w:tcBorders/>
            <w:shd w:fill="auto" w:val="clear"/>
          </w:tcPr>
          <w:p>
            <w:pPr>
              <w:pStyle w:val="Normal"/>
              <w:spacing w:before="0" w:after="120"/>
              <w:jc w:val="center"/>
              <w:rPr/>
            </w:pPr>
            <w:r>
              <w:rPr/>
              <w:t>Thiết kế hệ thống và đặc tả kiểm thử</w:t>
            </w:r>
          </w:p>
        </w:tc>
        <w:tc>
          <w:tcPr>
            <w:tcW w:w="1191" w:type="dxa"/>
            <w:tcBorders/>
            <w:shd w:fill="auto" w:val="clear"/>
          </w:tcPr>
          <w:p>
            <w:pPr>
              <w:pStyle w:val="Normal"/>
              <w:spacing w:before="0" w:after="120"/>
              <w:jc w:val="center"/>
              <w:rPr/>
            </w:pPr>
            <w:r>
              <w:rPr/>
              <w:t>Lập trình và tích hợp hệ thống</w:t>
            </w:r>
          </w:p>
        </w:tc>
        <w:tc>
          <w:tcPr>
            <w:tcW w:w="1170" w:type="dxa"/>
            <w:tcBorders/>
            <w:shd w:fill="auto" w:val="clear"/>
          </w:tcPr>
          <w:p>
            <w:pPr>
              <w:pStyle w:val="Normal"/>
              <w:spacing w:before="0" w:after="120"/>
              <w:jc w:val="center"/>
              <w:rPr/>
            </w:pPr>
            <w:r>
              <w:rPr/>
              <w:t>Kiểm thử,sửa lỗi và hoàn thiện</w:t>
            </w:r>
          </w:p>
        </w:tc>
        <w:tc>
          <w:tcPr>
            <w:tcW w:w="1351" w:type="dxa"/>
            <w:tcBorders/>
            <w:shd w:fill="auto" w:val="clear"/>
          </w:tcPr>
          <w:p>
            <w:pPr>
              <w:pStyle w:val="Normal"/>
              <w:spacing w:before="0" w:after="120"/>
              <w:jc w:val="center"/>
              <w:rPr/>
            </w:pPr>
            <w:r>
              <w:rPr/>
              <w:t>Bàn giao và kết thúc dự án</w:t>
            </w:r>
          </w:p>
        </w:tc>
      </w:tr>
      <w:tr>
        <w:trPr/>
        <w:tc>
          <w:tcPr>
            <w:tcW w:w="1434" w:type="dxa"/>
            <w:tcBorders/>
            <w:shd w:fill="auto" w:val="clear"/>
          </w:tcPr>
          <w:p>
            <w:pPr>
              <w:pStyle w:val="Normal"/>
              <w:spacing w:before="0" w:after="120"/>
              <w:jc w:val="left"/>
              <w:rPr/>
            </w:pPr>
            <w:r>
              <w:rPr/>
              <w:t>Trần Hữu Trí</w:t>
            </w:r>
          </w:p>
        </w:tc>
        <w:tc>
          <w:tcPr>
            <w:tcW w:w="900" w:type="dxa"/>
            <w:tcBorders/>
            <w:shd w:fill="auto" w:val="clear"/>
          </w:tcPr>
          <w:p>
            <w:pPr>
              <w:pStyle w:val="Normal"/>
              <w:widowControl w:val="false"/>
              <w:suppressAutoHyphens w:val="true"/>
              <w:bidi w:val="0"/>
              <w:spacing w:lineRule="auto" w:line="276" w:before="0" w:after="120"/>
              <w:jc w:val="both"/>
              <w:rPr/>
            </w:pPr>
            <w:r>
              <w:rPr/>
              <w:t>A, D</w:t>
            </w:r>
          </w:p>
        </w:tc>
        <w:tc>
          <w:tcPr>
            <w:tcW w:w="953" w:type="dxa"/>
            <w:tcBorders/>
            <w:shd w:fill="auto" w:val="clear"/>
          </w:tcPr>
          <w:p>
            <w:pPr>
              <w:pStyle w:val="Normal"/>
              <w:widowControl w:val="false"/>
              <w:suppressAutoHyphens w:val="true"/>
              <w:bidi w:val="0"/>
              <w:spacing w:lineRule="auto" w:line="276" w:before="0" w:after="120"/>
              <w:jc w:val="both"/>
              <w:rPr/>
            </w:pPr>
            <w:r>
              <w:rPr/>
              <w:t>A, D</w:t>
            </w:r>
          </w:p>
        </w:tc>
        <w:tc>
          <w:tcPr>
            <w:tcW w:w="1095" w:type="dxa"/>
            <w:tcBorders/>
            <w:shd w:fill="auto" w:val="clear"/>
          </w:tcPr>
          <w:p>
            <w:pPr>
              <w:pStyle w:val="Normal"/>
              <w:widowControl w:val="false"/>
              <w:suppressAutoHyphens w:val="true"/>
              <w:bidi w:val="0"/>
              <w:spacing w:lineRule="auto" w:line="276" w:before="0" w:after="120"/>
              <w:jc w:val="both"/>
              <w:rPr/>
            </w:pPr>
            <w:r>
              <w:rPr/>
              <w:t>A, R</w:t>
            </w:r>
          </w:p>
        </w:tc>
        <w:tc>
          <w:tcPr>
            <w:tcW w:w="1191" w:type="dxa"/>
            <w:tcBorders/>
            <w:shd w:fill="auto" w:val="clear"/>
          </w:tcPr>
          <w:p>
            <w:pPr>
              <w:pStyle w:val="Normal"/>
              <w:widowControl w:val="false"/>
              <w:suppressAutoHyphens w:val="true"/>
              <w:bidi w:val="0"/>
              <w:spacing w:lineRule="auto" w:line="276" w:before="0" w:after="120"/>
              <w:jc w:val="both"/>
              <w:rPr/>
            </w:pPr>
            <w:r>
              <w:rPr/>
              <w:t>A</w:t>
            </w:r>
          </w:p>
        </w:tc>
        <w:tc>
          <w:tcPr>
            <w:tcW w:w="1170" w:type="dxa"/>
            <w:tcBorders/>
            <w:shd w:fill="auto" w:val="clear"/>
          </w:tcPr>
          <w:p>
            <w:pPr>
              <w:pStyle w:val="Normal"/>
              <w:widowControl w:val="false"/>
              <w:suppressAutoHyphens w:val="true"/>
              <w:bidi w:val="0"/>
              <w:spacing w:lineRule="auto" w:line="276" w:before="0" w:after="120"/>
              <w:jc w:val="both"/>
              <w:rPr/>
            </w:pPr>
            <w:r>
              <w:rPr/>
              <w:t>A, R</w:t>
            </w:r>
          </w:p>
        </w:tc>
        <w:tc>
          <w:tcPr>
            <w:tcW w:w="1351" w:type="dxa"/>
            <w:tcBorders/>
            <w:shd w:fill="auto" w:val="clear"/>
          </w:tcPr>
          <w:p>
            <w:pPr>
              <w:pStyle w:val="Normal"/>
              <w:widowControl w:val="false"/>
              <w:suppressAutoHyphens w:val="true"/>
              <w:bidi w:val="0"/>
              <w:spacing w:lineRule="auto" w:line="276" w:before="0" w:after="120"/>
              <w:jc w:val="both"/>
              <w:rPr/>
            </w:pPr>
            <w:r>
              <w:rPr/>
              <w:t>D, R</w:t>
            </w:r>
          </w:p>
        </w:tc>
      </w:tr>
      <w:tr>
        <w:trPr/>
        <w:tc>
          <w:tcPr>
            <w:tcW w:w="1434" w:type="dxa"/>
            <w:tcBorders/>
            <w:shd w:fill="auto" w:val="clear"/>
          </w:tcPr>
          <w:p>
            <w:pPr>
              <w:pStyle w:val="Normal"/>
              <w:spacing w:before="0" w:after="120"/>
              <w:jc w:val="left"/>
              <w:rPr/>
            </w:pPr>
            <w:r>
              <w:rPr/>
              <w:t>Nguyễn Thị Hoài</w:t>
            </w:r>
          </w:p>
        </w:tc>
        <w:tc>
          <w:tcPr>
            <w:tcW w:w="900" w:type="dxa"/>
            <w:tcBorders/>
            <w:shd w:fill="auto" w:val="clear"/>
          </w:tcPr>
          <w:p>
            <w:pPr>
              <w:pStyle w:val="Normal"/>
              <w:spacing w:before="0" w:after="120"/>
              <w:jc w:val="left"/>
              <w:rPr/>
            </w:pPr>
            <w:r>
              <w:rPr/>
              <w:t>I</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I</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Vũ Tiến Đạt</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Lê Tuấn Thành</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bl>
    <w:p>
      <w:pPr>
        <w:pStyle w:val="Normal"/>
        <w:rPr/>
      </w:pPr>
      <w:r>
        <w:rPr/>
      </w:r>
    </w:p>
    <w:p>
      <w:pPr>
        <w:pStyle w:val="Normal"/>
        <w:ind w:left="1440" w:hanging="0"/>
        <w:jc w:val="left"/>
        <w:rPr/>
      </w:pPr>
      <w:r>
        <w:rPr/>
        <w:t>Chú thích:</w:t>
      </w:r>
    </w:p>
    <w:p>
      <w:pPr>
        <w:pStyle w:val="Normal"/>
        <w:ind w:left="1872" w:hanging="0"/>
        <w:jc w:val="left"/>
        <w:rPr/>
      </w:pPr>
      <w:r>
        <w:rPr/>
        <w:t>A (Approve): Xét duyệt</w:t>
      </w:r>
    </w:p>
    <w:p>
      <w:pPr>
        <w:pStyle w:val="Normal"/>
        <w:ind w:left="1872" w:hanging="0"/>
        <w:jc w:val="left"/>
        <w:rPr/>
      </w:pPr>
      <w:r>
        <w:rPr/>
        <w:t>D (Do): Thực hiện</w:t>
      </w:r>
    </w:p>
    <w:p>
      <w:pPr>
        <w:pStyle w:val="Normal"/>
        <w:ind w:left="1872" w:hanging="0"/>
        <w:jc w:val="left"/>
        <w:rPr/>
      </w:pPr>
      <w:r>
        <w:rPr/>
        <w:t>R (Review): Kiểm tra, thẩm định</w:t>
      </w:r>
    </w:p>
    <w:p>
      <w:pPr>
        <w:pStyle w:val="Normal"/>
        <w:ind w:left="1872" w:hanging="0"/>
        <w:jc w:val="left"/>
        <w:rPr/>
      </w:pPr>
      <w:r>
        <w:rPr/>
        <w:t>I (Informed): Được thông báo</w:t>
      </w:r>
    </w:p>
    <w:p>
      <w:pPr>
        <w:pStyle w:val="Heading1"/>
        <w:numPr>
          <w:ilvl w:val="0"/>
          <w:numId w:val="2"/>
        </w:numPr>
        <w:rPr/>
      </w:pPr>
      <w:bookmarkStart w:id="8" w:name="_Toc27406752"/>
      <w:r>
        <w:rPr/>
        <w:t>Khảo sát dự án</w:t>
      </w:r>
      <w:bookmarkEnd w:id="8"/>
    </w:p>
    <w:p>
      <w:pPr>
        <w:pStyle w:val="Heading2"/>
        <w:numPr>
          <w:ilvl w:val="1"/>
          <w:numId w:val="2"/>
        </w:numPr>
        <w:rPr/>
      </w:pPr>
      <w:bookmarkStart w:id="9" w:name="_Toc27406753"/>
      <w:r>
        <w:rPr/>
        <w:t>Yêu cầu khách hàng</w:t>
      </w:r>
      <w:bookmarkEnd w:id="9"/>
    </w:p>
    <w:p>
      <w:pPr>
        <w:pStyle w:val="ListParagraph"/>
        <w:numPr>
          <w:ilvl w:val="0"/>
          <w:numId w:val="10"/>
        </w:numPr>
        <w:rPr/>
      </w:pPr>
      <w:r>
        <w:rPr/>
        <w:t>Yêu cầu chức năng:</w:t>
      </w:r>
    </w:p>
    <w:p>
      <w:pPr>
        <w:pStyle w:val="ListParagraph"/>
        <w:numPr>
          <w:ilvl w:val="0"/>
          <w:numId w:val="11"/>
        </w:numPr>
        <w:rPr/>
      </w:pPr>
      <w:r>
        <w:rPr/>
        <w:t>Khách du lịch có thể xem bản đồ điện tử của khu du lịch, sinh thái, đồng thời hiện vị trí mà mình đang đứng.</w:t>
      </w:r>
    </w:p>
    <w:p>
      <w:pPr>
        <w:pStyle w:val="ListParagraph"/>
        <w:numPr>
          <w:ilvl w:val="0"/>
          <w:numId w:val="11"/>
        </w:numPr>
        <w:rPr/>
      </w:pPr>
      <w:r>
        <w:rPr/>
        <w:t>Hệ thống điều khiển xe ô tô đi đúng cung đường, theo đường đi ngắn nhất, từ vị trí hiện tại của xe đến điểm đích được người khách chọn trên bản đồ.</w:t>
      </w:r>
    </w:p>
    <w:p>
      <w:pPr>
        <w:pStyle w:val="ListParagraph"/>
        <w:numPr>
          <w:ilvl w:val="0"/>
          <w:numId w:val="10"/>
        </w:numPr>
        <w:rPr/>
      </w:pPr>
      <w:r>
        <w:rPr/>
        <w:t>Yêu cầu phi chức năng:</w:t>
      </w:r>
    </w:p>
    <w:p>
      <w:pPr>
        <w:pStyle w:val="ListParagraph"/>
        <w:numPr>
          <w:ilvl w:val="1"/>
          <w:numId w:val="10"/>
        </w:numPr>
        <w:rPr/>
      </w:pPr>
      <w:r>
        <w:rPr/>
        <w:t>Giao diện hiển thị đẹp, thân thiện, người khách du lịch dễ sử dụng.</w:t>
      </w:r>
    </w:p>
    <w:p>
      <w:pPr>
        <w:pStyle w:val="ListParagraph"/>
        <w:numPr>
          <w:ilvl w:val="1"/>
          <w:numId w:val="10"/>
        </w:numPr>
        <w:rPr/>
      </w:pPr>
      <w:r>
        <w:rPr/>
        <w:t>Thông tin hiển thị chi tiết chính xác.</w:t>
      </w:r>
    </w:p>
    <w:p>
      <w:pPr>
        <w:pStyle w:val="ListParagraph"/>
        <w:numPr>
          <w:ilvl w:val="1"/>
          <w:numId w:val="10"/>
        </w:numPr>
        <w:rPr/>
      </w:pPr>
      <w:r>
        <w:rPr/>
        <w:t xml:space="preserve">Hoàn thành sản phẩm đúng thời gian cam kết. </w:t>
      </w:r>
    </w:p>
    <w:p>
      <w:pPr>
        <w:pStyle w:val="Heading2"/>
        <w:numPr>
          <w:ilvl w:val="1"/>
          <w:numId w:val="2"/>
        </w:numPr>
        <w:rPr/>
      </w:pPr>
      <w:bookmarkStart w:id="10" w:name="_Toc27406754"/>
      <w:r>
        <w:rPr/>
        <w:t>Mô hình hoạt động hiện thời – nghiệp vụ</w:t>
      </w:r>
      <w:bookmarkEnd w:id="10"/>
    </w:p>
    <w:p>
      <w:pPr>
        <w:pStyle w:val="Normal"/>
        <w:rPr/>
      </w:pPr>
      <w:r>
        <w:rPr/>
        <w:t xml:space="preserve">Hiện tại, mô hình hoạt động đưa khách đến các điểm du lịch cụ thể của khu du lịch giống như lịch trình tuyến xe buýt hoạt động. Cụ thể, mỗi điểm du lịch đặc biệt sẽ có cố định trạm xe điện, khách hàng có thể đón xe, lên xe và di chuyển tới các điểm tiếp theo. Thời gian giữa 2 chuyến xe tại 1 trạm xe là cố định, thời gian xe dừng đợi khách lên xe cũng cố định. </w:t>
      </w:r>
    </w:p>
    <w:p>
      <w:pPr>
        <w:pStyle w:val="Heading2"/>
        <w:numPr>
          <w:ilvl w:val="1"/>
          <w:numId w:val="2"/>
        </w:numPr>
        <w:rPr/>
      </w:pPr>
      <w:bookmarkStart w:id="11" w:name="_Toc27406755"/>
      <w:r>
        <w:rPr/>
        <w:t>Mô hình hoạt động dự kiến sau khi áp dụng sản phẩm mới</w:t>
      </w:r>
      <w:bookmarkEnd w:id="11"/>
    </w:p>
    <w:p>
      <w:pPr>
        <w:pStyle w:val="Normal"/>
        <w:rPr/>
      </w:pPr>
      <w:r>
        <w:rPr/>
        <w:t xml:space="preserve">Sau khi áp dụng sản phẩm mới, tùy vào số lượng đoàn du lịch của mình, người khách du lịch có thể chọn xe theo số lượng ghế phù hợp, đồng thời có thể chủ động kiểm soát được chuyến đi của mình. </w:t>
      </w:r>
    </w:p>
    <w:p>
      <w:pPr>
        <w:pStyle w:val="Heading2"/>
        <w:numPr>
          <w:ilvl w:val="1"/>
          <w:numId w:val="2"/>
        </w:numPr>
        <w:rPr/>
      </w:pPr>
      <w:bookmarkStart w:id="12" w:name="_Toc27406756"/>
      <w:r>
        <w:rPr/>
        <w:t>Phạm vi dự án</w:t>
      </w:r>
      <w:bookmarkEnd w:id="12"/>
    </w:p>
    <w:p>
      <w:pPr>
        <w:pStyle w:val="Normal"/>
        <w:rPr/>
      </w:pPr>
      <w:r>
        <w:rPr/>
        <w:t xml:space="preserve">Dự án nhằm cung cấp hệ thống xe tự lái trong phạm vi của 1 khu du lịch, sinh thái được cài đặt cố định. Dựa vào sự lựa chọn điểm đến của người dùng mà hệ thống sẽ tự tìm đường và điều khiển xe đi đúng, an toàn. </w:t>
      </w:r>
    </w:p>
    <w:p>
      <w:pPr>
        <w:pStyle w:val="Heading1"/>
        <w:numPr>
          <w:ilvl w:val="0"/>
          <w:numId w:val="2"/>
        </w:numPr>
        <w:rPr/>
      </w:pPr>
      <w:bookmarkStart w:id="13" w:name="_Toc27406757"/>
      <w:r>
        <w:rPr/>
        <w:t>Giao tiếp/Trao đổi thông tin</w:t>
      </w:r>
      <w:bookmarkEnd w:id="13"/>
    </w:p>
    <w:p>
      <w:pPr>
        <w:pStyle w:val="Normal"/>
        <w:rPr>
          <w:b/>
          <w:b/>
          <w:iCs/>
        </w:rPr>
      </w:pPr>
      <w:r>
        <w:rPr>
          <w:b/>
          <w:iCs/>
        </w:rPr>
        <w:t>Các qui định về họp hành nội bộ</w:t>
      </w:r>
    </w:p>
    <w:p>
      <w:pPr>
        <w:pStyle w:val="ListParagraph"/>
        <w:numPr>
          <w:ilvl w:val="0"/>
          <w:numId w:val="12"/>
        </w:numPr>
        <w:rPr>
          <w:b/>
          <w:b/>
          <w:iCs/>
        </w:rPr>
      </w:pPr>
      <w:r>
        <w:rPr>
          <w:iCs/>
        </w:rPr>
        <w:t xml:space="preserve">Vào 9h sáng thứ 2 hàng tuần, tại văn phòng làm việc dự án, tổ chức họp giao ban. </w:t>
      </w:r>
    </w:p>
    <w:p>
      <w:pPr>
        <w:pStyle w:val="ListParagraph"/>
        <w:numPr>
          <w:ilvl w:val="0"/>
          <w:numId w:val="12"/>
        </w:numPr>
        <w:rPr>
          <w:b/>
          <w:b/>
          <w:iCs/>
        </w:rPr>
      </w:pPr>
      <w:r>
        <w:rPr>
          <w:iCs/>
        </w:rPr>
        <w:t>Thư ký Nguyễn Thị Hoài có trách nhiệm ghi lại đầy đủ nội dung cuộc họp.</w:t>
      </w:r>
    </w:p>
    <w:p>
      <w:pPr>
        <w:pStyle w:val="ListParagraph"/>
        <w:numPr>
          <w:ilvl w:val="0"/>
          <w:numId w:val="12"/>
        </w:numPr>
        <w:rPr>
          <w:b/>
          <w:b/>
          <w:iCs/>
        </w:rPr>
      </w:pPr>
      <w:r>
        <w:rPr>
          <w:iCs/>
        </w:rPr>
        <w:t xml:space="preserve">Các tài liệu liên quan, cần xem xét và trao đổi chi tiết, người có trách nhiệm được giao phải hoàn thành và gửi email cho tất cả thành viên trong dự án trước 11h59 thứ 7 kế trước đó. </w:t>
      </w:r>
    </w:p>
    <w:p>
      <w:pPr>
        <w:pStyle w:val="ListParagraph"/>
        <w:numPr>
          <w:ilvl w:val="0"/>
          <w:numId w:val="12"/>
        </w:numPr>
        <w:rPr>
          <w:b/>
          <w:b/>
          <w:iCs/>
        </w:rPr>
      </w:pPr>
      <w:r>
        <w:rPr>
          <w:iCs/>
        </w:rPr>
        <w:t>Tất cả thành viên thuộc dự án có trách nhiệm xem qua tài liệu trước khi cuộc họp bắt đầu để đạt hiệu quả tốt.</w:t>
      </w:r>
    </w:p>
    <w:p>
      <w:pPr>
        <w:pStyle w:val="Normal"/>
        <w:rPr>
          <w:b/>
          <w:b/>
          <w:iCs/>
        </w:rPr>
      </w:pPr>
      <w:r>
        <w:rPr>
          <w:b/>
          <w:iCs/>
        </w:rPr>
        <w:t>Các qui định về họp hành với khách hàng</w:t>
      </w:r>
    </w:p>
    <w:p>
      <w:pPr>
        <w:pStyle w:val="ListParagraph"/>
        <w:numPr>
          <w:ilvl w:val="0"/>
          <w:numId w:val="13"/>
        </w:numPr>
        <w:rPr>
          <w:iCs/>
        </w:rPr>
      </w:pPr>
      <w:r>
        <w:rPr>
          <w:iCs/>
        </w:rPr>
        <w:t xml:space="preserve">Cuộc họp với khách hàng diễn ra vào 15h các ngày </w:t>
      </w:r>
    </w:p>
    <w:p>
      <w:pPr>
        <w:pStyle w:val="ListParagraph"/>
        <w:numPr>
          <w:ilvl w:val="0"/>
          <w:numId w:val="13"/>
        </w:numPr>
        <w:rPr>
          <w:iCs/>
        </w:rPr>
      </w:pPr>
      <w:r>
        <w:rPr>
          <w:iCs/>
        </w:rPr>
        <w:t>Các tài liệu liên quan của cuộc gọp phải được gửi qua email sớm ít nhất 2 ngày trước khi cuộc họp diễn ra</w:t>
      </w:r>
    </w:p>
    <w:p>
      <w:pPr>
        <w:pStyle w:val="ListParagraph"/>
        <w:numPr>
          <w:ilvl w:val="0"/>
          <w:numId w:val="13"/>
        </w:numPr>
        <w:rPr>
          <w:iCs/>
        </w:rPr>
      </w:pPr>
      <w:r>
        <w:rPr>
          <w:iCs/>
        </w:rPr>
        <w:t>Ngoài ra, khi có những vấn đề đột xuất, 2 phía có thể liên hệ và thống nhất tổ chức các cuộc họp phát sinh khác</w:t>
      </w:r>
    </w:p>
    <w:p>
      <w:pPr>
        <w:pStyle w:val="ListParagraph"/>
        <w:numPr>
          <w:ilvl w:val="0"/>
          <w:numId w:val="13"/>
        </w:numPr>
        <w:rPr>
          <w:iCs/>
        </w:rPr>
      </w:pPr>
      <w:r>
        <w:rPr>
          <w:iCs/>
        </w:rPr>
        <w:t xml:space="preserve">Tất cả nội dung cuộc hợp đều phải được ghi lại cẩn thận và đầy đủ. </w:t>
      </w:r>
    </w:p>
    <w:p>
      <w:pPr>
        <w:pStyle w:val="ListParagraph"/>
        <w:numPr>
          <w:ilvl w:val="0"/>
          <w:numId w:val="13"/>
        </w:numPr>
        <w:rPr>
          <w:iCs/>
        </w:rPr>
      </w:pPr>
      <w:r>
        <w:rPr>
          <w:iCs/>
        </w:rPr>
        <w:t>Kênh thông tin liên lạc chính: Email, số điện thoại</w:t>
      </w:r>
    </w:p>
    <w:p>
      <w:pPr>
        <w:pStyle w:val="Heading1"/>
        <w:numPr>
          <w:ilvl w:val="0"/>
          <w:numId w:val="2"/>
        </w:numPr>
        <w:rPr/>
      </w:pPr>
      <w:bookmarkStart w:id="14" w:name="_Toc27406758"/>
      <w:r>
        <w:rPr/>
        <w:t>Ước lượng chung</w:t>
      </w:r>
      <w:bookmarkEnd w:id="14"/>
    </w:p>
    <w:p>
      <w:pPr>
        <w:pStyle w:val="Heading2"/>
        <w:numPr>
          <w:ilvl w:val="1"/>
          <w:numId w:val="2"/>
        </w:numPr>
        <w:rPr/>
      </w:pPr>
      <w:bookmarkStart w:id="15" w:name="_Toc27406759"/>
      <w:r>
        <w:rPr/>
        <w:t>Ước lượng tính năng</w:t>
      </w:r>
      <w:bookmarkEnd w:id="15"/>
    </w:p>
    <w:p>
      <w:pPr>
        <w:pStyle w:val="Normal"/>
        <w:rPr>
          <w:b/>
          <w:b/>
          <w:iCs/>
        </w:rPr>
      </w:pPr>
      <w:r>
        <w:rPr>
          <w:b/>
          <w:iCs/>
        </w:rPr>
        <w:t>Hệ thống ứng dụng cần đáp ứng các tính năng sau:</w:t>
      </w:r>
    </w:p>
    <w:p>
      <w:pPr>
        <w:pStyle w:val="ListParagraph"/>
        <w:numPr>
          <w:ilvl w:val="0"/>
          <w:numId w:val="14"/>
        </w:numPr>
        <w:rPr>
          <w:iCs/>
        </w:rPr>
      </w:pPr>
      <w:r>
        <w:rPr>
          <w:iCs/>
        </w:rPr>
        <w:t>Cho phép người sử dụng xem bản đồ, và hiển thị tức thời vị trí hiện tại của xe.</w:t>
      </w:r>
    </w:p>
    <w:p>
      <w:pPr>
        <w:pStyle w:val="ListParagraph"/>
        <w:numPr>
          <w:ilvl w:val="0"/>
          <w:numId w:val="14"/>
        </w:numPr>
        <w:rPr>
          <w:iCs/>
        </w:rPr>
      </w:pPr>
      <w:r>
        <w:rPr>
          <w:iCs/>
        </w:rPr>
        <w:t>Cho phép lựa chọn điều khiển xe theo các chức năng trên màn hình.</w:t>
      </w:r>
    </w:p>
    <w:p>
      <w:pPr>
        <w:pStyle w:val="ListParagraph"/>
        <w:numPr>
          <w:ilvl w:val="0"/>
          <w:numId w:val="14"/>
        </w:numPr>
        <w:rPr>
          <w:iCs/>
        </w:rPr>
      </w:pPr>
      <w:r>
        <w:rPr>
          <w:iCs/>
        </w:rPr>
        <w:t>Xe tự động điều khiển được đúng làn đường, đảm bảo an toàn và tìm ra lộ trình ngắn nhất cho điểm đến yêu cầu.</w:t>
      </w:r>
    </w:p>
    <w:p>
      <w:pPr>
        <w:pStyle w:val="ListParagraph"/>
        <w:numPr>
          <w:ilvl w:val="0"/>
          <w:numId w:val="14"/>
        </w:numPr>
        <w:rPr>
          <w:iCs/>
        </w:rPr>
      </w:pPr>
      <w:r>
        <w:rPr>
          <w:iCs/>
        </w:rPr>
        <w:t>Khi gặp chướng ngại vật, xe phải điều khiển để tránh chướng ngại vật và tiếp tục đi.</w:t>
      </w:r>
    </w:p>
    <w:p>
      <w:pPr>
        <w:pStyle w:val="ListParagraph"/>
        <w:numPr>
          <w:ilvl w:val="0"/>
          <w:numId w:val="14"/>
        </w:numPr>
        <w:rPr>
          <w:iCs/>
        </w:rPr>
      </w:pPr>
      <w:r>
        <w:rPr>
          <w:iCs/>
        </w:rPr>
        <w:t xml:space="preserve">Trong quá trình di chuyển, khi người dùng chọn điểm đến, sẽ có bộ phận âm thanh thuyết trình về địa điểm khách sắp tới. </w:t>
      </w:r>
    </w:p>
    <w:p>
      <w:pPr>
        <w:pStyle w:val="Normal"/>
        <w:ind w:left="360" w:hanging="0"/>
        <w:rPr>
          <w:iCs/>
        </w:rPr>
      </w:pPr>
      <w:r>
        <w:rPr>
          <w:iCs/>
        </w:rPr>
      </w:r>
    </w:p>
    <w:p>
      <w:pPr>
        <w:pStyle w:val="Heading2"/>
        <w:numPr>
          <w:ilvl w:val="1"/>
          <w:numId w:val="2"/>
        </w:numPr>
        <w:rPr/>
      </w:pPr>
      <w:bookmarkStart w:id="16" w:name="_Toc27406760"/>
      <w:r>
        <w:rPr/>
        <w:t>Work Breakdown Structure</w:t>
      </w:r>
      <w:bookmarkEnd w:id="16"/>
    </w:p>
    <w:p>
      <w:pPr>
        <w:pStyle w:val="Normal"/>
        <w:rPr/>
      </w:pPr>
      <w:r>
        <w:rPr/>
      </w:r>
    </w:p>
    <w:p>
      <w:pPr>
        <w:pStyle w:val="Normal"/>
        <w:rPr/>
      </w:pPr>
      <w:r>
        <w:rPr/>
        <w:drawing>
          <wp:inline distT="0" distB="0" distL="0" distR="0">
            <wp:extent cx="5575300" cy="7514590"/>
            <wp:effectExtent l="0" t="0" r="0" b="0"/>
            <wp:docPr id="9"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20" descr=""/>
                    <pic:cNvPicPr>
                      <a:picLocks noChangeAspect="1" noChangeArrowheads="1"/>
                    </pic:cNvPicPr>
                  </pic:nvPicPr>
                  <pic:blipFill>
                    <a:blip r:embed="rId12"/>
                    <a:stretch>
                      <a:fillRect/>
                    </a:stretch>
                  </pic:blipFill>
                  <pic:spPr bwMode="auto">
                    <a:xfrm>
                      <a:off x="0" y="0"/>
                      <a:ext cx="5575300" cy="7514590"/>
                    </a:xfrm>
                    <a:prstGeom prst="rect">
                      <a:avLst/>
                    </a:prstGeom>
                  </pic:spPr>
                </pic:pic>
              </a:graphicData>
            </a:graphic>
          </wp:inline>
        </w:drawing>
      </w:r>
    </w:p>
    <w:p>
      <w:pPr>
        <w:pStyle w:val="Normal"/>
        <w:rPr/>
      </w:pPr>
      <w:r>
        <w:rPr/>
      </w:r>
    </w:p>
    <w:p>
      <w:pPr>
        <w:pStyle w:val="Normal"/>
        <w:rPr/>
      </w:pPr>
      <w:r>
        <w:rPr/>
      </w:r>
    </w:p>
    <w:p>
      <w:pPr>
        <w:pStyle w:val="Heading2"/>
        <w:numPr>
          <w:ilvl w:val="1"/>
          <w:numId w:val="2"/>
        </w:numPr>
        <w:rPr/>
      </w:pPr>
      <w:bookmarkStart w:id="17" w:name="_Toc27406761"/>
      <w:r>
        <w:rPr/>
        <w:t>Ước lượng thời gian</w:t>
      </w:r>
      <w:bookmarkEnd w:id="17"/>
    </w:p>
    <w:p>
      <w:pPr>
        <w:pStyle w:val="ListParagraph"/>
        <w:numPr>
          <w:ilvl w:val="0"/>
          <w:numId w:val="15"/>
        </w:numPr>
        <w:rPr/>
      </w:pPr>
      <w:r>
        <w:rPr/>
        <w:t>Thời gian tổng thể:</w:t>
      </w:r>
    </w:p>
    <w:p>
      <w:pPr>
        <w:pStyle w:val="Normal"/>
        <w:ind w:left="576" w:hanging="0"/>
        <w:rPr/>
      </w:pPr>
      <w:r>
        <w:rPr/>
        <w:t>Tồng thời gian dự kiến là 20 ngày được phân chia như sau:</w:t>
      </w:r>
    </w:p>
    <w:p>
      <w:pPr>
        <w:pStyle w:val="ListParagraph"/>
        <w:numPr>
          <w:ilvl w:val="0"/>
          <w:numId w:val="16"/>
        </w:numPr>
        <w:rPr/>
      </w:pPr>
      <w:r>
        <w:rPr/>
        <w:t>Khảo sát, phân tích thiết kế hệ thống: 4 ngày</w:t>
      </w:r>
    </w:p>
    <w:p>
      <w:pPr>
        <w:pStyle w:val="ListParagraph"/>
        <w:numPr>
          <w:ilvl w:val="0"/>
          <w:numId w:val="16"/>
        </w:numPr>
        <w:rPr/>
      </w:pPr>
      <w:r>
        <w:rPr/>
        <w:t>Lập trình, kiểm thử các phân hệ, demo từng phân hệ và trao đổi với khách hàng, nhận yêu cầu từ phía khách hàng tiếp tục hoàn thiện và sửa lỗi: 15 ngày</w:t>
      </w:r>
    </w:p>
    <w:p>
      <w:pPr>
        <w:pStyle w:val="ListParagraph"/>
        <w:numPr>
          <w:ilvl w:val="0"/>
          <w:numId w:val="16"/>
        </w:numPr>
        <w:rPr>
          <w:b/>
          <w:b/>
        </w:rPr>
      </w:pPr>
      <w:r>
        <w:rPr>
          <w:b/>
        </w:rPr>
        <w:t xml:space="preserve">Thanh lý hợp đồng </w:t>
      </w:r>
    </w:p>
    <w:p>
      <w:pPr>
        <w:pStyle w:val="ListParagraph"/>
        <w:numPr>
          <w:ilvl w:val="0"/>
          <w:numId w:val="15"/>
        </w:numPr>
        <w:rPr/>
      </w:pPr>
      <w:r>
        <w:rPr/>
        <w:t>Thời gian chi tiết:</w:t>
      </w:r>
    </w:p>
    <w:p>
      <w:pPr>
        <w:pStyle w:val="Normal"/>
        <w:ind w:left="576" w:hanging="0"/>
        <w:rPr/>
      </w:pPr>
      <w:r>
        <w:rPr/>
        <w:t>Công việc cụ thể được lên kế hoạch phân công thành các giai đoạn như sau:</w:t>
      </w:r>
    </w:p>
    <w:p>
      <w:pPr>
        <w:pStyle w:val="Normal"/>
        <w:ind w:left="576" w:hanging="0"/>
        <w:rPr/>
      </w:pPr>
      <w:r>
        <w:rPr/>
        <w:t>Ngày khởi động dự án: ngày 07/12/2019</w:t>
      </w:r>
    </w:p>
    <w:p>
      <w:pPr>
        <w:pStyle w:val="ListParagraph"/>
        <w:numPr>
          <w:ilvl w:val="0"/>
          <w:numId w:val="17"/>
        </w:numPr>
        <w:rPr>
          <w:b/>
          <w:b/>
        </w:rPr>
      </w:pPr>
      <w:r>
        <w:rPr>
          <w:b/>
        </w:rPr>
        <w:t xml:space="preserve">Giai đoạn 1: Khảo sát </w:t>
      </w:r>
    </w:p>
    <w:p>
      <w:pPr>
        <w:pStyle w:val="ListParagraph"/>
        <w:ind w:left="1296" w:hanging="0"/>
        <w:rPr/>
      </w:pPr>
      <w:r>
        <w:rPr/>
        <w:t>Thời gian: 1 ngày (07/12/2019)</w:t>
      </w:r>
    </w:p>
    <w:p>
      <w:pPr>
        <w:pStyle w:val="Normal"/>
        <w:ind w:left="1296" w:hanging="0"/>
        <w:rPr/>
      </w:pPr>
      <w:r>
        <w:rPr/>
        <w:t xml:space="preserve">Người thực hiện: </w:t>
      </w:r>
    </w:p>
    <w:p>
      <w:pPr>
        <w:pStyle w:val="ListParagraph"/>
        <w:numPr>
          <w:ilvl w:val="2"/>
          <w:numId w:val="10"/>
        </w:numPr>
        <w:rPr/>
      </w:pPr>
      <w:r>
        <w:rPr/>
        <w:t>Trần Hữu Trí</w:t>
      </w:r>
    </w:p>
    <w:p>
      <w:pPr>
        <w:pStyle w:val="ListParagraph"/>
        <w:numPr>
          <w:ilvl w:val="2"/>
          <w:numId w:val="10"/>
        </w:numPr>
        <w:rPr/>
      </w:pPr>
      <w:r>
        <w:rPr/>
        <w:t>Vũ Tiến Đạt</w:t>
      </w:r>
    </w:p>
    <w:p>
      <w:pPr>
        <w:pStyle w:val="ListParagraph"/>
        <w:numPr>
          <w:ilvl w:val="2"/>
          <w:numId w:val="10"/>
        </w:numPr>
        <w:rPr/>
      </w:pPr>
      <w:r>
        <w:rPr/>
        <w:t>Lê Tuấn Thành</w:t>
      </w:r>
    </w:p>
    <w:p>
      <w:pPr>
        <w:pStyle w:val="Normal"/>
        <w:rPr/>
      </w:pPr>
      <w:r>
        <w:rPr/>
        <w:t xml:space="preserve">        </w:t>
      </w:r>
    </w:p>
    <w:tbl>
      <w:tblPr>
        <w:tblW w:w="8581" w:type="dxa"/>
        <w:jc w:val="center"/>
        <w:tblInd w:w="0" w:type="dxa"/>
        <w:tblCellMar>
          <w:top w:w="15" w:type="dxa"/>
          <w:left w:w="15" w:type="dxa"/>
          <w:bottom w:w="15" w:type="dxa"/>
          <w:right w:w="15" w:type="dxa"/>
        </w:tblCellMar>
        <w:tblLook w:val="04a0" w:noVBand="1" w:noHBand="0" w:lastColumn="0" w:firstColumn="1" w:lastRow="0" w:firstRow="1"/>
      </w:tblPr>
      <w:tblGrid>
        <w:gridCol w:w="2403"/>
        <w:gridCol w:w="1998"/>
        <w:gridCol w:w="2163"/>
        <w:gridCol w:w="2016"/>
      </w:tblGrid>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9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16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201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Quan sát hệ thống nghiệp vụ hiện tại </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583"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Phỏng vấn</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Điều tra thăm dò</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bl>
    <w:p>
      <w:pPr>
        <w:pStyle w:val="Normal"/>
        <w:rPr/>
      </w:pPr>
      <w:r>
        <w:rPr/>
      </w:r>
    </w:p>
    <w:p>
      <w:pPr>
        <w:pStyle w:val="ListParagraph"/>
        <w:numPr>
          <w:ilvl w:val="0"/>
          <w:numId w:val="17"/>
        </w:numPr>
        <w:rPr>
          <w:b/>
          <w:b/>
        </w:rPr>
      </w:pPr>
      <w:r>
        <w:rPr>
          <w:b/>
        </w:rPr>
        <w:t>Giai đoạn 2: Phân tích thiết kế hệ thống</w:t>
      </w:r>
    </w:p>
    <w:p>
      <w:pPr>
        <w:pStyle w:val="Normal"/>
        <w:ind w:left="1296" w:hanging="0"/>
        <w:rPr/>
      </w:pPr>
      <w:r>
        <w:rPr/>
        <w:t>Thời gian: 2 ngày (08/12/2019 – 9/12/2019)</w:t>
      </w:r>
    </w:p>
    <w:p>
      <w:pPr>
        <w:pStyle w:val="Normal"/>
        <w:ind w:left="1296" w:hanging="0"/>
        <w:rPr/>
      </w:pPr>
      <w:r>
        <w:rPr/>
        <w:t>Người thực hiện:</w:t>
      </w:r>
    </w:p>
    <w:p>
      <w:pPr>
        <w:pStyle w:val="ListParagraph"/>
        <w:numPr>
          <w:ilvl w:val="0"/>
          <w:numId w:val="18"/>
        </w:numPr>
        <w:rPr/>
      </w:pPr>
      <w:r>
        <w:rPr/>
        <w:t>Trần Hữu Trí</w:t>
      </w:r>
    </w:p>
    <w:p>
      <w:pPr>
        <w:pStyle w:val="ListParagraph"/>
        <w:numPr>
          <w:ilvl w:val="0"/>
          <w:numId w:val="18"/>
        </w:numPr>
        <w:rPr/>
      </w:pPr>
      <w:r>
        <w:rPr/>
        <w:t>Vũ Tiến Đạt</w:t>
      </w:r>
    </w:p>
    <w:p>
      <w:pPr>
        <w:pStyle w:val="ListParagraph"/>
        <w:numPr>
          <w:ilvl w:val="0"/>
          <w:numId w:val="18"/>
        </w:numPr>
        <w:rPr/>
      </w:pPr>
      <w:r>
        <w:rPr/>
        <w:t>Lê Tuấn Thành</w:t>
      </w:r>
    </w:p>
    <w:p>
      <w:pPr>
        <w:pStyle w:val="ListParagraph"/>
        <w:numPr>
          <w:ilvl w:val="0"/>
          <w:numId w:val="18"/>
        </w:numPr>
        <w:rPr/>
      </w:pPr>
      <w:r>
        <w:rPr/>
        <w:t>Nguyễn Thị Hoài</w:t>
      </w:r>
    </w:p>
    <w:p>
      <w:pPr>
        <w:pStyle w:val="Normal"/>
        <w:ind w:left="720" w:hanging="0"/>
        <w:rPr>
          <w:i/>
          <w:i/>
        </w:rPr>
      </w:pPr>
      <w:r>
        <w:rPr>
          <w:i/>
        </w:rPr>
        <w:t>Xây dựng các tập mờ, luật mờ</w:t>
      </w:r>
    </w:p>
    <w:p>
      <w:pPr>
        <w:pStyle w:val="Normal"/>
        <w:rPr/>
      </w:pPr>
      <w:r>
        <w:rPr/>
      </w:r>
    </w:p>
    <w:tbl>
      <w:tblPr>
        <w:tblW w:w="9355" w:type="dxa"/>
        <w:jc w:val="center"/>
        <w:tblInd w:w="0" w:type="dxa"/>
        <w:tblCellMar>
          <w:top w:w="15" w:type="dxa"/>
          <w:left w:w="15" w:type="dxa"/>
          <w:bottom w:w="15" w:type="dxa"/>
          <w:right w:w="15" w:type="dxa"/>
        </w:tblCellMar>
        <w:tblLook w:val="04a0" w:noVBand="1" w:noHBand="0" w:lastColumn="0" w:firstColumn="1" w:lastRow="0" w:firstRow="1"/>
      </w:tblPr>
      <w:tblGrid>
        <w:gridCol w:w="2699"/>
        <w:gridCol w:w="1530"/>
        <w:gridCol w:w="1349"/>
        <w:gridCol w:w="2069"/>
        <w:gridCol w:w="1708"/>
      </w:tblGrid>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3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6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70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độ lệch xe so với cung đường hiện tại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504"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Tập mờ khoảng cách xe với chướng ngại vật </w:t>
            </w:r>
          </w:p>
        </w:tc>
        <w:tc>
          <w:tcPr>
            <w:tcW w:w="1530" w:type="dxa"/>
            <w:vMerge w:val="restart"/>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Đạt</w:t>
            </w:r>
          </w:p>
          <w:p>
            <w:pPr>
              <w:pStyle w:val="Normal"/>
              <w:spacing w:lineRule="auto" w:line="312" w:before="60" w:after="60"/>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Tập mờ khoảng cách xe tới đèn giao thông</w:t>
            </w:r>
          </w:p>
        </w:tc>
        <w:tc>
          <w:tcPr>
            <w:tcW w:w="1530" w:type="dxa"/>
            <w:vMerge w:val="continue"/>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trạng thái đèn giao thông</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Trí</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vận tốc</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r>
    </w:tbl>
    <w:p>
      <w:pPr>
        <w:pStyle w:val="Normal"/>
        <w:ind w:left="720" w:hanging="0"/>
        <w:rPr/>
      </w:pPr>
      <w:r>
        <w:rPr/>
      </w:r>
    </w:p>
    <w:p>
      <w:pPr>
        <w:pStyle w:val="Normal"/>
        <w:ind w:left="720" w:hanging="0"/>
        <w:rPr/>
      </w:pPr>
      <w:r>
        <w:rPr/>
      </w:r>
    </w:p>
    <w:p>
      <w:pPr>
        <w:pStyle w:val="ListParagraph"/>
        <w:numPr>
          <w:ilvl w:val="0"/>
          <w:numId w:val="17"/>
        </w:numPr>
        <w:rPr>
          <w:b/>
          <w:b/>
        </w:rPr>
      </w:pPr>
      <w:r>
        <w:rPr>
          <w:b/>
        </w:rPr>
        <w:t>Giai đoạn 3: Thiết kế giao diện</w:t>
      </w:r>
    </w:p>
    <w:p>
      <w:pPr>
        <w:pStyle w:val="Normal"/>
        <w:ind w:left="1296" w:hanging="0"/>
        <w:rPr/>
      </w:pPr>
      <w:r>
        <w:rPr/>
        <w:t>Thời gian: 1 ngày (10/12/2019)</w:t>
      </w:r>
    </w:p>
    <w:p>
      <w:pPr>
        <w:pStyle w:val="Normal"/>
        <w:ind w:left="1296" w:hanging="0"/>
        <w:rPr/>
      </w:pPr>
      <w:r>
        <w:rPr/>
        <w:t xml:space="preserve">Người thực hiện: </w:t>
      </w:r>
    </w:p>
    <w:p>
      <w:pPr>
        <w:pStyle w:val="ListParagraph"/>
        <w:numPr>
          <w:ilvl w:val="0"/>
          <w:numId w:val="19"/>
        </w:numPr>
        <w:rPr/>
      </w:pPr>
      <w:r>
        <w:rPr/>
        <w:t>Nguyễn Thị Hoài</w:t>
      </w:r>
    </w:p>
    <w:p>
      <w:pPr>
        <w:pStyle w:val="ListParagraph"/>
        <w:numPr>
          <w:ilvl w:val="0"/>
          <w:numId w:val="19"/>
        </w:numPr>
        <w:rPr/>
      </w:pPr>
      <w:r>
        <w:rPr/>
        <w:t>Vũ Tiến Đạt</w:t>
      </w:r>
    </w:p>
    <w:p>
      <w:pPr>
        <w:pStyle w:val="ListParagraph"/>
        <w:numPr>
          <w:ilvl w:val="0"/>
          <w:numId w:val="19"/>
        </w:numPr>
        <w:rPr/>
      </w:pPr>
      <w:r>
        <w:rPr/>
        <w:t>Lê Tuấn Thành</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Header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Body (Bản đồ và chọn điểm)</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Footer</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bl>
    <w:p>
      <w:pPr>
        <w:pStyle w:val="Normal"/>
        <w:rPr/>
      </w:pPr>
      <w:r>
        <w:rPr/>
      </w:r>
    </w:p>
    <w:p>
      <w:pPr>
        <w:pStyle w:val="Normal"/>
        <w:ind w:left="720" w:hanging="0"/>
        <w:rPr/>
      </w:pPr>
      <w:r>
        <w:rPr/>
      </w:r>
    </w:p>
    <w:p>
      <w:pPr>
        <w:pStyle w:val="ListParagraph"/>
        <w:numPr>
          <w:ilvl w:val="0"/>
          <w:numId w:val="17"/>
        </w:numPr>
        <w:rPr/>
      </w:pPr>
      <w:r>
        <w:rPr>
          <w:b/>
        </w:rPr>
        <w:t>Giai đoạn 4: Lập trình, cài đặt hệ thống &amp; kịch bản kiểm thử</w:t>
      </w:r>
    </w:p>
    <w:p>
      <w:pPr>
        <w:pStyle w:val="Normal"/>
        <w:ind w:left="1296" w:hanging="0"/>
        <w:rPr/>
      </w:pPr>
      <w:r>
        <w:rPr/>
        <w:t>Thời gian: 10 ngày (11/12/2019 – 20/12/2019)</w:t>
      </w:r>
    </w:p>
    <w:p>
      <w:pPr>
        <w:pStyle w:val="Normal"/>
        <w:ind w:left="1296" w:hanging="0"/>
        <w:rPr/>
      </w:pPr>
      <w:r>
        <w:rPr/>
        <w:t xml:space="preserve">Người thực hiện: </w:t>
      </w:r>
    </w:p>
    <w:p>
      <w:pPr>
        <w:pStyle w:val="ListParagraph"/>
        <w:numPr>
          <w:ilvl w:val="0"/>
          <w:numId w:val="20"/>
        </w:numPr>
        <w:rPr/>
      </w:pPr>
      <w:r>
        <w:rPr/>
        <w:t>Vũ Tiến Đạt</w:t>
      </w:r>
    </w:p>
    <w:p>
      <w:pPr>
        <w:pStyle w:val="ListParagraph"/>
        <w:numPr>
          <w:ilvl w:val="0"/>
          <w:numId w:val="20"/>
        </w:numPr>
        <w:rPr/>
      </w:pPr>
      <w:r>
        <w:rPr/>
        <w:t>Lê Tuấn Thành</w:t>
      </w:r>
    </w:p>
    <w:p>
      <w:pPr>
        <w:pStyle w:val="ListParagraph"/>
        <w:numPr>
          <w:ilvl w:val="0"/>
          <w:numId w:val="20"/>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điều khiển hướng đi</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Bộ điều khiển vận tốc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Viết kịch bản kiểm thử</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Fri 20/12/2019</w:t>
            </w:r>
          </w:p>
        </w:tc>
      </w:tr>
    </w:tbl>
    <w:p>
      <w:pPr>
        <w:pStyle w:val="Normal"/>
        <w:rPr/>
      </w:pPr>
      <w:r>
        <w:rPr/>
      </w:r>
    </w:p>
    <w:p>
      <w:pPr>
        <w:pStyle w:val="Normal"/>
        <w:rPr/>
      </w:pPr>
      <w:r>
        <w:rPr/>
      </w:r>
    </w:p>
    <w:p>
      <w:pPr>
        <w:pStyle w:val="ListParagraph"/>
        <w:numPr>
          <w:ilvl w:val="0"/>
          <w:numId w:val="17"/>
        </w:numPr>
        <w:rPr>
          <w:b/>
          <w:b/>
        </w:rPr>
      </w:pPr>
      <w:r>
        <w:rPr>
          <w:b/>
        </w:rPr>
        <w:t>Giai đoạn 5: Kiểm thử và sửa lỗi</w:t>
      </w:r>
    </w:p>
    <w:p>
      <w:pPr>
        <w:pStyle w:val="Normal"/>
        <w:ind w:left="1296" w:hanging="0"/>
        <w:rPr/>
      </w:pPr>
      <w:r>
        <w:rPr/>
        <w:t>Thời gian: 3 ngày (21/12/2019 – 23/12/2019)</w:t>
      </w:r>
    </w:p>
    <w:p>
      <w:pPr>
        <w:pStyle w:val="Normal"/>
        <w:ind w:left="1296" w:hanging="0"/>
        <w:rPr/>
      </w:pPr>
      <w:r>
        <w:rPr/>
        <w:t xml:space="preserve">Người thực hiện: </w:t>
      </w:r>
    </w:p>
    <w:p>
      <w:pPr>
        <w:pStyle w:val="ListParagraph"/>
        <w:numPr>
          <w:ilvl w:val="0"/>
          <w:numId w:val="21"/>
        </w:numPr>
        <w:rPr/>
      </w:pPr>
      <w:r>
        <w:rPr/>
        <w:t>Vũ Tiến Đạt</w:t>
      </w:r>
    </w:p>
    <w:p>
      <w:pPr>
        <w:pStyle w:val="ListParagraph"/>
        <w:numPr>
          <w:ilvl w:val="0"/>
          <w:numId w:val="21"/>
        </w:numPr>
        <w:rPr/>
      </w:pPr>
      <w:r>
        <w:rPr/>
        <w:t>Lê Tuấn Thành</w:t>
      </w:r>
    </w:p>
    <w:p>
      <w:pPr>
        <w:pStyle w:val="ListParagraph"/>
        <w:numPr>
          <w:ilvl w:val="0"/>
          <w:numId w:val="21"/>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Kiểm thử mức đơn vị</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Kiểm thử mức tích hợp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Kiểm thử mức hệ thống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r>
    </w:tbl>
    <w:p>
      <w:pPr>
        <w:pStyle w:val="Normal"/>
        <w:ind w:left="936" w:hanging="0"/>
        <w:rPr>
          <w:b/>
          <w:b/>
        </w:rPr>
      </w:pPr>
      <w:r>
        <w:rPr>
          <w:b/>
        </w:rPr>
      </w:r>
    </w:p>
    <w:p>
      <w:pPr>
        <w:pStyle w:val="ListParagraph"/>
        <w:ind w:left="1296" w:hanging="0"/>
        <w:rPr>
          <w:b/>
          <w:b/>
        </w:rPr>
      </w:pPr>
      <w:r>
        <w:rPr>
          <w:b/>
        </w:rPr>
      </w:r>
    </w:p>
    <w:p>
      <w:pPr>
        <w:pStyle w:val="ListParagraph"/>
        <w:numPr>
          <w:ilvl w:val="0"/>
          <w:numId w:val="17"/>
        </w:numPr>
        <w:rPr>
          <w:b/>
          <w:b/>
        </w:rPr>
      </w:pPr>
      <w:r>
        <w:rPr>
          <w:b/>
        </w:rPr>
        <w:t>Giai đoạn 6: Kết thúc dự án</w:t>
      </w:r>
    </w:p>
    <w:p>
      <w:pPr>
        <w:pStyle w:val="Normal"/>
        <w:ind w:left="1296" w:hanging="0"/>
        <w:rPr/>
      </w:pPr>
      <w:r>
        <w:rPr/>
        <w:t>Thời gian: 2 ngày (24/12/2019 – 25/12/2019)</w:t>
      </w:r>
    </w:p>
    <w:p>
      <w:pPr>
        <w:pStyle w:val="Normal"/>
        <w:ind w:left="1296" w:hanging="0"/>
        <w:rPr/>
      </w:pPr>
      <w:r>
        <w:rPr/>
        <w:t xml:space="preserve">Người thực hiện: </w:t>
      </w:r>
    </w:p>
    <w:p>
      <w:pPr>
        <w:pStyle w:val="ListParagraph"/>
        <w:numPr>
          <w:ilvl w:val="0"/>
          <w:numId w:val="22"/>
        </w:numPr>
        <w:rPr/>
      </w:pPr>
      <w:r>
        <w:rPr/>
        <w:t>Trần Hữu Trí</w:t>
      </w:r>
    </w:p>
    <w:p>
      <w:pPr>
        <w:pStyle w:val="ListParagraph"/>
        <w:numPr>
          <w:ilvl w:val="0"/>
          <w:numId w:val="22"/>
        </w:numPr>
        <w:rPr/>
      </w:pPr>
      <w:r>
        <w:rPr/>
        <w:t>Vũ Tiến Đạt</w:t>
      </w:r>
    </w:p>
    <w:p>
      <w:pPr>
        <w:pStyle w:val="ListParagraph"/>
        <w:numPr>
          <w:ilvl w:val="0"/>
          <w:numId w:val="22"/>
        </w:numPr>
        <w:rPr/>
      </w:pPr>
      <w:r>
        <w:rPr/>
        <w:t>Lê Tuấn Thành</w:t>
      </w:r>
    </w:p>
    <w:p>
      <w:pPr>
        <w:pStyle w:val="ListParagraph"/>
        <w:numPr>
          <w:ilvl w:val="0"/>
          <w:numId w:val="22"/>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Bàn giao sản phẩm + Hướng dẫn sử dụng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Trí - 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Bảo trì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r>
    </w:tbl>
    <w:p>
      <w:pPr>
        <w:pStyle w:val="Normal"/>
        <w:rPr>
          <w:b/>
          <w:b/>
        </w:rPr>
      </w:pPr>
      <w:r>
        <w:rPr>
          <w:b/>
        </w:rPr>
      </w:r>
    </w:p>
    <w:p>
      <w:pPr>
        <w:pStyle w:val="Heading2"/>
        <w:numPr>
          <w:ilvl w:val="1"/>
          <w:numId w:val="2"/>
        </w:numPr>
        <w:rPr/>
      </w:pPr>
      <w:bookmarkStart w:id="18" w:name="_Toc27406762"/>
      <w:r>
        <w:rPr/>
        <w:t>Ước lượng rủi ro</w:t>
      </w:r>
      <w:bookmarkEnd w:id="18"/>
    </w:p>
    <w:p>
      <w:pPr>
        <w:pStyle w:val="Normal"/>
        <w:rPr/>
      </w:pPr>
      <w:r>
        <w:rPr/>
        <w:t>Dưới đây là bảng ước lượng và quản lý rủi ro</w:t>
      </w:r>
    </w:p>
    <w:tbl>
      <w:tblPr>
        <w:tblpPr w:bottomFromText="200" w:horzAnchor="text" w:leftFromText="180" w:rightFromText="180" w:tblpX="0" w:tblpXSpec="center" w:tblpY="1" w:topFromText="0" w:vertAnchor="text"/>
        <w:tblW w:w="8750" w:type="dxa"/>
        <w:jc w:val="center"/>
        <w:tblInd w:w="0" w:type="dxa"/>
        <w:tblCellMar>
          <w:top w:w="0" w:type="dxa"/>
          <w:left w:w="108" w:type="dxa"/>
          <w:bottom w:w="0" w:type="dxa"/>
          <w:right w:w="108" w:type="dxa"/>
        </w:tblCellMar>
        <w:tblLook w:val="04a0" w:noVBand="1" w:noHBand="0" w:lastColumn="0" w:firstColumn="1" w:lastRow="0" w:firstRow="1"/>
      </w:tblPr>
      <w:tblGrid>
        <w:gridCol w:w="1549"/>
        <w:gridCol w:w="161"/>
        <w:gridCol w:w="1940"/>
        <w:gridCol w:w="69"/>
        <w:gridCol w:w="719"/>
        <w:gridCol w:w="1"/>
        <w:gridCol w:w="1855"/>
        <w:gridCol w:w="82"/>
        <w:gridCol w:w="2374"/>
      </w:tblGrid>
      <w:tr>
        <w:trPr>
          <w:trHeight w:val="803" w:hRule="atLeast"/>
        </w:trPr>
        <w:tc>
          <w:tcPr>
            <w:tcW w:w="1549" w:type="dxa"/>
            <w:tcBorders>
              <w:top w:val="double" w:sz="4" w:space="0" w:color="000000"/>
              <w:left w:val="doub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eastAsia="Calibri" w:cs="Tahoma" w:eastAsiaTheme="minorHAnsi"/>
                <w:b/>
                <w:b/>
                <w:color w:val="000000"/>
                <w:spacing w:val="-4"/>
                <w:lang w:eastAsia="en-US" w:bidi="ar-SA"/>
              </w:rPr>
            </w:pPr>
            <w:r>
              <w:rPr>
                <w:rFonts w:cs="Tahoma"/>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4"/>
              </w:rPr>
              <w:t>Giả thiết</w:t>
            </w:r>
          </w:p>
        </w:tc>
        <w:tc>
          <w:tcPr>
            <w:tcW w:w="789" w:type="dxa"/>
            <w:gridSpan w:val="3"/>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3"/>
              </w:rPr>
              <w:t>Xác suất</w:t>
            </w:r>
          </w:p>
        </w:tc>
        <w:tc>
          <w:tcPr>
            <w:tcW w:w="1937"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tabs>
                <w:tab w:val="clear" w:pos="720"/>
                <w:tab w:val="left" w:pos="2837" w:leader="none"/>
              </w:tabs>
              <w:spacing w:lineRule="auto" w:line="312" w:before="60" w:after="60"/>
              <w:jc w:val="center"/>
              <w:rPr>
                <w:rFonts w:cs="Tahoma"/>
                <w:b/>
                <w:b/>
                <w:color w:val="000000"/>
                <w:w w:val="105"/>
              </w:rPr>
            </w:pPr>
            <w:r>
              <w:rPr>
                <w:rFonts w:cs="Tahoma"/>
                <w:b/>
                <w:color w:val="000000"/>
                <w:w w:val="105"/>
              </w:rPr>
              <w:t>Ảnh hưởng</w:t>
            </w:r>
          </w:p>
        </w:tc>
        <w:tc>
          <w:tcPr>
            <w:tcW w:w="2374" w:type="dxa"/>
            <w:tcBorders>
              <w:top w:val="double" w:sz="4" w:space="0" w:color="000000"/>
              <w:left w:val="single" w:sz="4" w:space="0" w:color="000000"/>
              <w:bottom w:val="single" w:sz="4" w:space="0" w:color="000000"/>
              <w:right w:val="doub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1"/>
              </w:rPr>
              <w:t>Giải pháp</w:t>
            </w:r>
          </w:p>
        </w:tc>
      </w:tr>
      <w:tr>
        <w:trPr>
          <w:trHeight w:val="5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3"/>
              </w:rPr>
            </w:pPr>
            <w:r>
              <w:rPr>
                <w:rFonts w:cs="Tahoma"/>
                <w:b/>
                <w:color w:val="000000"/>
                <w:spacing w:val="-3"/>
              </w:rPr>
              <w:t>Rủi ro về kế hoạch</w:t>
            </w:r>
          </w:p>
        </w:tc>
      </w:tr>
      <w:tr>
        <w:trPr>
          <w:trHeight w:val="3395"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w w:val="101"/>
              </w:rPr>
            </w:pPr>
            <w:r>
              <w:rPr>
                <w:rFonts w:cs="Tahoma"/>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w w:val="107"/>
              </w:rPr>
              <w:t>Các thành phần giao riêng cho từng thành viên thực hiện có sự sai lệch dẫn đến không thể ghép chung lại thành sản phẩm hoặc phát sinh lỗi.</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spacing w:val="-2"/>
              </w:rPr>
              <w:t>Dự án không được hoàn chỉnh.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hiểu nguyên nhân, cố gắng khắc phục trong thời gian ngắn nhất.</w:t>
            </w:r>
          </w:p>
        </w:tc>
      </w:tr>
      <w:tr>
        <w:trPr>
          <w:trHeight w:val="4853"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để phù hợp với những phát sinh.</w:t>
            </w:r>
          </w:p>
        </w:tc>
      </w:tr>
      <w:tr>
        <w:trPr>
          <w:trHeight w:val="1160"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 xml:space="preserve">Chi phí ước tính không </w:t>
            </w:r>
            <w:r>
              <w:rPr>
                <w:rFonts w:cs="Tahoma"/>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đủ kinh phí chi trả cho các hoạt động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Nâng kinh phí dự trù, nâng trợ cấp cho các hoạt động đáp ứng được những nhu cầu cần thiết nhất khi thực hiện dự án</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2"/>
              </w:rPr>
              <w:t>Ước lượng thời gian không đúng.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chưa sát 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không tập trung thời gian nhiều cho dự án dẫn đến lơ là và không sát sao trong từng giai đoạn của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 thực hiện dự án dẫn đến kế hoạch sẽ không được kiểm soát dẫn đến rất dễ đổ vỡ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phải luôn dành thời gian quan tâm đến kết quả dự án trong từng gian đoạn củ thể của dự án để có những sự điều chỉnh thích hợp.</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phát sinh nhiều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Ảnh hưởng tới kết quả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phương pháp có thể hướng dẫn các thành viên làm việc có hiệu quả nhất hoặc đưa them nhân viên có kinh nghiệm và trình độ vào dự án.</w:t>
            </w:r>
          </w:p>
        </w:tc>
      </w:tr>
      <w:tr>
        <w:trPr>
          <w:trHeight w:val="6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2"/>
              </w:rPr>
            </w:pPr>
            <w:r>
              <w:rPr>
                <w:rFonts w:cs="Tahoma"/>
                <w:b/>
                <w:color w:val="000000"/>
                <w:spacing w:val="-2"/>
              </w:rPr>
              <w:t>Rủi ro về nội bộ</w:t>
            </w:r>
          </w:p>
        </w:tc>
      </w:tr>
      <w:tr>
        <w:trPr>
          <w:trHeight w:val="3455" w:hRule="atLeast"/>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Nhân lực thực hiện dự án bị thiếu so với dự kiến ban đầu.</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Trong đội thực hiện dự án có người bỏ việc hoặc có người bị ốm hoặc vì một lý do nào đó một số thành viên không thể tham gia dự án.</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 theo đúng kế hoạch</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Bổ sung nhân lực từ nhóm dự phòng và điều chỉnh hợp lý công việc cho từng người.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phối hợp giữa các cá nhân trong nhóm không tốt.</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Công việc của dự án là do một tập thể làm, vì thế vấn đề về sự đoàn kết, sự phối hợp giữa các thành viên</w:t>
            </w:r>
          </w:p>
          <w:p>
            <w:pPr>
              <w:pStyle w:val="Normal"/>
              <w:spacing w:lineRule="auto" w:line="312" w:before="60" w:after="60"/>
              <w:jc w:val="center"/>
              <w:rPr>
                <w:rFonts w:cs="Tahoma"/>
                <w:color w:val="000000"/>
                <w:spacing w:val="-2"/>
              </w:rPr>
            </w:pPr>
            <w:r>
              <w:rPr>
                <w:rFonts w:cs="Tahoma"/>
                <w:color w:val="000000"/>
                <w:spacing w:val="-2"/>
              </w:rPr>
              <w:t>trong nhóm cần phải được chú trọng.</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theo đúng kế</w:t>
            </w:r>
          </w:p>
          <w:p>
            <w:pPr>
              <w:pStyle w:val="Normal"/>
              <w:spacing w:lineRule="auto" w:line="312" w:before="60" w:after="60"/>
              <w:jc w:val="center"/>
              <w:rPr>
                <w:rFonts w:cs="Tahoma"/>
                <w:color w:val="000000"/>
                <w:spacing w:val="-2"/>
              </w:rPr>
            </w:pPr>
            <w:r>
              <w:rPr>
                <w:rFonts w:cs="Tahoma"/>
                <w:color w:val="000000"/>
                <w:spacing w:val="-2"/>
              </w:rPr>
              <w:t>hoạch dẫn đến vỡ dự án</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  Họp và trao đổi định kỳ giữa các thành viên trong nhóm.</w:t>
            </w:r>
          </w:p>
          <w:p>
            <w:pPr>
              <w:pStyle w:val="Normal"/>
              <w:spacing w:lineRule="auto" w:line="312" w:before="60" w:after="60"/>
              <w:jc w:val="center"/>
              <w:rPr>
                <w:rFonts w:cs="Tahoma"/>
                <w:color w:val="000000"/>
                <w:spacing w:val="-2"/>
              </w:rPr>
            </w:pPr>
            <w:r>
              <w:rPr>
                <w:rFonts w:cs="Tahoma"/>
                <w:color w:val="000000"/>
                <w:spacing w:val="-2"/>
              </w:rPr>
              <w:t>-  Yêu cầu báo cáo kết quả định kỳ để nắm bắt tình hình.</w:t>
            </w:r>
          </w:p>
          <w:p>
            <w:pPr>
              <w:pStyle w:val="Normal"/>
              <w:spacing w:lineRule="auto" w:line="312" w:before="60" w:after="60"/>
              <w:jc w:val="center"/>
              <w:rPr>
                <w:rFonts w:cs="Tahoma"/>
                <w:color w:val="000000"/>
                <w:spacing w:val="-2"/>
              </w:rPr>
            </w:pPr>
            <w:r>
              <w:rPr>
                <w:rFonts w:cs="Tahoma"/>
                <w:color w:val="000000"/>
                <w:spacing w:val="-2"/>
              </w:rPr>
              <w:t>- Người quản lý dự án phải có sự điều chỉnh nhất định đối với từng giai đoạn phát triển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chuyển giao công việc giữa các nhóm không ăn khớp.</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Cần phải có một một quy trình làm việc thống nhấtgiữa các đội thực hiện dự án.</w:t>
            </w:r>
          </w:p>
        </w:tc>
      </w:tr>
      <w:tr>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1"/>
              </w:rPr>
            </w:pPr>
            <w:r>
              <w:rPr>
                <w:rFonts w:cs="Tahoma"/>
                <w:b/>
                <w:color w:val="000000"/>
                <w:spacing w:val="-1"/>
              </w:rPr>
              <w:t>Rủi ro về thực hiện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 thu thập và khảo sát các yêu</w:t>
            </w:r>
          </w:p>
          <w:p>
            <w:pPr>
              <w:pStyle w:val="Normal"/>
              <w:spacing w:lineRule="auto" w:line="312" w:before="60" w:after="60"/>
              <w:jc w:val="center"/>
              <w:rPr>
                <w:rFonts w:cs="Tahoma"/>
                <w:color w:val="000000"/>
                <w:spacing w:val="-2"/>
              </w:rPr>
            </w:pPr>
            <w:r>
              <w:rPr>
                <w:rFonts w:cs="Tahoma"/>
                <w:color w:val="000000"/>
                <w:spacing w:val="-2"/>
              </w:rPr>
              <w:t>cầu từ phía khách hàng</w:t>
            </w:r>
          </w:p>
          <w:p>
            <w:pPr>
              <w:pStyle w:val="Normal"/>
              <w:spacing w:lineRule="auto" w:line="312" w:before="60" w:after="60"/>
              <w:jc w:val="center"/>
              <w:rPr>
                <w:rFonts w:cs="Tahoma"/>
                <w:color w:val="000000"/>
                <w:spacing w:val="-2"/>
              </w:rPr>
            </w:pPr>
            <w:r>
              <w:rPr>
                <w:rFonts w:cs="Tahoma"/>
                <w:color w:val="000000"/>
                <w:spacing w:val="-2"/>
              </w:rPr>
              <w:t>không được tốt dẫn đến hiểu sai về các chức năng và các yêu cầu sản phẩm cần có.</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Sản phẩm không đảm bảo được yêu cầu của khách hàng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trao đổi với khách hàng để xác định yêu cầu của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gặp gỡ được Khách hàng khi có vấn đề cần trao đổi.</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hiểu được các yêu cầu cũng như những vấn đề về sản phẩm mà khách hàng yêu cầu.</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Luôn bám sát được các yêu</w:t>
            </w:r>
          </w:p>
          <w:p>
            <w:pPr>
              <w:pStyle w:val="Normal"/>
              <w:spacing w:lineRule="auto" w:line="312" w:before="60" w:after="60"/>
              <w:jc w:val="center"/>
              <w:rPr>
                <w:rFonts w:cs="Tahoma"/>
                <w:color w:val="000000"/>
                <w:spacing w:val="-2"/>
              </w:rPr>
            </w:pPr>
            <w:r>
              <w:rPr>
                <w:rFonts w:cs="Tahoma"/>
                <w:color w:val="000000"/>
                <w:spacing w:val="-2"/>
              </w:rPr>
              <w:t>cầu của khách hàng, cầm phải có những thông tin cụ thể của khách hàng để khi muốn trao đổi ta có thể</w:t>
            </w:r>
          </w:p>
          <w:p>
            <w:pPr>
              <w:pStyle w:val="Normal"/>
              <w:spacing w:lineRule="auto" w:line="312" w:before="60" w:after="60"/>
              <w:jc w:val="center"/>
              <w:rPr>
                <w:rFonts w:cs="Tahoma"/>
                <w:color w:val="000000"/>
                <w:spacing w:val="-2"/>
              </w:rPr>
            </w:pPr>
            <w:r>
              <w:rPr>
                <w:rFonts w:cs="Tahoma"/>
                <w:color w:val="000000"/>
                <w:spacing w:val="-2"/>
              </w:rPr>
              <w:t>liên lạc một cách thuận lợi nhất.</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lấy được các dự liệu mẫu cũng như các mẫu biểu cần thiết liên quan đến</w:t>
            </w:r>
          </w:p>
          <w:p>
            <w:pPr>
              <w:pStyle w:val="Normal"/>
              <w:spacing w:lineRule="auto" w:line="312" w:before="60" w:after="60"/>
              <w:jc w:val="center"/>
              <w:rPr>
                <w:rFonts w:cs="Tahoma"/>
                <w:color w:val="000000"/>
                <w:spacing w:val="-2"/>
              </w:rPr>
            </w:pPr>
            <w:r>
              <w:rPr>
                <w:rFonts w:cs="Tahoma"/>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Hệ thống không thể kết xuất ra được những mẫu biểu cần thiết, hoặc phân</w:t>
            </w:r>
          </w:p>
          <w:p>
            <w:pPr>
              <w:pStyle w:val="Normal"/>
              <w:spacing w:lineRule="auto" w:line="312" w:before="60" w:after="60"/>
              <w:jc w:val="center"/>
              <w:rPr>
                <w:rFonts w:cs="Tahoma"/>
                <w:color w:val="000000"/>
                <w:spacing w:val="-2"/>
              </w:rPr>
            </w:pPr>
            <w:r>
              <w:rPr>
                <w:rFonts w:cs="Tahoma"/>
                <w:color w:val="000000"/>
                <w:spacing w:val="-2"/>
              </w:rPr>
              <w:t>tích CSDL không đúng.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Đề nghị khách hàng đưa ra</w:t>
            </w:r>
          </w:p>
          <w:p>
            <w:pPr>
              <w:pStyle w:val="Normal"/>
              <w:spacing w:lineRule="auto" w:line="312" w:before="60" w:after="60"/>
              <w:jc w:val="center"/>
              <w:rPr>
                <w:rFonts w:cs="Tahoma"/>
                <w:color w:val="000000"/>
                <w:spacing w:val="-2"/>
              </w:rPr>
            </w:pPr>
            <w:r>
              <w:rPr>
                <w:rFonts w:cs="Tahoma"/>
                <w:color w:val="000000"/>
                <w:spacing w:val="-2"/>
              </w:rPr>
              <w:t>những mẫu biểu cần thiết,những yêu cầu dự liệu mẫu để có thể test thử các chức năng của hệ thống.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Thiếu các kỹ thuật về công nghệ và ý tưởng khi triển khai sản phẩm</w:t>
            </w:r>
          </w:p>
          <w:p>
            <w:pPr>
              <w:pStyle w:val="Normal"/>
              <w:spacing w:lineRule="auto" w:line="312" w:before="60" w:after="60"/>
              <w:jc w:val="center"/>
              <w:rPr>
                <w:rFonts w:cs="Tahoma"/>
                <w:color w:val="000000"/>
                <w:spacing w:val="-2"/>
              </w:rPr>
            </w:pPr>
            <w:r>
              <w:rPr>
                <w:rFonts w:cs="Tahoma"/>
                <w:color w:val="000000"/>
                <w:spacing w:val="-2"/>
              </w:rPr>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chưa hình dung được các công việc cần làm của dự án, từ đó để đưa ra được các công</w:t>
            </w:r>
          </w:p>
          <w:p>
            <w:pPr>
              <w:pStyle w:val="Normal"/>
              <w:spacing w:lineRule="auto" w:line="312" w:before="60" w:after="60"/>
              <w:jc w:val="center"/>
              <w:rPr>
                <w:rFonts w:cs="Tahoma"/>
                <w:color w:val="000000"/>
                <w:spacing w:val="-2"/>
              </w:rPr>
            </w:pPr>
            <w:r>
              <w:rPr>
                <w:rFonts w:cs="Tahoma"/>
                <w:color w:val="000000"/>
                <w:spacing w:val="-2"/>
              </w:rPr>
              <w:t>nghệ cũng như kỹ thuật yêu cầu khi thực hiện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phải nắm rất chắc các công nghệ, kỹ thuật sử dụng ngay từ bước đầu thực hiện dự án để có đượcnhững sự thành công nhất định khi thực hiện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Giá cả các thiết bị kỹ thuật tăng lên quá so với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mua thiết bị</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kiểm tra được giá cả, chi phí của các thiết bị cần thiết để thực hiện dự</w:t>
            </w:r>
          </w:p>
          <w:p>
            <w:pPr>
              <w:pStyle w:val="Normal"/>
              <w:spacing w:lineRule="auto" w:line="312" w:before="60" w:after="60"/>
              <w:jc w:val="center"/>
              <w:rPr>
                <w:rFonts w:cs="Tahoma"/>
                <w:color w:val="000000"/>
                <w:spacing w:val="-2"/>
              </w:rPr>
            </w:pPr>
            <w:r>
              <w:rPr>
                <w:rFonts w:cs="Tahoma"/>
                <w:color w:val="000000"/>
                <w:spacing w:val="-2"/>
              </w:rPr>
              <w:t>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Tiết kiệm và khác phục vấn đề phải đầu tư các thiết bị mới.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w:t>
            </w:r>
          </w:p>
          <w:p>
            <w:pPr>
              <w:pStyle w:val="Normal"/>
              <w:spacing w:lineRule="auto" w:line="312" w:before="60" w:after="60"/>
              <w:jc w:val="center"/>
              <w:rPr>
                <w:rFonts w:cs="Tahoma"/>
                <w:color w:val="000000"/>
                <w:spacing w:val="-2"/>
              </w:rPr>
            </w:pPr>
            <w:r>
              <w:rPr>
                <w:rFonts w:cs="Tahoma"/>
                <w:color w:val="000000"/>
                <w:spacing w:val="-2"/>
              </w:rPr>
              <w:t>(module chương trình con)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ghi nhận được các lỗi từ phía người dùng cuối dẫn đến sản phẩm khi hoàn thành nhưng không đảm bảo được yêu cầu đã đặt ra.</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liên hệ với khách hàng khi cần thiết, tại mỗi giai đoàn cần phải test các module chức năng của hệ thống đáp ứng được yêu cầu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Nghiệm thu sản phẩm chậm hơn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Sau khi hoàn thành nhưng</w:t>
            </w:r>
          </w:p>
          <w:p>
            <w:pPr>
              <w:pStyle w:val="Normal"/>
              <w:spacing w:lineRule="auto" w:line="312" w:before="60" w:after="60"/>
              <w:jc w:val="center"/>
              <w:rPr>
                <w:rFonts w:cs="Tahoma"/>
                <w:color w:val="000000"/>
                <w:spacing w:val="-2"/>
              </w:rPr>
            </w:pPr>
            <w:r>
              <w:rPr>
                <w:rFonts w:cs="Tahoma"/>
                <w:color w:val="000000"/>
                <w:spacing w:val="-2"/>
              </w:rPr>
              <w:t>không bàn giao được sản phẩm cho khách hàng</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thanh lý hợp đồng được theo đúng dự kiến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Căn cứ kế hoạch và hợp đồng đề nghị thanh lý hợp đồng.</w:t>
            </w:r>
          </w:p>
        </w:tc>
      </w:tr>
      <w:tr>
        <w:trPr/>
        <w:tc>
          <w:tcPr>
            <w:tcW w:w="1710" w:type="dxa"/>
            <w:gridSpan w:val="2"/>
            <w:tcBorders>
              <w:top w:val="single" w:sz="4" w:space="0" w:color="000000"/>
              <w:left w:val="doub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Đồng tiền trượt giá</w:t>
            </w:r>
          </w:p>
        </w:tc>
        <w:tc>
          <w:tcPr>
            <w:tcW w:w="1940" w:type="dxa"/>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thanh lý hợp đồng</w:t>
            </w:r>
          </w:p>
        </w:tc>
        <w:tc>
          <w:tcPr>
            <w:tcW w:w="789" w:type="dxa"/>
            <w:gridSpan w:val="3"/>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Kinh phí không đủ để thanh toán cho dự án</w:t>
            </w:r>
          </w:p>
        </w:tc>
        <w:tc>
          <w:tcPr>
            <w:tcW w:w="2374" w:type="dxa"/>
            <w:tcBorders>
              <w:top w:val="single" w:sz="4" w:space="0" w:color="000000"/>
              <w:left w:val="single" w:sz="4" w:space="0" w:color="000000"/>
              <w:bottom w:val="doub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Nâng mức dự trù kinh phí cho rủi ro.</w:t>
            </w:r>
          </w:p>
        </w:tc>
      </w:tr>
    </w:tbl>
    <w:p>
      <w:pPr>
        <w:pStyle w:val="Normal"/>
        <w:rPr/>
      </w:pPr>
      <w:r>
        <w:rPr/>
      </w:r>
    </w:p>
    <w:p>
      <w:pPr>
        <w:pStyle w:val="Heading1"/>
        <w:numPr>
          <w:ilvl w:val="0"/>
          <w:numId w:val="2"/>
        </w:numPr>
        <w:rPr/>
      </w:pPr>
      <w:bookmarkStart w:id="19" w:name="_Toc27406763"/>
      <w:r>
        <w:rPr/>
        <w:t>Ước lượng giá thành</w:t>
      </w:r>
      <w:bookmarkEnd w:id="19"/>
    </w:p>
    <w:p>
      <w:pPr>
        <w:pStyle w:val="Normal"/>
        <w:rPr>
          <w:i/>
          <w:i/>
        </w:rPr>
      </w:pPr>
      <w:r>
        <w:rPr>
          <w:i/>
        </w:rPr>
        <w:t>Chi phí phát triển  +  Chi phí kiểm thử</w:t>
      </w:r>
    </w:p>
    <w:p>
      <w:pPr>
        <w:pStyle w:val="Normal"/>
        <w:rPr>
          <w:i/>
          <w:i/>
        </w:rPr>
      </w:pPr>
      <w:r>
        <w:rPr>
          <w:i/>
        </w:rPr>
        <w:t>Chi phí vận hành, quản lý, hành chính</w:t>
      </w:r>
    </w:p>
    <w:p>
      <w:pPr>
        <w:pStyle w:val="Normal"/>
        <w:rPr>
          <w:i/>
          <w:i/>
        </w:rPr>
      </w:pPr>
      <w:r>
        <w:rPr>
          <w:i/>
        </w:rPr>
        <w:t>Chi phí kính doanh, quảng cáo, tiếp thị</w:t>
      </w:r>
    </w:p>
    <w:tbl>
      <w:tblPr>
        <w:tblW w:w="9180" w:type="dxa"/>
        <w:jc w:val="left"/>
        <w:tblInd w:w="0" w:type="dxa"/>
        <w:tblCellMar>
          <w:top w:w="0" w:type="dxa"/>
          <w:left w:w="108" w:type="dxa"/>
          <w:bottom w:w="0" w:type="dxa"/>
          <w:right w:w="108" w:type="dxa"/>
        </w:tblCellMar>
        <w:tblLook w:val="04a0" w:noVBand="1" w:noHBand="0" w:lastColumn="0" w:firstColumn="1" w:lastRow="0" w:firstRow="1"/>
      </w:tblPr>
      <w:tblGrid>
        <w:gridCol w:w="719"/>
        <w:gridCol w:w="5606"/>
        <w:gridCol w:w="1861"/>
        <w:gridCol w:w="993"/>
      </w:tblGrid>
      <w:tr>
        <w:trPr>
          <w:trHeight w:val="675" w:hRule="atLeast"/>
        </w:trPr>
        <w:tc>
          <w:tcPr>
            <w:tcW w:w="719"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ascii="Times New Roman" w:hAnsi="Times New Roman" w:eastAsia="Calibri" w:cs="Times New Roman" w:eastAsiaTheme="minorHAnsi"/>
                <w:b/>
                <w:b/>
                <w:szCs w:val="26"/>
                <w:lang w:eastAsia="en-US" w:bidi="ar-SA"/>
              </w:rPr>
            </w:pPr>
            <w:r>
              <w:rPr>
                <w:rFonts w:cs="Times New Roman"/>
                <w:b/>
                <w:szCs w:val="26"/>
              </w:rPr>
              <w:t>STT</w:t>
            </w:r>
          </w:p>
        </w:tc>
        <w:tc>
          <w:tcPr>
            <w:tcW w:w="5606"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Chi Phí</w:t>
            </w:r>
          </w:p>
        </w:tc>
        <w:tc>
          <w:tcPr>
            <w:tcW w:w="993"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Ghi chú</w:t>
            </w:r>
          </w:p>
        </w:tc>
      </w:tr>
      <w:tr>
        <w:trPr>
          <w:trHeight w:val="43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Phân tích yêu cầu chức năng của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346"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5</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67"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6</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93"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7</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Đặc tả kiểm thử và kiểm thử</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dự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thiết bị, máy móc</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hội họp, tiếp khách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10</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6325"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b/>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9</w:t>
            </w:r>
            <w:r>
              <w:rPr>
                <w:rFonts w:cs="Times New Roman"/>
                <w:szCs w:val="26"/>
              </w:rPr>
              <w:t>8</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bl>
    <w:p>
      <w:pPr>
        <w:pStyle w:val="Normal"/>
        <w:rPr>
          <w:i/>
          <w:i/>
        </w:rPr>
      </w:pPr>
      <w:r>
        <w:rPr>
          <w:i/>
        </w:rPr>
      </w:r>
    </w:p>
    <w:p>
      <w:pPr>
        <w:pStyle w:val="Heading1"/>
        <w:numPr>
          <w:ilvl w:val="0"/>
          <w:numId w:val="2"/>
        </w:numPr>
        <w:rPr/>
      </w:pPr>
      <w:bookmarkStart w:id="20" w:name="_Toc27406764"/>
      <w:r>
        <w:rPr/>
        <w:t>Ước lượng chất lượng</w:t>
      </w:r>
      <w:bookmarkEnd w:id="20"/>
    </w:p>
    <w:p>
      <w:pPr>
        <w:pStyle w:val="Normal"/>
        <w:rPr>
          <w:i/>
          <w:i/>
        </w:rPr>
      </w:pPr>
      <w:r>
        <w:rPr>
          <w:i/>
        </w:rPr>
        <w:t>Ước lượng số dòng code: 2000</w:t>
      </w:r>
    </w:p>
    <w:p>
      <w:pPr>
        <w:pStyle w:val="Normal"/>
        <w:rPr/>
      </w:pPr>
      <w:r>
        <w:rPr>
          <w:i/>
        </w:rPr>
        <w:t xml:space="preserve">Ước lượng số testcase: </w:t>
      </w:r>
      <w:r>
        <w:rPr>
          <w:i/>
        </w:rPr>
        <w:t>10</w:t>
      </w:r>
    </w:p>
    <w:p>
      <w:pPr>
        <w:pStyle w:val="Normal"/>
        <w:rPr>
          <w:i/>
          <w:i/>
          <w:lang w:val="fr-FR"/>
        </w:rPr>
      </w:pPr>
      <w:r>
        <w:rPr>
          <w:i/>
          <w:lang w:val="fr-FR"/>
        </w:rPr>
        <w:t>Qui định số dòng comment trên mỗi Kloc : 5</w:t>
      </w:r>
    </w:p>
    <w:p>
      <w:pPr>
        <w:pStyle w:val="Normal"/>
        <w:rPr>
          <w:i/>
          <w:i/>
          <w:lang w:val="fr-FR"/>
        </w:rPr>
      </w:pPr>
      <w:r>
        <w:rPr>
          <w:i/>
          <w:lang w:val="fr-FR"/>
        </w:rPr>
        <w:t>Qui định về số unit test, automation test :</w:t>
      </w:r>
    </w:p>
    <w:p>
      <w:pPr>
        <w:pStyle w:val="Normal"/>
        <w:rPr>
          <w:lang w:val="fr-FR"/>
        </w:rPr>
      </w:pPr>
      <w:r>
        <w:rPr>
          <w:lang w:val="fr-FR"/>
        </w:rPr>
      </w:r>
    </w:p>
    <w:p>
      <w:pPr>
        <w:pStyle w:val="Heading1"/>
        <w:numPr>
          <w:ilvl w:val="0"/>
          <w:numId w:val="2"/>
        </w:numPr>
        <w:rPr/>
      </w:pPr>
      <w:bookmarkStart w:id="21" w:name="_Toc27406765"/>
      <w:r>
        <w:rPr/>
        <w:t>Phân tích thiết kế</w:t>
      </w:r>
      <w:bookmarkEnd w:id="21"/>
      <w:r>
        <w:rPr/>
        <w:t xml:space="preserve"> </w:t>
      </w:r>
    </w:p>
    <w:p>
      <w:pPr>
        <w:pStyle w:val="Heading2"/>
        <w:numPr>
          <w:ilvl w:val="1"/>
          <w:numId w:val="2"/>
        </w:numPr>
        <w:rPr>
          <w:lang w:eastAsia="en-US" w:bidi="ar-SA"/>
        </w:rPr>
      </w:pPr>
      <w:bookmarkStart w:id="22" w:name="_Toc27406766"/>
      <w:r>
        <w:rPr>
          <w:lang w:eastAsia="en-US" w:bidi="ar-SA"/>
        </w:rPr>
        <w:t>Mô hình tích hợp phần cứng/phần mềm</w:t>
      </w:r>
      <w:bookmarkEnd w:id="22"/>
    </w:p>
    <w:p>
      <w:pPr>
        <w:pStyle w:val="ListParagraph"/>
        <w:numPr>
          <w:ilvl w:val="0"/>
          <w:numId w:val="9"/>
        </w:numPr>
        <w:rPr>
          <w:lang w:eastAsia="en-US" w:bidi="ar-SA"/>
        </w:rPr>
      </w:pPr>
      <w:r>
        <w:rPr>
          <w:lang w:eastAsia="en-US" w:bidi="ar-SA"/>
        </w:rPr>
        <w:t>Ứng dụng: nền tảng Pygame</w:t>
      </w:r>
    </w:p>
    <w:p>
      <w:pPr>
        <w:pStyle w:val="ListParagraph"/>
        <w:numPr>
          <w:ilvl w:val="0"/>
          <w:numId w:val="9"/>
        </w:numPr>
        <w:rPr>
          <w:lang w:eastAsia="en-US" w:bidi="ar-SA"/>
        </w:rPr>
      </w:pPr>
      <w:r>
        <w:rPr>
          <w:lang w:eastAsia="en-US" w:bidi="ar-SA"/>
        </w:rPr>
        <w:t>Công cụ bản đồ: Tiled Map Editor</w:t>
      </w:r>
    </w:p>
    <w:p>
      <w:pPr>
        <w:pStyle w:val="ListParagraph"/>
        <w:numPr>
          <w:ilvl w:val="0"/>
          <w:numId w:val="9"/>
        </w:numPr>
        <w:rPr>
          <w:lang w:eastAsia="en-US" w:bidi="ar-SA"/>
        </w:rPr>
      </w:pPr>
      <w:r>
        <w:rPr>
          <w:lang w:eastAsia="en-US" w:bidi="ar-SA"/>
        </w:rPr>
        <w:t>Phần cứng: Cảm biến, nút bấm</w:t>
      </w:r>
    </w:p>
    <w:p>
      <w:pPr>
        <w:pStyle w:val="Heading2"/>
        <w:numPr>
          <w:ilvl w:val="1"/>
          <w:numId w:val="2"/>
        </w:numPr>
        <w:rPr>
          <w:lang w:eastAsia="en-US" w:bidi="ar-SA"/>
        </w:rPr>
      </w:pPr>
      <w:bookmarkStart w:id="23" w:name="_Toc27406767"/>
      <w:r>
        <w:rPr>
          <w:lang w:eastAsia="en-US" w:bidi="ar-SA"/>
        </w:rPr>
        <w:t>Giao diện</w:t>
      </w:r>
      <w:bookmarkEnd w:id="23"/>
    </w:p>
    <w:p>
      <w:pPr>
        <w:pStyle w:val="Normal"/>
        <w:rPr>
          <w:lang w:eastAsia="en-US" w:bidi="ar-SA"/>
        </w:rPr>
      </w:pPr>
      <w:r>
        <w:rPr/>
        <w:drawing>
          <wp:inline distT="0" distB="0" distL="0" distR="0">
            <wp:extent cx="5096510" cy="509079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3"/>
                    <a:stretch>
                      <a:fillRect/>
                    </a:stretch>
                  </pic:blipFill>
                  <pic:spPr bwMode="auto">
                    <a:xfrm>
                      <a:off x="0" y="0"/>
                      <a:ext cx="5096510" cy="5090795"/>
                    </a:xfrm>
                    <a:prstGeom prst="rect">
                      <a:avLst/>
                    </a:prstGeom>
                  </pic:spPr>
                </pic:pic>
              </a:graphicData>
            </a:graphic>
          </wp:inline>
        </w:drawing>
      </w:r>
    </w:p>
    <w:p>
      <w:pPr>
        <w:pStyle w:val="Heading2"/>
        <w:numPr>
          <w:ilvl w:val="1"/>
          <w:numId w:val="2"/>
        </w:numPr>
        <w:rPr>
          <w:lang w:eastAsia="en-US" w:bidi="ar-SA"/>
        </w:rPr>
      </w:pPr>
      <w:bookmarkStart w:id="24" w:name="_Toc27406768"/>
      <w:r>
        <w:rPr>
          <w:lang w:eastAsia="en-US" w:bidi="ar-SA"/>
        </w:rPr>
        <w:t>Các tập mờ và bộ luật mờ được sử dụng</w:t>
      </w:r>
      <w:bookmarkEnd w:id="24"/>
      <w:r>
        <w:rPr>
          <w:lang w:eastAsia="en-US" w:bidi="ar-SA"/>
        </w:rPr>
        <w:t xml:space="preserve"> </w:t>
      </w:r>
    </w:p>
    <w:p>
      <w:pPr>
        <w:pStyle w:val="ListParagraph"/>
        <w:numPr>
          <w:ilvl w:val="0"/>
          <w:numId w:val="23"/>
        </w:numPr>
        <w:rPr>
          <w:lang w:eastAsia="en-US" w:bidi="ar-SA"/>
        </w:rPr>
      </w:pPr>
      <w:r>
        <w:rPr>
          <w:lang w:eastAsia="en-US" w:bidi="ar-SA"/>
        </w:rPr>
        <w:t>Các tập mờ</w:t>
      </w:r>
    </w:p>
    <w:p>
      <w:pPr>
        <w:pStyle w:val="ListParagraph"/>
        <w:ind w:left="720" w:hanging="0"/>
        <w:rPr>
          <w:lang w:eastAsia="en-US" w:bidi="ar-SA"/>
        </w:rPr>
      </w:pPr>
      <w:r>
        <w:rPr/>
        <w:drawing>
          <wp:inline distT="0" distB="0" distL="0" distR="0">
            <wp:extent cx="5213985" cy="269557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4"/>
                    <a:stretch>
                      <a:fillRect/>
                    </a:stretch>
                  </pic:blipFill>
                  <pic:spPr bwMode="auto">
                    <a:xfrm>
                      <a:off x="0" y="0"/>
                      <a:ext cx="5213985" cy="2695575"/>
                    </a:xfrm>
                    <a:prstGeom prst="rect">
                      <a:avLst/>
                    </a:prstGeom>
                  </pic:spPr>
                </pic:pic>
              </a:graphicData>
            </a:graphic>
          </wp:inline>
        </w:drawing>
      </w:r>
    </w:p>
    <w:p>
      <w:pPr>
        <w:pStyle w:val="ListParagraph"/>
        <w:ind w:left="720" w:hanging="0"/>
        <w:rPr>
          <w:lang w:eastAsia="en-US" w:bidi="ar-SA"/>
        </w:rPr>
      </w:pPr>
      <w:r>
        <w:rPr/>
        <w:drawing>
          <wp:inline distT="0" distB="0" distL="0" distR="0">
            <wp:extent cx="4998085" cy="2676525"/>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4998085" cy="2676525"/>
                    </a:xfrm>
                    <a:prstGeom prst="rect">
                      <a:avLst/>
                    </a:prstGeom>
                  </pic:spPr>
                </pic:pic>
              </a:graphicData>
            </a:graphic>
          </wp:inline>
        </w:drawing>
      </w:r>
    </w:p>
    <w:p>
      <w:pPr>
        <w:pStyle w:val="ListParagraph"/>
        <w:ind w:left="720" w:hanging="0"/>
        <w:rPr>
          <w:lang w:eastAsia="en-US" w:bidi="ar-SA"/>
        </w:rPr>
      </w:pPr>
      <w:r>
        <w:rPr/>
        <w:drawing>
          <wp:inline distT="0" distB="0" distL="0" distR="0">
            <wp:extent cx="4867910" cy="260985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6"/>
                    <a:stretch>
                      <a:fillRect/>
                    </a:stretch>
                  </pic:blipFill>
                  <pic:spPr bwMode="auto">
                    <a:xfrm>
                      <a:off x="0" y="0"/>
                      <a:ext cx="4867910" cy="2609850"/>
                    </a:xfrm>
                    <a:prstGeom prst="rect">
                      <a:avLst/>
                    </a:prstGeom>
                  </pic:spPr>
                </pic:pic>
              </a:graphicData>
            </a:graphic>
          </wp:inline>
        </w:drawing>
      </w:r>
    </w:p>
    <w:p>
      <w:pPr>
        <w:pStyle w:val="ListParagraph"/>
        <w:ind w:left="720" w:hanging="0"/>
        <w:rPr>
          <w:lang w:eastAsia="en-US" w:bidi="ar-SA"/>
        </w:rPr>
      </w:pPr>
      <w:r>
        <w:rPr/>
        <w:drawing>
          <wp:inline distT="0" distB="0" distL="0" distR="0">
            <wp:extent cx="5001260" cy="265811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7"/>
                    <a:stretch>
                      <a:fillRect/>
                    </a:stretch>
                  </pic:blipFill>
                  <pic:spPr bwMode="auto">
                    <a:xfrm>
                      <a:off x="0" y="0"/>
                      <a:ext cx="5001260" cy="2658110"/>
                    </a:xfrm>
                    <a:prstGeom prst="rect">
                      <a:avLst/>
                    </a:prstGeom>
                  </pic:spPr>
                </pic:pic>
              </a:graphicData>
            </a:graphic>
          </wp:inline>
        </w:drawing>
      </w:r>
    </w:p>
    <w:p>
      <w:pPr>
        <w:pStyle w:val="ListParagraph"/>
        <w:ind w:left="720" w:hanging="0"/>
        <w:rPr>
          <w:lang w:eastAsia="en-US" w:bidi="ar-SA"/>
        </w:rPr>
      </w:pPr>
      <w:r>
        <w:rPr/>
        <w:drawing>
          <wp:inline distT="0" distB="0" distL="0" distR="0">
            <wp:extent cx="5027295" cy="269367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8"/>
                    <a:stretch>
                      <a:fillRect/>
                    </a:stretch>
                  </pic:blipFill>
                  <pic:spPr bwMode="auto">
                    <a:xfrm>
                      <a:off x="0" y="0"/>
                      <a:ext cx="5027295" cy="2693670"/>
                    </a:xfrm>
                    <a:prstGeom prst="rect">
                      <a:avLst/>
                    </a:prstGeom>
                  </pic:spPr>
                </pic:pic>
              </a:graphicData>
            </a:graphic>
          </wp:inline>
        </w:drawing>
      </w:r>
    </w:p>
    <w:p>
      <w:pPr>
        <w:pStyle w:val="ListParagraph"/>
        <w:numPr>
          <w:ilvl w:val="0"/>
          <w:numId w:val="23"/>
        </w:numPr>
        <w:rPr>
          <w:lang w:eastAsia="en-US" w:bidi="ar-SA"/>
        </w:rPr>
      </w:pPr>
      <w:r>
        <w:rPr>
          <w:lang w:eastAsia="en-US" w:bidi="ar-SA"/>
        </w:rPr>
        <w:t>Các bộ luật mờ</w:t>
      </w:r>
    </w:p>
    <w:p>
      <w:pPr>
        <w:pStyle w:val="ListParagraph"/>
        <w:numPr>
          <w:ilvl w:val="0"/>
          <w:numId w:val="24"/>
        </w:numPr>
        <w:rPr>
          <w:b/>
          <w:b/>
          <w:lang w:eastAsia="en-US" w:bidi="ar-SA"/>
        </w:rPr>
      </w:pPr>
      <w:r>
        <w:rPr>
          <w:b/>
          <w:lang w:eastAsia="en-US" w:bidi="ar-SA"/>
        </w:rPr>
        <w:t>Bộ luật điều hướng</w:t>
      </w:r>
    </w:p>
    <w:p>
      <w:pPr>
        <w:pStyle w:val="Normal"/>
        <w:ind w:left="720" w:hanging="0"/>
        <w:rPr>
          <w:b/>
          <w:b/>
          <w:lang w:eastAsia="en-US" w:bidi="ar-SA"/>
        </w:rPr>
      </w:pPr>
      <w:r>
        <w:rPr/>
        <w:drawing>
          <wp:inline distT="0" distB="0" distL="0" distR="0">
            <wp:extent cx="3867150" cy="1590675"/>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19"/>
                    <a:stretch>
                      <a:fillRect/>
                    </a:stretch>
                  </pic:blipFill>
                  <pic:spPr bwMode="auto">
                    <a:xfrm>
                      <a:off x="0" y="0"/>
                      <a:ext cx="3867150" cy="1590675"/>
                    </a:xfrm>
                    <a:prstGeom prst="rect">
                      <a:avLst/>
                    </a:prstGeom>
                  </pic:spPr>
                </pic:pic>
              </a:graphicData>
            </a:graphic>
          </wp:inline>
        </w:drawing>
      </w:r>
    </w:p>
    <w:p>
      <w:pPr>
        <w:pStyle w:val="Normal"/>
        <w:ind w:left="720" w:hanging="0"/>
        <w:rPr>
          <w:b/>
          <w:b/>
          <w:lang w:eastAsia="en-US" w:bidi="ar-SA"/>
        </w:rPr>
      </w:pPr>
      <w:r>
        <w:rPr>
          <w:b/>
          <w:lang w:eastAsia="en-US" w:bidi="ar-SA"/>
        </w:rPr>
      </w:r>
    </w:p>
    <w:p>
      <w:pPr>
        <w:pStyle w:val="ListParagraph"/>
        <w:numPr>
          <w:ilvl w:val="0"/>
          <w:numId w:val="24"/>
        </w:numPr>
        <w:rPr>
          <w:b/>
          <w:b/>
          <w:lang w:eastAsia="en-US" w:bidi="ar-SA"/>
        </w:rPr>
      </w:pPr>
      <w:r>
        <w:rPr>
          <w:b/>
          <w:lang w:eastAsia="en-US" w:bidi="ar-SA"/>
        </w:rPr>
        <w:t>Bộ luật điều khiển vận tốc khi gặp vật cản</w:t>
      </w:r>
    </w:p>
    <w:p>
      <w:pPr>
        <w:pStyle w:val="Normal"/>
        <w:ind w:left="720" w:hanging="0"/>
        <w:rPr>
          <w:b/>
          <w:b/>
          <w:lang w:eastAsia="en-US" w:bidi="ar-SA"/>
        </w:rPr>
      </w:pPr>
      <w:r>
        <w:rPr/>
        <w:drawing>
          <wp:inline distT="0" distB="0" distL="0" distR="0">
            <wp:extent cx="4848225" cy="1533525"/>
            <wp:effectExtent l="0" t="0" r="0" b="0"/>
            <wp:docPr id="1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
                    <pic:cNvPicPr>
                      <a:picLocks noChangeAspect="1" noChangeArrowheads="1"/>
                    </pic:cNvPicPr>
                  </pic:nvPicPr>
                  <pic:blipFill>
                    <a:blip r:embed="rId20"/>
                    <a:stretch>
                      <a:fillRect/>
                    </a:stretch>
                  </pic:blipFill>
                  <pic:spPr bwMode="auto">
                    <a:xfrm>
                      <a:off x="0" y="0"/>
                      <a:ext cx="4848225" cy="1533525"/>
                    </a:xfrm>
                    <a:prstGeom prst="rect">
                      <a:avLst/>
                    </a:prstGeom>
                  </pic:spPr>
                </pic:pic>
              </a:graphicData>
            </a:graphic>
          </wp:inline>
        </w:drawing>
      </w:r>
    </w:p>
    <w:p>
      <w:pPr>
        <w:pStyle w:val="ListParagraph"/>
        <w:numPr>
          <w:ilvl w:val="0"/>
          <w:numId w:val="24"/>
        </w:numPr>
        <w:rPr>
          <w:b/>
          <w:b/>
          <w:lang w:eastAsia="en-US" w:bidi="ar-SA"/>
        </w:rPr>
      </w:pPr>
      <w:r>
        <w:rPr>
          <w:b/>
          <w:lang w:eastAsia="en-US" w:bidi="ar-SA"/>
        </w:rPr>
        <w:t>Bộ luật điều khiển vận tốc khi có đèn giao thông</w:t>
      </w:r>
    </w:p>
    <w:p>
      <w:pPr>
        <w:pStyle w:val="Normal"/>
        <w:ind w:left="432" w:hanging="0"/>
        <w:rPr>
          <w:lang w:eastAsia="en-US" w:bidi="ar-SA"/>
        </w:rPr>
      </w:pPr>
      <w:r>
        <w:rPr>
          <w:lang w:eastAsia="en-US" w:bidi="ar-SA"/>
        </w:rPr>
      </w:r>
    </w:p>
    <w:p>
      <w:pPr>
        <w:pStyle w:val="Normal"/>
        <w:ind w:left="432" w:hanging="0"/>
        <w:rPr>
          <w:lang w:eastAsia="en-US" w:bidi="ar-SA"/>
        </w:rPr>
      </w:pPr>
      <w:r>
        <w:rPr/>
        <w:drawing>
          <wp:inline distT="0" distB="0" distL="0" distR="0">
            <wp:extent cx="5495925" cy="43148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21"/>
                    <a:stretch>
                      <a:fillRect/>
                    </a:stretch>
                  </pic:blipFill>
                  <pic:spPr bwMode="auto">
                    <a:xfrm>
                      <a:off x="0" y="0"/>
                      <a:ext cx="5495925" cy="4314825"/>
                    </a:xfrm>
                    <a:prstGeom prst="rect">
                      <a:avLst/>
                    </a:prstGeom>
                  </pic:spPr>
                </pic:pic>
              </a:graphicData>
            </a:graphic>
          </wp:inline>
        </w:drawing>
      </w:r>
    </w:p>
    <w:p>
      <w:pPr>
        <w:pStyle w:val="Normal"/>
        <w:ind w:left="432" w:hanging="0"/>
        <w:rPr>
          <w:lang w:eastAsia="en-US" w:bidi="ar-SA"/>
        </w:rPr>
      </w:pPr>
      <w:r>
        <w:rPr/>
        <w:drawing>
          <wp:inline distT="0" distB="0" distL="0" distR="0">
            <wp:extent cx="5476875" cy="17907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2"/>
                    <a:stretch>
                      <a:fillRect/>
                    </a:stretch>
                  </pic:blipFill>
                  <pic:spPr bwMode="auto">
                    <a:xfrm>
                      <a:off x="0" y="0"/>
                      <a:ext cx="5476875" cy="1790700"/>
                    </a:xfrm>
                    <a:prstGeom prst="rect">
                      <a:avLst/>
                    </a:prstGeom>
                  </pic:spPr>
                </pic:pic>
              </a:graphicData>
            </a:graphic>
          </wp:inline>
        </w:drawing>
      </w:r>
    </w:p>
    <w:p>
      <w:pPr>
        <w:pStyle w:val="Normal"/>
        <w:ind w:left="432" w:hanging="0"/>
        <w:rPr>
          <w:lang w:eastAsia="en-US" w:bidi="ar-SA"/>
        </w:rPr>
      </w:pPr>
      <w:r>
        <w:rPr/>
        <w:drawing>
          <wp:inline distT="0" distB="0" distL="0" distR="0">
            <wp:extent cx="5419725" cy="198120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5419725" cy="1981200"/>
                    </a:xfrm>
                    <a:prstGeom prst="rect">
                      <a:avLst/>
                    </a:prstGeom>
                  </pic:spPr>
                </pic:pic>
              </a:graphicData>
            </a:graphic>
          </wp:inline>
        </w:drawing>
      </w:r>
    </w:p>
    <w:p>
      <w:pPr>
        <w:pStyle w:val="Normal"/>
        <w:ind w:left="432" w:hanging="0"/>
        <w:rPr>
          <w:lang w:eastAsia="en-US" w:bidi="ar-SA"/>
        </w:rPr>
      </w:pPr>
      <w:r>
        <w:rPr/>
        <w:drawing>
          <wp:inline distT="0" distB="0" distL="0" distR="0">
            <wp:extent cx="5438775" cy="396240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4"/>
                    <a:stretch>
                      <a:fillRect/>
                    </a:stretch>
                  </pic:blipFill>
                  <pic:spPr bwMode="auto">
                    <a:xfrm>
                      <a:off x="0" y="0"/>
                      <a:ext cx="5438775" cy="3962400"/>
                    </a:xfrm>
                    <a:prstGeom prst="rect">
                      <a:avLst/>
                    </a:prstGeom>
                  </pic:spPr>
                </pic:pic>
              </a:graphicData>
            </a:graphic>
          </wp:inline>
        </w:drawing>
      </w:r>
    </w:p>
    <w:p>
      <w:pPr>
        <w:pStyle w:val="Normal"/>
        <w:ind w:left="432" w:hanging="0"/>
        <w:rPr>
          <w:lang w:eastAsia="en-US" w:bidi="ar-SA"/>
        </w:rPr>
      </w:pPr>
      <w:r>
        <w:rPr/>
        <w:drawing>
          <wp:inline distT="0" distB="0" distL="0" distR="0">
            <wp:extent cx="5438775" cy="91440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5"/>
                    <a:stretch>
                      <a:fillRect/>
                    </a:stretch>
                  </pic:blipFill>
                  <pic:spPr bwMode="auto">
                    <a:xfrm>
                      <a:off x="0" y="0"/>
                      <a:ext cx="5438775" cy="914400"/>
                    </a:xfrm>
                    <a:prstGeom prst="rect">
                      <a:avLst/>
                    </a:prstGeom>
                  </pic:spPr>
                </pic:pic>
              </a:graphicData>
            </a:graphic>
          </wp:inline>
        </w:drawing>
      </w:r>
    </w:p>
    <w:p>
      <w:pPr>
        <w:pStyle w:val="Normal"/>
        <w:ind w:left="432" w:hanging="0"/>
        <w:rPr>
          <w:lang w:eastAsia="en-US" w:bidi="ar-SA"/>
        </w:rPr>
      </w:pPr>
      <w:r>
        <w:rPr/>
        <w:drawing>
          <wp:inline distT="0" distB="0" distL="0" distR="0">
            <wp:extent cx="5429250" cy="396240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6"/>
                    <a:stretch>
                      <a:fillRect/>
                    </a:stretch>
                  </pic:blipFill>
                  <pic:spPr bwMode="auto">
                    <a:xfrm>
                      <a:off x="0" y="0"/>
                      <a:ext cx="5429250" cy="3962400"/>
                    </a:xfrm>
                    <a:prstGeom prst="rect">
                      <a:avLst/>
                    </a:prstGeom>
                  </pic:spPr>
                </pic:pic>
              </a:graphicData>
            </a:graphic>
          </wp:inline>
        </w:drawing>
      </w:r>
    </w:p>
    <w:p>
      <w:pPr>
        <w:pStyle w:val="Heading1"/>
        <w:numPr>
          <w:ilvl w:val="0"/>
          <w:numId w:val="2"/>
        </w:numPr>
        <w:rPr/>
      </w:pPr>
      <w:bookmarkStart w:id="25" w:name="_Toc27406769"/>
      <w:r>
        <w:rPr/>
        <w:t>Giám sát dự án</w:t>
      </w:r>
      <w:bookmarkEnd w:id="25"/>
    </w:p>
    <w:p>
      <w:pPr>
        <w:pStyle w:val="Heading2"/>
        <w:numPr>
          <w:ilvl w:val="1"/>
          <w:numId w:val="2"/>
        </w:numPr>
        <w:rPr/>
      </w:pPr>
      <w:bookmarkStart w:id="26" w:name="_Toc27406770"/>
      <w:r>
        <w:rPr/>
        <w:t>Trả lời câu hỏi</w:t>
      </w:r>
      <w:bookmarkEnd w:id="26"/>
    </w:p>
    <w:p>
      <w:pPr>
        <w:pStyle w:val="ListParagraph"/>
        <w:numPr>
          <w:ilvl w:val="0"/>
          <w:numId w:val="8"/>
        </w:numPr>
        <w:rPr/>
      </w:pPr>
      <w:r>
        <w:rPr/>
        <w:t>Khách hàng yêu cầu: “Cần có người làm việc trực tiếp ở công ty chúng tôi để tiện trao đổi và sửa lỗi?”.</w:t>
      </w:r>
    </w:p>
    <w:p>
      <w:pPr>
        <w:pStyle w:val="Normal"/>
        <w:tabs>
          <w:tab w:val="clear" w:pos="720"/>
          <w:tab w:val="right" w:pos="8780" w:leader="dot"/>
        </w:tabs>
        <w:ind w:left="720" w:hanging="0"/>
        <w:rPr/>
      </w:pPr>
      <w:r>
        <w:rPr>
          <w:b/>
          <w:i/>
        </w:rPr>
        <w:t>Trả lời:</w:t>
      </w:r>
      <w:r>
        <w:rPr/>
        <w:t xml:space="preserve"> Theo tính chất và quy mô của dự án này, tôi nghĩ thời gian đầu, sau khi đã có buổi gặp gỡ và trao đổi, cũng như sau thời gian khảo sát kỹ lường, tổ dự án chúng tôi cần tập trung lực lượng để nghiên cứu, phân tích thiết kế hệ thống một cách hoàn thiện hơn. Trong thời gian phân tích thiết kế, nếu phát sinh những vấn đề cần trao đổi, chúng ta hoàn toàn có thể tổ chức các buổi họp để thống nhất vấn đề.  Còn sau đó, khi đã triển khai lập trình và cài đặt hoàn thành, chúng tôi sẽ cử người làm việc trực tiếp ở công ty để tiện trao đổi và sửa lỗi. </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Normal"/>
        <w:ind w:left="720" w:hanging="0"/>
        <w:rPr/>
      </w:pPr>
      <w:r>
        <w:rPr>
          <w:b/>
          <w:i/>
        </w:rPr>
        <w:t>Trả lời:</w:t>
      </w:r>
      <w:r>
        <w:rPr/>
        <w:t xml:space="preserve"> Tính đến thời điểm hiện tại, hệ điều hành Windows 95 đã rất cũ. Rất nhiều các phiên bản hệ điều hành khác ra đời, vẫn giữ được những ưu điểm của phiên bản 95, nhưng lại tích hợp được nhiều điểm trội hơn. Vì vậy, xếp của các anh/ chị có thể cập nhật một phiên bản hệ điều hành mới hơn, vừa thuận tiện hơn cho việc cài đặt phần mềm của dự án lần này.</w:t>
      </w:r>
    </w:p>
    <w:p>
      <w:pPr>
        <w:pStyle w:val="ListParagraph"/>
        <w:numPr>
          <w:ilvl w:val="0"/>
          <w:numId w:val="8"/>
        </w:numPr>
        <w:rPr/>
      </w:pPr>
      <w:r>
        <w:rPr/>
        <w:t>Khách hàng yêu cầu: “Dự án phát triển phần mềm này giá 100 triệu. Giá này có bao gồm VAT hay không nhỉ? Giá cụ thể cho tình huống có VAT và không VAT là bao nhiêu?”</w:t>
      </w:r>
    </w:p>
    <w:p>
      <w:pPr>
        <w:pStyle w:val="Normal"/>
        <w:ind w:left="720" w:hanging="0"/>
        <w:rPr/>
      </w:pPr>
      <w:r>
        <w:rPr>
          <w:b/>
          <w:i/>
        </w:rPr>
        <w:t xml:space="preserve">Trả lời: </w:t>
      </w:r>
      <w:r>
        <w:rPr/>
        <w:t xml:space="preserve">Giá 100 triệu được trình bày ở trên đây, chưa bao gồm VAT. Cụ thể, thuế VAT cho các sản phẩm phần mềm là  10%, do vậy, cuối cùng, tổng giá của dự án phát triển phần mềm này là </w:t>
      </w:r>
    </w:p>
    <w:p>
      <w:pPr>
        <w:pStyle w:val="Normal"/>
        <w:ind w:left="1440" w:hanging="0"/>
        <w:rPr/>
      </w:pPr>
      <w:r>
        <w:rPr>
          <w:b/>
        </w:rPr>
        <w:t>Tổng = 100 triệu + 10% x 100 triệu = 110 triệu.</w:t>
      </w:r>
    </w:p>
    <w:p>
      <w:pPr>
        <w:pStyle w:val="Heading1"/>
        <w:numPr>
          <w:ilvl w:val="0"/>
          <w:numId w:val="2"/>
        </w:numPr>
        <w:rPr/>
      </w:pPr>
      <w:bookmarkStart w:id="27" w:name="_Toc27406771"/>
      <w:r>
        <w:rPr/>
        <w:t>Đóng dự án</w:t>
      </w:r>
      <w:bookmarkEnd w:id="27"/>
    </w:p>
    <w:p>
      <w:pPr>
        <w:pStyle w:val="Normal"/>
        <w:rPr/>
      </w:pPr>
      <w:r>
        <w:rPr/>
        <w:t>Thực hiện các thống kê</w:t>
      </w:r>
    </w:p>
    <w:p>
      <w:pPr>
        <w:pStyle w:val="Heading2"/>
        <w:numPr>
          <w:ilvl w:val="1"/>
          <w:numId w:val="2"/>
        </w:numPr>
        <w:rPr/>
      </w:pPr>
      <w:bookmarkStart w:id="28" w:name="_Toc27406772"/>
      <w:r>
        <w:rPr/>
        <w:t>Quản lý mã nguồn</w:t>
      </w:r>
      <w:bookmarkEnd w:id="28"/>
    </w:p>
    <w:p>
      <w:pPr>
        <w:pStyle w:val="Normal"/>
        <w:rPr/>
      </w:pPr>
      <w:r>
        <w:rPr/>
        <w:t xml:space="preserve">Dựa trên các biểu đồ của Git, hoặc các công cụ phân tích code, xuất ra 3 thông kê. Gợi ý </w:t>
      </w:r>
    </w:p>
    <w:p>
      <w:pPr>
        <w:pStyle w:val="ListParagraph"/>
        <w:numPr>
          <w:ilvl w:val="0"/>
          <w:numId w:val="6"/>
        </w:numPr>
        <w:rPr/>
      </w:pPr>
      <w:r>
        <w:rPr/>
        <w:t>Số commit của mỗi người</w:t>
      </w:r>
    </w:p>
    <w:p>
      <w:pPr>
        <w:pStyle w:val="ListParagraph"/>
        <w:numPr>
          <w:ilvl w:val="0"/>
          <w:numId w:val="6"/>
        </w:numPr>
        <w:rPr/>
      </w:pPr>
      <w:r>
        <w:rPr/>
        <w:t>Phân bố commit của dự án (sáng chiều đêm…)</w:t>
      </w:r>
    </w:p>
    <w:p>
      <w:pPr>
        <w:pStyle w:val="ListParagraph"/>
        <w:numPr>
          <w:ilvl w:val="0"/>
          <w:numId w:val="6"/>
        </w:numPr>
        <w:rPr/>
      </w:pPr>
      <w:r>
        <w:rPr/>
        <w:t>Số dòng lệnh bị thay đổi</w:t>
      </w:r>
    </w:p>
    <w:p>
      <w:pPr>
        <w:pStyle w:val="ListParagraph"/>
        <w:numPr>
          <w:ilvl w:val="0"/>
          <w:numId w:val="6"/>
        </w:numPr>
        <w:rPr/>
      </w:pPr>
      <w:r>
        <w:rPr/>
        <w:t>Sơ đồ các branch được tạo ra</w:t>
      </w:r>
    </w:p>
    <w:p>
      <w:pPr>
        <w:pStyle w:val="ListParagraph"/>
        <w:numPr>
          <w:ilvl w:val="0"/>
          <w:numId w:val="6"/>
        </w:numPr>
        <w:rPr/>
      </w:pPr>
      <w:r>
        <w:rPr/>
        <w:t>Số dòng lệnh của dự án</w:t>
      </w:r>
    </w:p>
    <w:p>
      <w:pPr>
        <w:pStyle w:val="Heading2"/>
        <w:numPr>
          <w:ilvl w:val="1"/>
          <w:numId w:val="2"/>
        </w:numPr>
        <w:rPr/>
      </w:pPr>
      <w:bookmarkStart w:id="29" w:name="_Toc27406773"/>
      <w:r>
        <w:rPr/>
        <w:t>Quản lý công việc</w:t>
      </w:r>
      <w:bookmarkEnd w:id="29"/>
    </w:p>
    <w:p>
      <w:pPr>
        <w:pStyle w:val="Normal"/>
        <w:rPr/>
      </w:pPr>
      <w:r>
        <w:rPr/>
        <w:t>Dựa trên các biểu đồ của Planner, xuất ra 2 thống kê. Gợi ý</w:t>
      </w:r>
    </w:p>
    <w:p>
      <w:pPr>
        <w:pStyle w:val="ListParagraph"/>
        <w:numPr>
          <w:ilvl w:val="0"/>
          <w:numId w:val="7"/>
        </w:numPr>
        <w:rPr/>
      </w:pPr>
      <w:r>
        <w:rPr/>
        <w:t>Số task đã hoàn thành, chưa hoàn thành, muộn…</w:t>
      </w:r>
    </w:p>
    <w:p>
      <w:pPr>
        <w:pStyle w:val="ListParagraph"/>
        <w:numPr>
          <w:ilvl w:val="0"/>
          <w:numId w:val="7"/>
        </w:numPr>
        <w:rPr/>
      </w:pPr>
      <w:r>
        <w:rPr/>
        <w:t>Bố trí task theo Schedule</w:t>
      </w:r>
    </w:p>
    <w:p>
      <w:pPr>
        <w:pStyle w:val="Heading1"/>
        <w:numPr>
          <w:ilvl w:val="0"/>
          <w:numId w:val="2"/>
        </w:numPr>
        <w:rPr>
          <w:lang w:eastAsia="en-US" w:bidi="ar-SA"/>
        </w:rPr>
      </w:pPr>
      <w:bookmarkStart w:id="30" w:name="_Toc27406774"/>
      <w:r>
        <w:rPr>
          <w:lang w:eastAsia="en-US" w:bidi="ar-SA"/>
        </w:rPr>
        <w:t>Danh mục tài liệu liên quan</w:t>
      </w:r>
      <w:bookmarkEnd w:id="30"/>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7"/>
      <w:footerReference w:type="default" r:id="rId28"/>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vi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720"/>
        <w:tab w:val="left" w:pos="990" w:leader="none"/>
      </w:tabs>
      <w:rPr>
        <w:i/>
        <w:i/>
        <w:color w:val="003366"/>
      </w:rPr>
    </w:pPr>
    <w:r>
      <w:rPr>
        <w:i/>
        <w:color w:val="003366"/>
      </w:rPr>
      <w:t>Address</w:t>
      <w:tab/>
      <w:t>: suite 504, B1 Building, HUST</w:t>
    </w:r>
  </w:p>
  <w:p>
    <w:pPr>
      <w:pStyle w:val="Footer"/>
      <w:tabs>
        <w:tab w:val="clear" w:pos="720"/>
        <w:tab w:val="left" w:pos="990" w:leader="none"/>
      </w:tabs>
      <w:rPr>
        <w:i/>
        <w:i/>
        <w:color w:val="003366"/>
      </w:rPr>
    </w:pPr>
    <w:r>
      <w:rPr>
        <w:i/>
        <w:color w:val="003366"/>
      </w:rPr>
      <w:t>Tel</w:t>
      <w:tab/>
      <w:t xml:space="preserve">: </w:t>
    </w:r>
  </w:p>
  <w:p>
    <w:pPr>
      <w:pStyle w:val="Footer"/>
      <w:tabs>
        <w:tab w:val="clear" w:pos="720"/>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C00000"/>
        <w:lang w:eastAsia="ar-SA" w:bidi="ar-SA"/>
      </w:rPr>
    </w:pPr>
    <w:r>
      <w:rPr>
        <w:i/>
        <w:color w:val="C00000"/>
        <w:lang w:eastAsia="ar-SA" w:bidi="ar-SA"/>
      </w:rPr>
      <w:t>THTD</w:t>
      <w:tab/>
    </w:r>
    <w:r>
      <w:rPr>
        <w:i/>
        <w:color w:val="C00000"/>
        <w:lang w:eastAsia="ar-SA" w:bidi="ar-SA"/>
      </w:rPr>
      <w:fldChar w:fldCharType="begin"/>
    </w:r>
    <w:r>
      <w:rPr>
        <w:i/>
      </w:rPr>
      <w:instrText> PAGE </w:instrText>
    </w:r>
    <w:r>
      <w:rPr>
        <w:i/>
      </w:rPr>
      <w:fldChar w:fldCharType="separate"/>
    </w:r>
    <w:r>
      <w:rPr>
        <w:i/>
      </w:rPr>
      <w:t>18</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25</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right" w:pos="8784" w:leader="none"/>
      </w:tabs>
      <w:ind w:right="27" w:hanging="0"/>
      <w:rPr>
        <w:i/>
        <w:i/>
        <w:color w:val="C00000"/>
        <w:lang w:eastAsia="ar-SA" w:bidi="ar-SA"/>
      </w:rPr>
    </w:pPr>
    <w:r>
      <mc:AlternateContent>
        <mc:Choice Requires="wps">
          <w:drawing>
            <wp:anchor behindDoc="1" distT="0" distB="0" distL="0" distR="0" simplePos="0" locked="0" layoutInCell="1" allowOverlap="1" relativeHeight="20" wp14:anchorId="2A850F9D">
              <wp:simplePos x="0" y="0"/>
              <wp:positionH relativeFrom="margin">
                <wp:posOffset>-991235</wp:posOffset>
              </wp:positionH>
              <wp:positionV relativeFrom="paragraph">
                <wp:posOffset>-130810</wp:posOffset>
              </wp:positionV>
              <wp:extent cx="907415" cy="389890"/>
              <wp:effectExtent l="0" t="0" r="27305" b="10795"/>
              <wp:wrapNone/>
              <wp:docPr id="24"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0">
                                <wp:extent cx="509270" cy="291465"/>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drawing>
                        <wp:inline distT="0" distB="0" distL="0" distR="0">
                          <wp:extent cx="509270" cy="291465"/>
                          <wp:effectExtent l="0" t="0" r="0" b="0"/>
                          <wp:docPr id="2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v:textbox>
            </v:rect>
          </w:pict>
        </mc:Fallback>
      </mc:AlternateContent>
    </w:r>
    <w:r>
      <w:rPr>
        <w:i/>
        <w:color w:val="C00000"/>
        <w:lang w:eastAsia="ar-SA" w:bidi="ar-SA"/>
      </w:rPr>
      <w:t>THTD1</w:t>
      <w:tab/>
      <w:t>Report Project Manage</w:t>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1.25pt;height:11.25pt" o:bullet="t">
        <v:imagedata r:id="rId1" o:title=""/>
      </v:shape>
    </w:pict>
  </w:numPicBullet>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0">
    <w:lvl w:ilvl="0">
      <w:start w:val="1"/>
      <w:numFmt w:val="lowerLetter"/>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7">
    <w:lvl w:ilvl="0">
      <w:start w:val="1"/>
      <w:numFmt w:val="bullet"/>
      <w:lvlText w:val="•"/>
      <w:lvlPicBulletId w:val="0"/>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8">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5">
    <w:lvl w:ilvl="0">
      <w:start w:val="2"/>
      <w:numFmt w:val="bullet"/>
      <w:lvlText w:val="-"/>
      <w:lvlJc w:val="left"/>
      <w:pPr>
        <w:ind w:left="1080" w:hanging="360"/>
      </w:pPr>
      <w:rPr>
        <w:rFonts w:ascii="Tahoma" w:hAnsi="Tahoma" w:cs="Tahoma" w:hint="default"/>
        <w:rFonts w:cs="Tahoma"/>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ee17bd"/>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 w:cs="Mangal" w:asciiTheme="majorHAnsi" w:eastAsiaTheme="majorEastAsia" w:hAnsiTheme="majorHAnsi"/>
      <w:spacing w:val="-10"/>
      <w:kern w:val="2"/>
      <w:sz w:val="56"/>
      <w:szCs w:val="50"/>
      <w:lang w:eastAsia="hi-IN" w:bidi="hi-IN"/>
    </w:rPr>
  </w:style>
  <w:style w:type="character" w:styleId="SubtitleChar" w:customStyle="1">
    <w:name w:val="Subtitle Char"/>
    <w:basedOn w:val="DefaultParagraphFont"/>
    <w:link w:val="Subtitle"/>
    <w:qFormat/>
    <w:rsid w:val="006f11c9"/>
    <w:rPr>
      <w:rFonts w:ascii="Calibri" w:hAnsi="Calibri" w:eastAsia="" w:cs="Mangal" w:asciiTheme="minorHAnsi" w:eastAsiaTheme="minorEastAsia" w:hAnsiTheme="minorHAnsi"/>
      <w:color w:val="5A5A5A" w:themeColor="text1" w:themeTint="a5"/>
      <w:spacing w:val="15"/>
      <w:sz w:val="22"/>
      <w:lang w:eastAsia="hi-IN" w:bidi="hi-IN"/>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MS Mincho" w:cs="Tahoma"/>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MS Mincho" w:cs="Tahoma"/>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style>
  <w:style w:type="character" w:styleId="ListLabel30">
    <w:name w:val="ListLabel 30"/>
    <w:qFormat/>
    <w:rPr>
      <w:color w:val="4F81BD" w:themeColor="accent1"/>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next w:val="TextBody"/>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clear" w:pos="720"/>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clear" w:pos="720"/>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clear" w:pos="720"/>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clear" w:pos="720"/>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 w:cs="Mangal" w:asciiTheme="majorHAnsi" w:eastAsiaTheme="majorEastAsia" w:hAnsiTheme="majorHAnsi"/>
      <w:spacing w:val="-10"/>
      <w:kern w:val="2"/>
      <w:sz w:val="56"/>
      <w:szCs w:val="50"/>
    </w:rPr>
  </w:style>
  <w:style w:type="paragraph" w:styleId="Subtitle">
    <w:name w:val="Subtitle"/>
    <w:basedOn w:val="Normal"/>
    <w:next w:val="Normal"/>
    <w:link w:val="SubtitleChar"/>
    <w:qFormat/>
    <w:rsid w:val="006f11c9"/>
    <w:pPr>
      <w:spacing w:before="0" w:after="160"/>
    </w:pPr>
    <w:rPr>
      <w:rFonts w:ascii="Calibri" w:hAnsi="Calibri" w:eastAsia="" w:cs="Mangal" w:asciiTheme="minorHAnsi" w:eastAsiaTheme="minorEastAsia" w:hAnsiTheme="minorHAnsi"/>
      <w:color w:val="5A5A5A"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asks.office.com/" TargetMode="External"/><Relationship Id="rId6" Type="http://schemas.openxmlformats.org/officeDocument/2006/relationships/hyperlink" Target="mailto:tien.nguyenduc@hust.edu.vn"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s://github.com/hoainguyen219/BTL_IT4240_DHTT" TargetMode="External"/><Relationship Id="rId12" Type="http://schemas.openxmlformats.org/officeDocument/2006/relationships/image" Target="media/image5.w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0.png"/>
</Relationships>
</file>

<file path=word/_rels/numbering.xml.rels><?xml version="1.0" encoding="UTF-8"?>
<Relationships xmlns="http://schemas.openxmlformats.org/package/2006/relationships"><Relationship Id="rId1" Type="http://schemas.openxmlformats.org/officeDocument/2006/relationships/image" Target="media/image2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8093D-7C5F-4641-AF5B-AEA8FAAA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Application>LibreOffice/6.2.8.2$Linux_X86_64 LibreOffice_project/20$Build-2</Application>
  <Pages>25</Pages>
  <Words>4612</Words>
  <Characters>16300</Characters>
  <CharactersWithSpaces>20278</CharactersWithSpaces>
  <Paragraphs>621</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2019-12-16T09:52:00Z</dcterms:created>
  <dc:creator>Nguyen Duc Tien</dc:creator>
  <dc:description>Version 1.0</dc:description>
  <dc:language>en-US</dc:language>
  <cp:lastModifiedBy/>
  <cp:lastPrinted>2008-03-13T11:02:00Z</cp:lastPrinted>
  <dcterms:modified xsi:type="dcterms:W3CDTF">2019-12-16T20:51:28Z</dcterms:modified>
  <cp:revision>9</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