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keepNext/>
        <w:keepLines/>
        <w:bidi w:val="false"/>
        <w:spacing w:before="420" w:after="180"/>
        <w:jc w:val="left"/>
      </w:pPr>
      <w:bookmarkStart w:name="_Toc_Xy_dng_cm_nang_h_tr_hc_sinh_THPT_khm_ph__1" w:id="1"/>
      <w:r>
        <w:rPr>
          <w:rFonts w:ascii="Arial" w:hAnsi="Arial" w:eastAsia="Microsoft YaHei"/>
          <w:b/>
          <w:bCs/>
          <w:i w:val="false"/>
          <w:iCs w:val="false"/>
          <w:strike w:val="false"/>
          <w:color w:val="0F172A"/>
          <w:sz w:val="42"/>
          <w:szCs w:val="42"/>
          <w:rtl w:val="false"/>
        </w:rPr>
        <w:t xml:space="preserve">Xây dựng cẩm nang hỗ trợ học sinh THPT khám phá năng lực bản thân và lựa chọn nghề nghiệp phù hợp</w:t>
      </w:r>
      <w:bookmarkEnd w:id="1"/>
    </w:p>
    <w:p>
      <w:pPr>
        <w:keepLines/>
        <w:bidi w:val="false"/>
        <w:spacing w:before="140" w:after="140" w:line="348"/>
        <w:jc w:val="left"/>
      </w:pPr>
      <w:r>
        <w:rPr>
          <w:rFonts w:ascii="Arial" w:hAnsi="Arial" w:eastAsia="Microsoft YaHei"/>
          <w:b w:val="false"/>
          <w:bCs w:val="false"/>
          <w:i/>
          <w:iCs/>
          <w:strike w:val="false"/>
          <w:color w:val="334155"/>
          <w:sz w:val="23"/>
          <w:szCs w:val="23"/>
          <w:rtl w:val="false"/>
        </w:rPr>
        <w:t xml:space="preserve">Thuyết minh đề tài nghiên cứu — bản đầy đủ (gồm 2 sản phẩm)</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Tên đầy đủ đề xuất:</w:t>
      </w:r>
      <w:r>
        <w:rPr>
          <w:rFonts w:ascii="Arial" w:hAnsi="Arial" w:eastAsia="Microsoft YaHei"/>
          <w:b w:val="false"/>
          <w:bCs w:val="false"/>
          <w:i w:val="false"/>
          <w:iCs w:val="false"/>
          <w:strike w:val="false"/>
          <w:color w:val="334155"/>
          <w:sz w:val="23"/>
          <w:szCs w:val="23"/>
          <w:rtl w:val="false"/>
        </w:rPr>
        <w:t xml:space="preserve"> </w:t>
      </w:r>
      <w:r>
        <w:rPr>
          <w:rFonts w:ascii="Arial" w:hAnsi="Arial" w:eastAsia="Microsoft YaHei"/>
          <w:b w:val="false"/>
          <w:bCs w:val="false"/>
          <w:i/>
          <w:iCs/>
          <w:strike w:val="false"/>
          <w:color w:val="334155"/>
          <w:sz w:val="23"/>
          <w:szCs w:val="23"/>
          <w:rtl w:val="false"/>
        </w:rPr>
        <w:t xml:space="preserve">Xây dựng hệ sinh thái hướng nghiệp cho học sinh THPT: Cẩm nang hướng nghiệp tích hợp và Webapp khám phá năng lực bản thân ứng dụng trí tuệ nhân tạo (Google Gemini)</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4513"/>
        <w:gridCol w:w="4513"/>
      </w:tblGrid>
      <w:tr>
        <w:trPr>
          <w:cantSplit/>
          <w:tblHeader/>
        </w:trPr>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Thông tin</w:t>
            </w:r>
          </w:p>
        </w:tc>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Nội dung</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Lĩnh vực</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 học giáo dục; Hướng nghiệp; Ứng dụng công nghệ thông tin</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Loại đề tài</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Nghiên cứu ứng dụng – thiết kế và phát triển sản phẩm (Design-Based Research)</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Đối tượng hưởng lợi</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Học sinh THPT, trọng tâm lớp 11–12</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Đối tượng nghiên cứu</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Hoạt động khám phá năng lực bản thân và lựa chọn nghề nghiệp của HS THPT</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Khách thể khảo sát</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Học sinh THPT; giáo viên chủ nhiệm; giáo viên/tổ tư vấn hướng nghiệp</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bàn</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Đồng Nai và TP. Hồ Chí Minh</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Thời gian</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16 tuần (tương đương 1 học kỳ)</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 Webapp hướng nghiệp dùng Gemini API; (2) Cẩm nang hướng nghiệp bản in</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nghệ lõi</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Google Gemini API; web app (Next.js/React); PDF export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2"/>
              <w:left w:val="single" w:color="E2E8F0" w:sz="2"/>
              <w:bottom w:val="single" w:color="E2E8F0" w:sz="2"/>
              <w:right w:val="single" w:color="E2E8F0" w:sz="2"/>
            </w:tcBorders>
            <w:shd w:fill="F8FAFC"/>
            <w:tcMar>
              <w:top w:type="dxa" w:w="160"/>
              <w:left w:type="dxa" w:w="220"/>
              <w:bottom w:type="dxa" w:w="160"/>
              <w:right w:type="dxa" w:w="220"/>
            </w:tcMar>
            <w:vAlign w:val="top"/>
          </w:tcPr>
          <w:p>
            <w:pPr>
              <w:keepLines/>
              <w:bidi w:val="false"/>
              <w:spacing w:before="140" w:after="140" w:line="348"/>
              <w:jc w:val="left"/>
            </w:pPr>
            <w:r>
              <w:rPr>
                <w:rFonts w:ascii="Arial" w:hAnsi="Arial" w:eastAsia="Microsoft YaHei"/>
                <w:b/>
                <w:bCs/>
                <w:i w:val="false"/>
                <w:iCs w:val="false"/>
                <w:strike w:val="false"/>
                <w:color w:val="475569"/>
                <w:sz w:val="23"/>
                <w:szCs w:val="23"/>
                <w:rtl w:val="false"/>
              </w:rPr>
              <w:t xml:space="preserve">Ý tưởng trung tâm.</w:t>
            </w:r>
            <w:r>
              <w:rPr>
                <w:rFonts w:ascii="Arial" w:hAnsi="Arial" w:eastAsia="Microsoft YaHei"/>
                <w:b w:val="false"/>
                <w:bCs w:val="false"/>
                <w:i w:val="false"/>
                <w:iCs w:val="false"/>
                <w:strike w:val="false"/>
                <w:color w:val="475569"/>
                <w:sz w:val="23"/>
                <w:szCs w:val="23"/>
                <w:rtl w:val="false"/>
              </w:rPr>
              <w:t xml:space="preserve"> Hai sản phẩm bổ trợ cho nhau chứ không trùng lặp. </w:t>
            </w:r>
            <w:r>
              <w:rPr>
                <w:rFonts w:ascii="Arial" w:hAnsi="Arial" w:eastAsia="Microsoft YaHei"/>
                <w:b/>
                <w:bCs/>
                <w:i w:val="false"/>
                <w:iCs w:val="false"/>
                <w:strike w:val="false"/>
                <w:color w:val="475569"/>
                <w:sz w:val="23"/>
                <w:szCs w:val="23"/>
                <w:rtl w:val="false"/>
              </w:rPr>
              <w:t xml:space="preserve">Cẩm nang giấy</w:t>
            </w:r>
            <w:r>
              <w:rPr>
                <w:rFonts w:ascii="Arial" w:hAnsi="Arial" w:eastAsia="Microsoft YaHei"/>
                <w:b w:val="false"/>
                <w:bCs w:val="false"/>
                <w:i w:val="false"/>
                <w:iCs w:val="false"/>
                <w:strike w:val="false"/>
                <w:color w:val="475569"/>
                <w:sz w:val="23"/>
                <w:szCs w:val="23"/>
                <w:rtl w:val="false"/>
              </w:rPr>
              <w:t xml:space="preserve"> là </w:t>
            </w:r>
            <w:r>
              <w:rPr>
                <w:rFonts w:ascii="Arial" w:hAnsi="Arial" w:eastAsia="Microsoft YaHei"/>
                <w:b w:val="false"/>
                <w:bCs w:val="false"/>
                <w:i/>
                <w:iCs/>
                <w:strike w:val="false"/>
                <w:color w:val="475569"/>
                <w:sz w:val="23"/>
                <w:szCs w:val="23"/>
                <w:rtl w:val="false"/>
              </w:rPr>
              <w:t xml:space="preserve">bản đồ tra cứu</w:t>
            </w:r>
            <w:r>
              <w:rPr>
                <w:rFonts w:ascii="Arial" w:hAnsi="Arial" w:eastAsia="Microsoft YaHei"/>
                <w:b w:val="false"/>
                <w:bCs w:val="false"/>
                <w:i w:val="false"/>
                <w:iCs w:val="false"/>
                <w:strike w:val="false"/>
                <w:color w:val="475569"/>
                <w:sz w:val="23"/>
                <w:szCs w:val="23"/>
                <w:rtl w:val="false"/>
              </w:rPr>
              <w:t xml:space="preserve"> đọc theo trình tự, dùng được cả khi không có mạng; </w:t>
            </w:r>
            <w:r>
              <w:rPr>
                <w:rFonts w:ascii="Arial" w:hAnsi="Arial" w:eastAsia="Microsoft YaHei"/>
                <w:b/>
                <w:bCs/>
                <w:i w:val="false"/>
                <w:iCs w:val="false"/>
                <w:strike w:val="false"/>
                <w:color w:val="475569"/>
                <w:sz w:val="23"/>
                <w:szCs w:val="23"/>
                <w:rtl w:val="false"/>
              </w:rPr>
              <w:t xml:space="preserve">webapp</w:t>
            </w:r>
            <w:r>
              <w:rPr>
                <w:rFonts w:ascii="Arial" w:hAnsi="Arial" w:eastAsia="Microsoft YaHei"/>
                <w:b w:val="false"/>
                <w:bCs w:val="false"/>
                <w:i w:val="false"/>
                <w:iCs w:val="false"/>
                <w:strike w:val="false"/>
                <w:color w:val="475569"/>
                <w:sz w:val="23"/>
                <w:szCs w:val="23"/>
                <w:rtl w:val="false"/>
              </w:rPr>
              <w:t xml:space="preserve"> là </w:t>
            </w:r>
            <w:r>
              <w:rPr>
                <w:rFonts w:ascii="Arial" w:hAnsi="Arial" w:eastAsia="Microsoft YaHei"/>
                <w:b w:val="false"/>
                <w:bCs w:val="false"/>
                <w:i/>
                <w:iCs/>
                <w:strike w:val="false"/>
                <w:color w:val="475569"/>
                <w:sz w:val="23"/>
                <w:szCs w:val="23"/>
                <w:rtl w:val="false"/>
              </w:rPr>
              <w:t xml:space="preserve">la bàn số</w:t>
            </w:r>
            <w:r>
              <w:rPr>
                <w:rFonts w:ascii="Arial" w:hAnsi="Arial" w:eastAsia="Microsoft YaHei"/>
                <w:b w:val="false"/>
                <w:bCs w:val="false"/>
                <w:i w:val="false"/>
                <w:iCs w:val="false"/>
                <w:strike w:val="false"/>
                <w:color w:val="475569"/>
                <w:sz w:val="23"/>
                <w:szCs w:val="23"/>
                <w:rtl w:val="false"/>
              </w:rPr>
              <w:t xml:space="preserve"> cá nhân hóa theo họ tên, ngày sinh và lực học của từng em. Cẩm nang gắn mã QR dẫn thẳng tới webapp đúng tại chương đang đọc; ngược lại, webapp trả kết quả kèm chỉ dẫn "nên đọc chương nào trong cẩm nang để hiểu sâu hơn".</w:t>
            </w:r>
          </w:p>
        </w:tc>
      </w:tr>
    </w:tbl>
    <w:p>
      <w:pPr>
        <w:pStyle w:val="Heading2"/>
        <w:pStyle w:val="Heading2"/>
        <w:keepNext/>
        <w:keepLines/>
        <w:bidi w:val="false"/>
        <w:spacing w:before="340" w:after="140"/>
        <w:jc w:val="left"/>
      </w:pPr>
      <w:bookmarkStart w:name="_Toc__1_L_do_chn_ti_tnh_cp_thit_2" w:id="1"/>
      <w:r>
        <w:rPr>
          <w:rFonts w:ascii="Arial" w:hAnsi="Arial" w:eastAsia="Microsoft YaHei"/>
          <w:b/>
          <w:bCs/>
          <w:i w:val="false"/>
          <w:iCs w:val="false"/>
          <w:strike w:val="false"/>
          <w:color w:val="0F172A"/>
          <w:sz w:val="34"/>
          <w:szCs w:val="34"/>
          <w:rtl w:val="false"/>
        </w:rPr>
        <w:t xml:space="preserve">1. Lý do chọn đề tài (tính cấp thiết)</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Chương trình GDPT 2018 coi hướng nghiệp là nội dung bắt buộc và xuyên suốt, đặc biệt ở cấp THPT, khi HS bắt đầu phải chọn tổ hợp môn, rồi chọn ngành – chọn trường. Trong khi đó, đa số học sinh chọn nghề dựa trên cảm tính: theo bạn bè, theo kỳ vọng (hoặc áp lực) của gia đình, theo mức lương nghe nói, hoặc theo "thấy người ta làm vậy". Các em thường thiếu hai loại thông tin nền tảng — </w:t>
      </w:r>
      <w:r>
        <w:rPr>
          <w:rFonts w:ascii="Arial" w:hAnsi="Arial" w:eastAsia="Microsoft YaHei"/>
          <w:b/>
          <w:bCs/>
          <w:i w:val="false"/>
          <w:iCs w:val="false"/>
          <w:strike w:val="false"/>
          <w:color w:val="334155"/>
          <w:sz w:val="23"/>
          <w:szCs w:val="23"/>
          <w:rtl w:val="false"/>
        </w:rPr>
        <w:t xml:space="preserve">hiểu chính mình</w:t>
      </w:r>
      <w:r>
        <w:rPr>
          <w:rFonts w:ascii="Arial" w:hAnsi="Arial" w:eastAsia="Microsoft YaHei"/>
          <w:b w:val="false"/>
          <w:bCs w:val="false"/>
          <w:i w:val="false"/>
          <w:iCs w:val="false"/>
          <w:strike w:val="false"/>
          <w:color w:val="334155"/>
          <w:sz w:val="23"/>
          <w:szCs w:val="23"/>
          <w:rtl w:val="false"/>
        </w:rPr>
        <w:t xml:space="preserve"> (năng lực, sở thích, tính cách, giá trị nghề) và </w:t>
      </w:r>
      <w:r>
        <w:rPr>
          <w:rFonts w:ascii="Arial" w:hAnsi="Arial" w:eastAsia="Microsoft YaHei"/>
          <w:b/>
          <w:bCs/>
          <w:i w:val="false"/>
          <w:iCs w:val="false"/>
          <w:strike w:val="false"/>
          <w:color w:val="334155"/>
          <w:sz w:val="23"/>
          <w:szCs w:val="23"/>
          <w:rtl w:val="false"/>
        </w:rPr>
        <w:t xml:space="preserve">hiểu nghề – hiểu trường</w:t>
      </w:r>
      <w:r>
        <w:rPr>
          <w:rFonts w:ascii="Arial" w:hAnsi="Arial" w:eastAsia="Microsoft YaHei"/>
          <w:b w:val="false"/>
          <w:bCs w:val="false"/>
          <w:i w:val="false"/>
          <w:iCs w:val="false"/>
          <w:strike w:val="false"/>
          <w:color w:val="334155"/>
          <w:sz w:val="23"/>
          <w:szCs w:val="23"/>
          <w:rtl w:val="false"/>
        </w:rPr>
        <w:t xml:space="preserve"> (hệ thống ngành nghề, tổ hợp xét tuyển, điểm chuẩn, chi phí, cơ hội việc làm).</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Khoảng trống lớn nhất nằm ở chỗ: một công cụ hướng nghiệp chỉ hữu ích nếu nó </w:t>
      </w:r>
      <w:r>
        <w:rPr>
          <w:rFonts w:ascii="Arial" w:hAnsi="Arial" w:eastAsia="Microsoft YaHei"/>
          <w:b w:val="false"/>
          <w:bCs w:val="false"/>
          <w:i/>
          <w:iCs/>
          <w:strike w:val="false"/>
          <w:color w:val="334155"/>
          <w:sz w:val="23"/>
          <w:szCs w:val="23"/>
          <w:rtl w:val="false"/>
        </w:rPr>
        <w:t xml:space="preserve">nối được</w:t>
      </w:r>
      <w:r>
        <w:rPr>
          <w:rFonts w:ascii="Arial" w:hAnsi="Arial" w:eastAsia="Microsoft YaHei"/>
          <w:b w:val="false"/>
          <w:bCs w:val="false"/>
          <w:i w:val="false"/>
          <w:iCs w:val="false"/>
          <w:strike w:val="false"/>
          <w:color w:val="334155"/>
          <w:sz w:val="23"/>
          <w:szCs w:val="23"/>
          <w:rtl w:val="false"/>
        </w:rPr>
        <w:t xml:space="preserve"> ba mảng rời rạc này lại — </w:t>
      </w:r>
      <w:r>
        <w:rPr>
          <w:rFonts w:ascii="Arial" w:hAnsi="Arial" w:eastAsia="Microsoft YaHei"/>
          <w:b/>
          <w:bCs/>
          <w:i w:val="false"/>
          <w:iCs w:val="false"/>
          <w:strike w:val="false"/>
          <w:color w:val="334155"/>
          <w:sz w:val="23"/>
          <w:szCs w:val="23"/>
          <w:rtl w:val="false"/>
        </w:rPr>
        <w:t xml:space="preserve">năng lực bản thân → ngành nghề phù hợp → cơ sở đào tạo vừa sức học</w:t>
      </w:r>
      <w:r>
        <w:rPr>
          <w:rFonts w:ascii="Arial" w:hAnsi="Arial" w:eastAsia="Microsoft YaHei"/>
          <w:b w:val="false"/>
          <w:bCs w:val="false"/>
          <w:i w:val="false"/>
          <w:iCs w:val="false"/>
          <w:strike w:val="false"/>
          <w:color w:val="334155"/>
          <w:sz w:val="23"/>
          <w:szCs w:val="23"/>
          <w:rtl w:val="false"/>
        </w:rPr>
        <w:t xml:space="preserve">. Các ứng dụng hướng nghiệp hiện có trên thị trường phần lớn mới làm được một mảng: hoặc chỉ trắc nghiệm tính cách (MBTI, Holland) mà không gắn với lực học và danh mục trường thực tế; hoặc chỉ tra cứu điểm chuẩn mà không giúp HS tự hiểu mình. Ngoài ra, các em THPT tại Đồng Nai, TP.HCM cần thông tin </w:t>
      </w:r>
      <w:r>
        <w:rPr>
          <w:rFonts w:ascii="Arial" w:hAnsi="Arial" w:eastAsia="Microsoft YaHei"/>
          <w:b/>
          <w:bCs/>
          <w:i w:val="false"/>
          <w:iCs w:val="false"/>
          <w:strike w:val="false"/>
          <w:color w:val="334155"/>
          <w:sz w:val="23"/>
          <w:szCs w:val="23"/>
          <w:rtl w:val="false"/>
        </w:rPr>
        <w:t xml:space="preserve">trường nghề, cao đẳng, trung cấp gần địa bàn</w:t>
      </w:r>
      <w:r>
        <w:rPr>
          <w:rFonts w:ascii="Arial" w:hAnsi="Arial" w:eastAsia="Microsoft YaHei"/>
          <w:b w:val="false"/>
          <w:bCs w:val="false"/>
          <w:i w:val="false"/>
          <w:iCs w:val="false"/>
          <w:strike w:val="false"/>
          <w:color w:val="334155"/>
          <w:sz w:val="23"/>
          <w:szCs w:val="23"/>
          <w:rtl w:val="false"/>
        </w:rPr>
        <w:t xml:space="preserve">, cùng các chính sách hỗ trợ tài chính (học bổng, vay học tập, miễn giảm học phí) — những thứ hầu như không có công cụ nào tổng hợp đầy đủ.</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Ba trục cấp thiết khác củng cố tính thời sự của đề tài. Thứ nhất, ngành giáo dục đang đẩy mạnh </w:t>
      </w:r>
      <w:r>
        <w:rPr>
          <w:rFonts w:ascii="Arial" w:hAnsi="Arial" w:eastAsia="Microsoft YaHei"/>
          <w:b/>
          <w:bCs/>
          <w:i w:val="false"/>
          <w:iCs w:val="false"/>
          <w:strike w:val="false"/>
          <w:color w:val="334155"/>
          <w:sz w:val="23"/>
          <w:szCs w:val="23"/>
          <w:rtl w:val="false"/>
        </w:rPr>
        <w:t xml:space="preserve">chuyển đổi số và ứng dụng trí tuệ nhân tạo có kiểm soát</w:t>
      </w:r>
      <w:r>
        <w:rPr>
          <w:rFonts w:ascii="Arial" w:hAnsi="Arial" w:eastAsia="Microsoft YaHei"/>
          <w:b w:val="false"/>
          <w:bCs w:val="false"/>
          <w:i w:val="false"/>
          <w:iCs w:val="false"/>
          <w:strike w:val="false"/>
          <w:color w:val="334155"/>
          <w:sz w:val="23"/>
          <w:szCs w:val="23"/>
          <w:rtl w:val="false"/>
        </w:rPr>
        <w:t xml:space="preserve"> trong dạy học, đồng thời yêu cầu nhà trường quan tâm hơn tới kỹ năng sống, hướng nghiệp và sự phát triển của từng học sinh. Thứ hai, </w:t>
      </w:r>
      <w:r>
        <w:rPr>
          <w:rFonts w:ascii="Arial" w:hAnsi="Arial" w:eastAsia="Microsoft YaHei"/>
          <w:b/>
          <w:bCs/>
          <w:i w:val="false"/>
          <w:iCs w:val="false"/>
          <w:strike w:val="false"/>
          <w:color w:val="334155"/>
          <w:sz w:val="23"/>
          <w:szCs w:val="23"/>
          <w:rtl w:val="false"/>
        </w:rPr>
        <w:t xml:space="preserve">Khung năng lực số</w:t>
      </w:r>
      <w:r>
        <w:rPr>
          <w:rFonts w:ascii="Arial" w:hAnsi="Arial" w:eastAsia="Microsoft YaHei"/>
          <w:b w:val="false"/>
          <w:bCs w:val="false"/>
          <w:i w:val="false"/>
          <w:iCs w:val="false"/>
          <w:strike w:val="false"/>
          <w:color w:val="334155"/>
          <w:sz w:val="23"/>
          <w:szCs w:val="23"/>
          <w:rtl w:val="false"/>
        </w:rPr>
        <w:t xml:space="preserve"> ban hành kèm Thông tư 02/2025/TT-BGDĐT đặt ra yêu cầu cụ thể về việc HS biết khai thác, sử dụng công cụ số — một webapp hướng nghiệp vừa là công cụ vừa là cơ hội rèn năng lực số. Thứ ba, yêu cầu "giảm để tăng" — giảm hồ sơ hành chính để tăng thời gian đồng hành cùng học sinh — khiến những công cụ giúp giáo viên chủ nhiệm và tổ hướng nghiệp làm việc hiệu quả hơn, nhẹ gánh hơn, càng trở nên cần thiết.</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Từ các lý do trên, đề tài tập trung tạo ra một </w:t>
      </w:r>
      <w:r>
        <w:rPr>
          <w:rFonts w:ascii="Arial" w:hAnsi="Arial" w:eastAsia="Microsoft YaHei"/>
          <w:b/>
          <w:bCs/>
          <w:i w:val="false"/>
          <w:iCs w:val="false"/>
          <w:strike w:val="false"/>
          <w:color w:val="334155"/>
          <w:sz w:val="23"/>
          <w:szCs w:val="23"/>
          <w:rtl w:val="false"/>
        </w:rPr>
        <w:t xml:space="preserve">hệ sinh thái hướng nghiệp dễ tiếp cận, miễn phí cho học sinh, gắn dữ liệu địa phương, và có khả năng cá nhân hóa</w:t>
      </w:r>
      <w:r>
        <w:rPr>
          <w:rFonts w:ascii="Arial" w:hAnsi="Arial" w:eastAsia="Microsoft YaHei"/>
          <w:b w:val="false"/>
          <w:bCs w:val="false"/>
          <w:i w:val="false"/>
          <w:iCs w:val="false"/>
          <w:strike w:val="false"/>
          <w:color w:val="334155"/>
          <w:sz w:val="23"/>
          <w:szCs w:val="23"/>
          <w:rtl w:val="false"/>
        </w:rPr>
        <w:t xml:space="preserve">: một cuốn cẩm nang đóng vai trò bản đồ, và một webapp ứng dụng AI đóng vai trò la bàn cho từng em.</w:t>
      </w:r>
    </w:p>
    <w:p>
      <w:pPr>
        <w:pStyle w:val="Heading2"/>
        <w:pStyle w:val="Heading2"/>
        <w:keepNext/>
        <w:keepLines/>
        <w:bidi w:val="false"/>
        <w:spacing w:before="340" w:after="140"/>
        <w:jc w:val="left"/>
      </w:pPr>
      <w:bookmarkStart w:name="_Toc__2_Mc_tiu_nghin_cu_3" w:id="1"/>
      <w:r>
        <w:rPr>
          <w:rFonts w:ascii="Arial" w:hAnsi="Arial" w:eastAsia="Microsoft YaHei"/>
          <w:b/>
          <w:bCs/>
          <w:i w:val="false"/>
          <w:iCs w:val="false"/>
          <w:strike w:val="false"/>
          <w:color w:val="0F172A"/>
          <w:sz w:val="34"/>
          <w:szCs w:val="34"/>
          <w:rtl w:val="false"/>
        </w:rPr>
        <w:t xml:space="preserve">2. Mục tiêu nghiên cứu</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Mục tiêu chung:</w:t>
      </w:r>
      <w:r>
        <w:rPr>
          <w:rFonts w:ascii="Arial" w:hAnsi="Arial" w:eastAsia="Microsoft YaHei"/>
          <w:b w:val="false"/>
          <w:bCs w:val="false"/>
          <w:i w:val="false"/>
          <w:iCs w:val="false"/>
          <w:strike w:val="false"/>
          <w:color w:val="334155"/>
          <w:sz w:val="23"/>
          <w:szCs w:val="23"/>
          <w:rtl w:val="false"/>
        </w:rPr>
        <w:t xml:space="preserve"> Xây dựng bộ công cụ hỗ trợ học sinh THPT tự khám phá năng lực bản thân và ra quyết định lựa chọn ngành nghề, trường – khoa phù hợp với lực học, gồm một webapp cá nhân hóa và một cẩm nang hướng nghiệp.</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Mục tiêu cụ thể:</w:t>
      </w:r>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val="false"/>
          <w:bCs w:val="false"/>
          <w:i w:val="false"/>
          <w:iCs w:val="false"/>
          <w:strike w:val="false"/>
          <w:color w:val="334155"/>
          <w:sz w:val="23"/>
          <w:szCs w:val="23"/>
          <w:rtl w:val="false"/>
        </w:rPr>
        <w:t xml:space="preserve">Hệ thống hóa cơ sở lý luận và thực tiễn về khám phá năng lực bản thân và lựa chọn nghề nghiệp của HS THPT.</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val="false"/>
          <w:bCs w:val="false"/>
          <w:i w:val="false"/>
          <w:iCs w:val="false"/>
          <w:strike w:val="false"/>
          <w:color w:val="334155"/>
          <w:sz w:val="23"/>
          <w:szCs w:val="23"/>
          <w:rtl w:val="false"/>
        </w:rPr>
        <w:t xml:space="preserve">Khảo sát thực trạng nhận thức về bản thân, nhu cầu thông tin nghề/trường và khó khăn khi chọn nghề của HS THPT tại Đồng Nai, TP.HCM.</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val="false"/>
          <w:bCs w:val="false"/>
          <w:i w:val="false"/>
          <w:iCs w:val="false"/>
          <w:strike w:val="false"/>
          <w:color w:val="334155"/>
          <w:sz w:val="23"/>
          <w:szCs w:val="23"/>
          <w:rtl w:val="false"/>
        </w:rPr>
        <w:t xml:space="preserve">Thiết kế và phát triển </w:t>
      </w:r>
      <w:r>
        <w:rPr>
          <w:rFonts w:ascii="Arial" w:hAnsi="Arial" w:eastAsia="Microsoft YaHei"/>
          <w:b/>
          <w:bCs/>
          <w:i w:val="false"/>
          <w:iCs w:val="false"/>
          <w:strike w:val="false"/>
          <w:color w:val="334155"/>
          <w:sz w:val="23"/>
          <w:szCs w:val="23"/>
          <w:rtl w:val="false"/>
        </w:rPr>
        <w:t xml:space="preserve">webapp</w:t>
      </w:r>
      <w:r>
        <w:rPr>
          <w:rFonts w:ascii="Arial" w:hAnsi="Arial" w:eastAsia="Microsoft YaHei"/>
          <w:b w:val="false"/>
          <w:bCs w:val="false"/>
          <w:i w:val="false"/>
          <w:iCs w:val="false"/>
          <w:strike w:val="false"/>
          <w:color w:val="334155"/>
          <w:sz w:val="23"/>
          <w:szCs w:val="23"/>
          <w:rtl w:val="false"/>
        </w:rPr>
        <w:t xml:space="preserve"> sử dụng Gemini API: nhận thông tin cơ bản và câu trả lời về học lực, hứng thú của HS, rồi phân tích và đưa ra gợi ý ngành nghề – trường – khoa phù hợp.</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val="false"/>
          <w:bCs w:val="false"/>
          <w:i w:val="false"/>
          <w:iCs w:val="false"/>
          <w:strike w:val="false"/>
          <w:color w:val="334155"/>
          <w:sz w:val="23"/>
          <w:szCs w:val="23"/>
          <w:rtl w:val="false"/>
        </w:rPr>
        <w:t xml:space="preserve">Biên soạn </w:t>
      </w:r>
      <w:r>
        <w:rPr>
          <w:rFonts w:ascii="Arial" w:hAnsi="Arial" w:eastAsia="Microsoft YaHei"/>
          <w:b/>
          <w:bCs/>
          <w:i w:val="false"/>
          <w:iCs w:val="false"/>
          <w:strike w:val="false"/>
          <w:color w:val="334155"/>
          <w:sz w:val="23"/>
          <w:szCs w:val="23"/>
          <w:rtl w:val="false"/>
        </w:rPr>
        <w:t xml:space="preserve">cẩm nang hướng nghiệp</w:t>
      </w:r>
      <w:r>
        <w:rPr>
          <w:rFonts w:ascii="Arial" w:hAnsi="Arial" w:eastAsia="Microsoft YaHei"/>
          <w:b w:val="false"/>
          <w:bCs w:val="false"/>
          <w:i w:val="false"/>
          <w:iCs w:val="false"/>
          <w:strike w:val="false"/>
          <w:color w:val="334155"/>
          <w:sz w:val="23"/>
          <w:szCs w:val="23"/>
          <w:rtl w:val="false"/>
        </w:rPr>
        <w:t xml:space="preserve"> với cấu trúc cải tiến theo trình tự hành động, dễ tra cứu, khoa học, gắn kết chặt với webapp qua mã QR.</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val="false"/>
          <w:bCs w:val="false"/>
          <w:i w:val="false"/>
          <w:iCs w:val="false"/>
          <w:strike w:val="false"/>
          <w:color w:val="334155"/>
          <w:sz w:val="23"/>
          <w:szCs w:val="23"/>
          <w:rtl w:val="false"/>
        </w:rPr>
        <w:t xml:space="preserve">Đánh giá tính khả thi, độ hữu ích và hiệu quả của hai sản phẩm đối với học sinh; đề xuất cách triển khai trong nhà trường.</w:t>
      </w:r>
    </w:p>
    <w:p>
      <w:pPr>
        <w:pStyle w:val="Heading2"/>
        <w:pStyle w:val="Heading2"/>
        <w:keepNext/>
        <w:keepLines/>
        <w:bidi w:val="false"/>
        <w:spacing w:before="340" w:after="140"/>
        <w:jc w:val="left"/>
      </w:pPr>
      <w:bookmarkStart w:name="_Toc__3_i_tng_khch_th_v_phm_vi_nghin_cu_4" w:id="1"/>
      <w:r>
        <w:rPr>
          <w:rFonts w:ascii="Arial" w:hAnsi="Arial" w:eastAsia="Microsoft YaHei"/>
          <w:b/>
          <w:bCs/>
          <w:i w:val="false"/>
          <w:iCs w:val="false"/>
          <w:strike w:val="false"/>
          <w:color w:val="0F172A"/>
          <w:sz w:val="34"/>
          <w:szCs w:val="34"/>
          <w:rtl w:val="false"/>
        </w:rPr>
        <w:t xml:space="preserve">3. Đối tượng, khách thể và phạm vi nghiên cứu</w:t>
      </w:r>
      <w:bookmarkEnd w:id="1"/>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Đối tượng nghiên cứu:</w:t>
      </w:r>
      <w:r>
        <w:rPr>
          <w:rFonts w:ascii="Arial" w:hAnsi="Arial" w:eastAsia="Microsoft YaHei"/>
          <w:b w:val="false"/>
          <w:bCs w:val="false"/>
          <w:i w:val="false"/>
          <w:iCs w:val="false"/>
          <w:strike w:val="false"/>
          <w:color w:val="334155"/>
          <w:sz w:val="23"/>
          <w:szCs w:val="23"/>
          <w:rtl w:val="false"/>
        </w:rPr>
        <w:t xml:space="preserve"> hoạt động khám phá năng lực bản thân và quá trình ra quyết định lựa chọn nghề nghiệp của học sinh THPT.</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Khách thể khảo sát:</w:t>
      </w:r>
      <w:r>
        <w:rPr>
          <w:rFonts w:ascii="Arial" w:hAnsi="Arial" w:eastAsia="Microsoft YaHei"/>
          <w:b w:val="false"/>
          <w:bCs w:val="false"/>
          <w:i w:val="false"/>
          <w:iCs w:val="false"/>
          <w:strike w:val="false"/>
          <w:color w:val="334155"/>
          <w:sz w:val="23"/>
          <w:szCs w:val="23"/>
          <w:rtl w:val="false"/>
        </w:rPr>
        <w:t xml:space="preserve"> HS THPT (trọng tâm lớp 11–12, có tham chiếu lớp 10); giáo viên chủ nhiệm; giáo viên phụ trách hướng nghiệp/tổ tư vấn.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Phạm vi nội dung:</w:t>
      </w:r>
      <w:r>
        <w:rPr>
          <w:rFonts w:ascii="Arial" w:hAnsi="Arial" w:eastAsia="Microsoft YaHei"/>
          <w:b w:val="false"/>
          <w:bCs w:val="false"/>
          <w:i w:val="false"/>
          <w:iCs w:val="false"/>
          <w:strike w:val="false"/>
          <w:color w:val="334155"/>
          <w:sz w:val="23"/>
          <w:szCs w:val="23"/>
          <w:rtl w:val="false"/>
        </w:rPr>
        <w:t xml:space="preserve"> tập trung vào hai năng lực cốt lõi — tự nhận thức (năng lực bản thân, sở thích, tính cách) và ra quyết định hướng nghiệp (nối năng lực với ngành – trường theo lực học).</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Phạm vi không gian:</w:t>
      </w:r>
      <w:r>
        <w:rPr>
          <w:rFonts w:ascii="Arial" w:hAnsi="Arial" w:eastAsia="Microsoft YaHei"/>
          <w:b w:val="false"/>
          <w:bCs w:val="false"/>
          <w:i w:val="false"/>
          <w:iCs w:val="false"/>
          <w:strike w:val="false"/>
          <w:color w:val="334155"/>
          <w:sz w:val="23"/>
          <w:szCs w:val="23"/>
          <w:rtl w:val="false"/>
        </w:rPr>
        <w:t xml:space="preserve"> khảo sát tại một số trường THPT ở Đồng Nai và TP.HCM; danh mục trường trong cẩm nang ưu tiên địa bàn này (có mở rộng toàn quốc ở mức tra cứu).</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Phạm vi thời gian:</w:t>
      </w:r>
      <w:r>
        <w:rPr>
          <w:rFonts w:ascii="Arial" w:hAnsi="Arial" w:eastAsia="Microsoft YaHei"/>
          <w:b w:val="false"/>
          <w:bCs w:val="false"/>
          <w:i w:val="false"/>
          <w:iCs w:val="false"/>
          <w:strike w:val="false"/>
          <w:color w:val="334155"/>
          <w:sz w:val="23"/>
          <w:szCs w:val="23"/>
          <w:rtl w:val="false"/>
        </w:rPr>
        <w:t xml:space="preserve"> thực hiện trong 16 tuần; số liệu điểm chuẩn, học phí sử dụng nguồn công khai gần nhất và ghi rõ năm tham chiếu.</w:t>
      </w:r>
    </w:p>
    <w:p>
      <w:pPr>
        <w:pStyle w:val="Heading2"/>
        <w:pStyle w:val="Heading2"/>
        <w:keepNext/>
        <w:keepLines/>
        <w:bidi w:val="false"/>
        <w:spacing w:before="340" w:after="140"/>
        <w:jc w:val="left"/>
      </w:pPr>
      <w:bookmarkStart w:name="_Toc__4_Cu_hi_nghin_cu_v_gi_thuyt_5" w:id="1"/>
      <w:r>
        <w:rPr>
          <w:rFonts w:ascii="Arial" w:hAnsi="Arial" w:eastAsia="Microsoft YaHei"/>
          <w:b/>
          <w:bCs/>
          <w:i w:val="false"/>
          <w:iCs w:val="false"/>
          <w:strike w:val="false"/>
          <w:color w:val="0F172A"/>
          <w:sz w:val="34"/>
          <w:szCs w:val="34"/>
          <w:rtl w:val="false"/>
        </w:rPr>
        <w:t xml:space="preserve">4. Câu hỏi nghiên cứu và giả thuyết</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Câu hỏi nghiên cứu:</w:t>
      </w:r>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val="false"/>
          <w:bCs w:val="false"/>
          <w:i w:val="false"/>
          <w:iCs w:val="false"/>
          <w:strike w:val="false"/>
          <w:color w:val="334155"/>
          <w:sz w:val="23"/>
          <w:szCs w:val="23"/>
          <w:rtl w:val="false"/>
        </w:rPr>
        <w:t xml:space="preserve">Học sinh THPT hiện nhận thức về năng lực bản thân và tìm hiểu thông tin ngành nghề – trường học ở mức nào, gặp khó khăn gì?</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val="false"/>
          <w:bCs w:val="false"/>
          <w:i w:val="false"/>
          <w:iCs w:val="false"/>
          <w:strike w:val="false"/>
          <w:color w:val="334155"/>
          <w:sz w:val="23"/>
          <w:szCs w:val="23"/>
          <w:rtl w:val="false"/>
        </w:rPr>
        <w:t xml:space="preserve">Một webapp ứng dụng AI (Gemini) có thể hỗ trợ HS gợi ý ngành nghề, trường – khoa phù hợp với lực học chính xác và dễ dùng đến đâu?</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val="false"/>
          <w:bCs w:val="false"/>
          <w:i w:val="false"/>
          <w:iCs w:val="false"/>
          <w:strike w:val="false"/>
          <w:color w:val="334155"/>
          <w:sz w:val="23"/>
          <w:szCs w:val="23"/>
          <w:rtl w:val="false"/>
        </w:rPr>
        <w:t xml:space="preserve">Cẩm nang hướng nghiệp cần được tổ chức như thế nào để dễ tra cứu, khoa học và có tính hành động cao?</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val="false"/>
          <w:bCs w:val="false"/>
          <w:i w:val="false"/>
          <w:iCs w:val="false"/>
          <w:strike w:val="false"/>
          <w:color w:val="334155"/>
          <w:sz w:val="23"/>
          <w:szCs w:val="23"/>
          <w:rtl w:val="false"/>
        </w:rPr>
        <w:t xml:space="preserve">Việc kết hợp webapp và cẩm nang có cải thiện mức độ tự tin và tính hợp lý trong quyết định chọn nghề của HS không?</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Giả thuyết nghiên cứu (định hướng kiểm chứng):</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val="false"/>
          <w:bCs w:val="false"/>
          <w:i w:val="false"/>
          <w:iCs w:val="false"/>
          <w:strike w:val="false"/>
          <w:color w:val="334155"/>
          <w:sz w:val="23"/>
          <w:szCs w:val="23"/>
          <w:rtl w:val="false"/>
        </w:rPr>
        <w:t xml:space="preserve">H1: Phần lớn HS THPT chọn nghề dựa trên thông tin cảm tính, ít dựa trên tự đánh giá năng lực có hệ thống.</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val="false"/>
          <w:bCs w:val="false"/>
          <w:i w:val="false"/>
          <w:iCs w:val="false"/>
          <w:strike w:val="false"/>
          <w:color w:val="334155"/>
          <w:sz w:val="23"/>
          <w:szCs w:val="23"/>
          <w:rtl w:val="false"/>
        </w:rPr>
        <w:t xml:space="preserve">H2: Webapp có gắn dữ liệu trường/điểm chuẩn sẽ cho gợi ý sát với đánh giá của chuyên gia hướng nghiệp hơn so với công cụ chỉ dựa trên trắc nghiệm tính cách.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val="false"/>
          <w:bCs w:val="false"/>
          <w:i w:val="false"/>
          <w:iCs w:val="false"/>
          <w:strike w:val="false"/>
          <w:color w:val="334155"/>
          <w:sz w:val="23"/>
          <w:szCs w:val="23"/>
          <w:rtl w:val="false"/>
        </w:rPr>
        <w:t xml:space="preserve">H3: Sau khi dùng bộ công cụ, điểm tự tin và mức độ hợp lý trong lựa chọn nghề của HS tăng so với trước.</w:t>
      </w:r>
    </w:p>
    <w:p>
      <w:pPr>
        <w:pStyle w:val="Heading2"/>
        <w:pStyle w:val="Heading2"/>
        <w:keepNext/>
        <w:keepLines/>
        <w:bidi w:val="false"/>
        <w:spacing w:before="340" w:after="140"/>
        <w:jc w:val="left"/>
      </w:pPr>
      <w:bookmarkStart w:name="_Toc__5_C_s_l_lun_v_thc_tin_6" w:id="1"/>
      <w:r>
        <w:rPr>
          <w:rFonts w:ascii="Arial" w:hAnsi="Arial" w:eastAsia="Microsoft YaHei"/>
          <w:b/>
          <w:bCs/>
          <w:i w:val="false"/>
          <w:iCs w:val="false"/>
          <w:strike w:val="false"/>
          <w:color w:val="0F172A"/>
          <w:sz w:val="34"/>
          <w:szCs w:val="34"/>
          <w:rtl w:val="false"/>
        </w:rPr>
        <w:t xml:space="preserve">5. Cơ sở lý luận và thực tiễn</w:t>
      </w:r>
      <w:bookmarkEnd w:id="1"/>
    </w:p>
    <w:p>
      <w:pPr>
        <w:pStyle w:val="Heading3"/>
        <w:pStyle w:val="Heading3"/>
        <w:keepNext/>
        <w:keepLines/>
        <w:bidi w:val="false"/>
        <w:spacing w:before="260" w:after="100"/>
        <w:jc w:val="left"/>
      </w:pPr>
      <w:bookmarkStart w:name="_Toc__51_Mt_s_khi_nim_cng_c_7" w:id="1"/>
      <w:r>
        <w:rPr>
          <w:rFonts w:ascii="Arial" w:hAnsi="Arial" w:eastAsia="Microsoft YaHei"/>
          <w:b/>
          <w:bCs/>
          <w:i w:val="false"/>
          <w:iCs w:val="false"/>
          <w:strike w:val="false"/>
          <w:color w:val="0F172A"/>
          <w:sz w:val="28"/>
          <w:szCs w:val="28"/>
          <w:rtl w:val="false"/>
        </w:rPr>
        <w:t xml:space="preserve">5.1. Một số khái niệm công cụ</w:t>
      </w:r>
      <w:bookmarkEnd w:id="1"/>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Năng lực:</w:t>
      </w:r>
      <w:r>
        <w:rPr>
          <w:rFonts w:ascii="Arial" w:hAnsi="Arial" w:eastAsia="Microsoft YaHei"/>
          <w:b w:val="false"/>
          <w:bCs w:val="false"/>
          <w:i w:val="false"/>
          <w:iCs w:val="false"/>
          <w:strike w:val="false"/>
          <w:color w:val="334155"/>
          <w:sz w:val="23"/>
          <w:szCs w:val="23"/>
          <w:rtl w:val="false"/>
        </w:rPr>
        <w:t xml:space="preserve"> tổ hợp kiến thức, kỹ năng và thái độ cho phép cá nhân thực hiện hiệu quả một hoạt động trong bối cảnh nhất định.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Năng lực bản thân (tự nhận thức):</w:t>
      </w:r>
      <w:r>
        <w:rPr>
          <w:rFonts w:ascii="Arial" w:hAnsi="Arial" w:eastAsia="Microsoft YaHei"/>
          <w:b w:val="false"/>
          <w:bCs w:val="false"/>
          <w:i w:val="false"/>
          <w:iCs w:val="false"/>
          <w:strike w:val="false"/>
          <w:color w:val="334155"/>
          <w:sz w:val="23"/>
          <w:szCs w:val="23"/>
          <w:rtl w:val="false"/>
        </w:rPr>
        <w:t xml:space="preserve"> khả năng nhận diện đúng điểm mạnh, điểm yếu, sở thích, tính cách và giá trị của chính mình.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Hướng nghiệp:</w:t>
      </w:r>
      <w:r>
        <w:rPr>
          <w:rFonts w:ascii="Arial" w:hAnsi="Arial" w:eastAsia="Microsoft YaHei"/>
          <w:b w:val="false"/>
          <w:bCs w:val="false"/>
          <w:i w:val="false"/>
          <w:iCs w:val="false"/>
          <w:strike w:val="false"/>
          <w:color w:val="334155"/>
          <w:sz w:val="23"/>
          <w:szCs w:val="23"/>
          <w:rtl w:val="false"/>
        </w:rPr>
        <w:t xml:space="preserve"> quá trình giúp cá nhân hiểu mình, hiểu nghề và ra quyết định phù hợp.</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Lựa chọn nghề nghiệp phù hợp:</w:t>
      </w:r>
      <w:r>
        <w:rPr>
          <w:rFonts w:ascii="Arial" w:hAnsi="Arial" w:eastAsia="Microsoft YaHei"/>
          <w:b w:val="false"/>
          <w:bCs w:val="false"/>
          <w:i w:val="false"/>
          <w:iCs w:val="false"/>
          <w:strike w:val="false"/>
          <w:color w:val="334155"/>
          <w:sz w:val="23"/>
          <w:szCs w:val="23"/>
          <w:rtl w:val="false"/>
        </w:rPr>
        <w:t xml:space="preserve"> sự tương thích giữa (a) năng lực – sở thích của cá nhân, (b) yêu cầu của ngành nghề, (c) điều kiện khách quan (lực học, tài chính, vị trí địa lý).</w:t>
      </w:r>
    </w:p>
    <w:p>
      <w:pPr>
        <w:pStyle w:val="Heading3"/>
        <w:pStyle w:val="Heading3"/>
        <w:keepNext/>
        <w:keepLines/>
        <w:bidi w:val="false"/>
        <w:spacing w:before="260" w:after="100"/>
        <w:jc w:val="left"/>
      </w:pPr>
      <w:bookmarkStart w:name="_Toc__52_Cc_l_thuyt_nn_tng_8" w:id="1"/>
      <w:r>
        <w:rPr>
          <w:rFonts w:ascii="Arial" w:hAnsi="Arial" w:eastAsia="Microsoft YaHei"/>
          <w:b/>
          <w:bCs/>
          <w:i w:val="false"/>
          <w:iCs w:val="false"/>
          <w:strike w:val="false"/>
          <w:color w:val="0F172A"/>
          <w:sz w:val="28"/>
          <w:szCs w:val="28"/>
          <w:rtl w:val="false"/>
        </w:rPr>
        <w:t xml:space="preserve">5.2. Các lý thuyết nền tảng</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Lý thuyết</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Nội dung cốt lõi</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trong đề tài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Holland — mã RIASEC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Tính cách nghề chia 6 nhóm: Realistic, Investigative, Artistic, Social, Enterprising, Conventional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bộ câu hỏi hứng thú rút gọn; gợi ý ngành theo nhóm mã</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Gardner — đa trí tuệ</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Con người mạnh ở nhiều loại trí tuệ khác nhau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Gợi ý nghề theo dạng trí tuệ nổi trội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Super — quan điểm vòng đời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Nghề nghiệp phát triển theo giai đoạn của cuộc đời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Định khung "chọn nghề là quá trình", gắn kế hoạch 90 ngày</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MBTI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Phân loại tính cách theo 4 cặp xu hướng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Bổ trợ tự hiểu mình; dùng thận trọng, không coi là chẩn đoán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Khung năng lực số</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Năng lực khai thác, sử dụng công nghệ số</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Cơ sở để webapp vừa là công cụ vừa là cơ hội rèn năng lực số</w:t>
            </w:r>
          </w:p>
        </w:tc>
      </w:tr>
    </w:tbl>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Cần lưu ý: MBTI và Holland là công cụ </w:t>
      </w:r>
      <w:r>
        <w:rPr>
          <w:rFonts w:ascii="Arial" w:hAnsi="Arial" w:eastAsia="Microsoft YaHei"/>
          <w:b w:val="false"/>
          <w:bCs w:val="false"/>
          <w:i/>
          <w:iCs/>
          <w:strike w:val="false"/>
          <w:color w:val="334155"/>
          <w:sz w:val="23"/>
          <w:szCs w:val="23"/>
          <w:rtl w:val="false"/>
        </w:rPr>
        <w:t xml:space="preserve">khơi gợi tự hiểu mình</w:t>
      </w:r>
      <w:r>
        <w:rPr>
          <w:rFonts w:ascii="Arial" w:hAnsi="Arial" w:eastAsia="Microsoft YaHei"/>
          <w:b w:val="false"/>
          <w:bCs w:val="false"/>
          <w:i w:val="false"/>
          <w:iCs w:val="false"/>
          <w:strike w:val="false"/>
          <w:color w:val="334155"/>
          <w:sz w:val="23"/>
          <w:szCs w:val="23"/>
          <w:rtl w:val="false"/>
        </w:rPr>
        <w:t xml:space="preserve">, không phải phép chẩn đoán nghề nghiệp. Đây là nguyên tắc xuyên suốt để hai sản phẩm không "đóng khung" học sinh.</w:t>
      </w:r>
    </w:p>
    <w:p>
      <w:pPr>
        <w:pStyle w:val="Heading3"/>
        <w:pStyle w:val="Heading3"/>
        <w:keepNext/>
        <w:keepLines/>
        <w:bidi w:val="false"/>
        <w:spacing w:before="260" w:after="100"/>
        <w:jc w:val="left"/>
      </w:pPr>
      <w:bookmarkStart w:name="_Toc__53_Hng_nghip_trong_Chng_trnh_GDPT_2018_9" w:id="1"/>
      <w:r>
        <w:rPr>
          <w:rFonts w:ascii="Arial" w:hAnsi="Arial" w:eastAsia="Microsoft YaHei"/>
          <w:b/>
          <w:bCs/>
          <w:i w:val="false"/>
          <w:iCs w:val="false"/>
          <w:strike w:val="false"/>
          <w:color w:val="0F172A"/>
          <w:sz w:val="28"/>
          <w:szCs w:val="28"/>
          <w:rtl w:val="false"/>
        </w:rPr>
        <w:t xml:space="preserve">5.3. Hướng nghiệp trong Chương trình GDPT 2018</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Hướng nghiệp được quán triệt trong giáo dục hướng nghiệp, hoạt động trải nghiệm – hướng nghiệp và các môn học, hướng tới phát triển phẩm chất, năng lực học sinh. Đề tài bám sát định hướng này: lấy người học làm trung tâm, coi HS là chủ thể tự đưa ra quyết định, công cụ chỉ đóng vai trò hỗ trợ ra quyết định chứ không thay các em quyết định.</w:t>
      </w:r>
    </w:p>
    <w:p>
      <w:pPr>
        <w:pStyle w:val="Heading3"/>
        <w:pStyle w:val="Heading3"/>
        <w:keepNext/>
        <w:keepLines/>
        <w:bidi w:val="false"/>
        <w:spacing w:before="260" w:after="100"/>
        <w:jc w:val="left"/>
      </w:pPr>
      <w:bookmarkStart w:name="_Toc__54_Chuyn_i_s_nng_lc_s_v_ng_dng_AI_trong_10" w:id="1"/>
      <w:r>
        <w:rPr>
          <w:rFonts w:ascii="Arial" w:hAnsi="Arial" w:eastAsia="Microsoft YaHei"/>
          <w:b/>
          <w:bCs/>
          <w:i w:val="false"/>
          <w:iCs w:val="false"/>
          <w:strike w:val="false"/>
          <w:color w:val="0F172A"/>
          <w:sz w:val="28"/>
          <w:szCs w:val="28"/>
          <w:rtl w:val="false"/>
        </w:rPr>
        <w:t xml:space="preserve">5.4. Chuyển đổi số, năng lực số và ứng dụng AI trong giáo dục</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Khung năng lực số (TT 02/2025/TT-BGDĐT) mô tả các miền năng lực cần hình thành cho người học; ứng dụng AI có kiểm soát đang được khuyến khích trong dạy học. Đề tài đặt hai nguyên tắc kỹ thuật song song: (a) AI chỉ được </w:t>
      </w:r>
      <w:r>
        <w:rPr>
          <w:rFonts w:ascii="Arial" w:hAnsi="Arial" w:eastAsia="Microsoft YaHei"/>
          <w:b/>
          <w:bCs/>
          <w:i w:val="false"/>
          <w:iCs w:val="false"/>
          <w:strike w:val="false"/>
          <w:color w:val="334155"/>
          <w:sz w:val="23"/>
          <w:szCs w:val="23"/>
          <w:rtl w:val="false"/>
        </w:rPr>
        <w:t xml:space="preserve">gợi ý và giải thích</w:t>
      </w:r>
      <w:r>
        <w:rPr>
          <w:rFonts w:ascii="Arial" w:hAnsi="Arial" w:eastAsia="Microsoft YaHei"/>
          <w:b w:val="false"/>
          <w:bCs w:val="false"/>
          <w:i w:val="false"/>
          <w:iCs w:val="false"/>
          <w:strike w:val="false"/>
          <w:color w:val="334155"/>
          <w:sz w:val="23"/>
          <w:szCs w:val="23"/>
          <w:rtl w:val="false"/>
        </w:rPr>
        <w:t xml:space="preserve">, không được bịa dữ liệu trường/điểm chuẩn; (b) dữ liệu nhạy cảm của HS được </w:t>
      </w:r>
      <w:r>
        <w:rPr>
          <w:rFonts w:ascii="Arial" w:hAnsi="Arial" w:eastAsia="Microsoft YaHei"/>
          <w:b/>
          <w:bCs/>
          <w:i w:val="false"/>
          <w:iCs w:val="false"/>
          <w:strike w:val="false"/>
          <w:color w:val="334155"/>
          <w:sz w:val="23"/>
          <w:szCs w:val="23"/>
          <w:rtl w:val="false"/>
        </w:rPr>
        <w:t xml:space="preserve">giảm thiểu tối đa</w:t>
      </w:r>
      <w:r>
        <w:rPr>
          <w:rFonts w:ascii="Arial" w:hAnsi="Arial" w:eastAsia="Microsoft YaHei"/>
          <w:b w:val="false"/>
          <w:bCs w:val="false"/>
          <w:i w:val="false"/>
          <w:iCs w:val="false"/>
          <w:strike w:val="false"/>
          <w:color w:val="334155"/>
          <w:sz w:val="23"/>
          <w:szCs w:val="23"/>
          <w:rtl w:val="false"/>
        </w:rPr>
        <w:t xml:space="preserve">. Webapp vì thế là một ví dụ minh họa cho việc dùng AI đúng cách trong trường học.</w:t>
      </w:r>
    </w:p>
    <w:p>
      <w:pPr>
        <w:pStyle w:val="Heading3"/>
        <w:pStyle w:val="Heading3"/>
        <w:keepNext/>
        <w:keepLines/>
        <w:bidi w:val="false"/>
        <w:spacing w:before="260" w:after="100"/>
        <w:jc w:val="left"/>
      </w:pPr>
      <w:bookmarkStart w:name="_Toc__55_Tng_quan_cng_c_c_v_khong_trng_11" w:id="1"/>
      <w:r>
        <w:rPr>
          <w:rFonts w:ascii="Arial" w:hAnsi="Arial" w:eastAsia="Microsoft YaHei"/>
          <w:b/>
          <w:bCs/>
          <w:i w:val="false"/>
          <w:iCs w:val="false"/>
          <w:strike w:val="false"/>
          <w:color w:val="0F172A"/>
          <w:sz w:val="28"/>
          <w:szCs w:val="28"/>
          <w:rtl w:val="false"/>
        </w:rPr>
        <w:t xml:space="preserve">5.5. Tổng quan công cụ đã có và khoảng trống</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Các công cụ hiện có thường tách rời "hiểu mình" và "chọn trường"; ít công cụ gắn lực học cụ thể theo môn vào gợi ý; ít tổng hợp danh mục trường nghề và chính sách hỗ trợ tài chính theo địa bàn. Đề tài lấp khoảng trống bằng cách </w:t>
      </w:r>
      <w:r>
        <w:rPr>
          <w:rFonts w:ascii="Arial" w:hAnsi="Arial" w:eastAsia="Microsoft YaHei"/>
          <w:b/>
          <w:bCs/>
          <w:i w:val="false"/>
          <w:iCs w:val="false"/>
          <w:strike w:val="false"/>
          <w:color w:val="334155"/>
          <w:sz w:val="23"/>
          <w:szCs w:val="23"/>
          <w:rtl w:val="false"/>
        </w:rPr>
        <w:t xml:space="preserve">tích hợp ba tầng dữ liệu</w:t>
      </w:r>
      <w:r>
        <w:rPr>
          <w:rFonts w:ascii="Arial" w:hAnsi="Arial" w:eastAsia="Microsoft YaHei"/>
          <w:b w:val="false"/>
          <w:bCs w:val="false"/>
          <w:i w:val="false"/>
          <w:iCs w:val="false"/>
          <w:strike w:val="false"/>
          <w:color w:val="334155"/>
          <w:sz w:val="23"/>
          <w:szCs w:val="23"/>
          <w:rtl w:val="false"/>
        </w:rPr>
        <w:t xml:space="preserve"> trong một luồng trải nghiệm duy nhất, và bằng việc </w:t>
      </w:r>
      <w:r>
        <w:rPr>
          <w:rFonts w:ascii="Arial" w:hAnsi="Arial" w:eastAsia="Microsoft YaHei"/>
          <w:b/>
          <w:bCs/>
          <w:i w:val="false"/>
          <w:iCs w:val="false"/>
          <w:strike w:val="false"/>
          <w:color w:val="334155"/>
          <w:sz w:val="23"/>
          <w:szCs w:val="23"/>
          <w:rtl w:val="false"/>
        </w:rPr>
        <w:t xml:space="preserve">kết hợp bản giấy với công cụ số</w:t>
      </w:r>
      <w:r>
        <w:rPr>
          <w:rFonts w:ascii="Arial" w:hAnsi="Arial" w:eastAsia="Microsoft YaHei"/>
          <w:b w:val="false"/>
          <w:bCs w:val="false"/>
          <w:i w:val="false"/>
          <w:iCs w:val="false"/>
          <w:strike w:val="false"/>
          <w:color w:val="334155"/>
          <w:sz w:val="23"/>
          <w:szCs w:val="23"/>
          <w:rtl w:val="false"/>
        </w:rPr>
        <w:t xml:space="preserve"> để tăng độ phủ.</w:t>
      </w:r>
    </w:p>
    <w:p>
      <w:pPr>
        <w:pStyle w:val="Heading2"/>
        <w:pStyle w:val="Heading2"/>
        <w:keepNext/>
        <w:keepLines/>
        <w:bidi w:val="false"/>
        <w:spacing w:before="340" w:after="140"/>
        <w:jc w:val="left"/>
      </w:pPr>
      <w:bookmarkStart w:name="_Toc__6_Phng_php_nghin_cu_12" w:id="1"/>
      <w:r>
        <w:rPr>
          <w:rFonts w:ascii="Arial" w:hAnsi="Arial" w:eastAsia="Microsoft YaHei"/>
          <w:b/>
          <w:bCs/>
          <w:i w:val="false"/>
          <w:iCs w:val="false"/>
          <w:strike w:val="false"/>
          <w:color w:val="0F172A"/>
          <w:sz w:val="34"/>
          <w:szCs w:val="34"/>
          <w:rtl w:val="false"/>
        </w:rPr>
        <w:t xml:space="preserve">6. Phương pháp nghiên cứu</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Phương pháp</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Cách triển khai</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Sản phẩm đầu ra</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Nghiên cứu tài liệu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Đọc, phân tích các văn bản chỉ đạo, lý thuyết hướng nghiệp, khung năng lực số</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Khung lý luận, bộ tiêu chí thiết kế</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Điều tra bằng bảng hỏi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Phiếu hỏi trực tuyến/giấy cho HS và GV (thang Likert 5 mức)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Dữ liệu thực trạng, nhu cầu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 phát triển sản phẩm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Quy trình lặp: thiết kế → thử → sửa → hoàn thiện (Design-Based Research)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Webapp và cẩm nang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Thực nghiệm sư phạm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Dùng thử với nhóm HS (tiền kiểm – hậu kiểm)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Số liệu hiệu quả ban đầu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Lấy ý kiến chuyên gia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Hội ý tổ tư vấn hướng nghiệp, GVCN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Đối chiếu độ hợp lý của gợi ý</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Thống kê toán học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Tính tần suất, giá trị trung bình, so sánh trước – sau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biểu, kết luận</w:t>
            </w:r>
          </w:p>
        </w:tc>
      </w:tr>
    </w:tbl>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Mẫu khảo sát (dự kiến):</w:t>
      </w:r>
      <w:r>
        <w:rPr>
          <w:rFonts w:ascii="Arial" w:hAnsi="Arial" w:eastAsia="Microsoft YaHei"/>
          <w:b w:val="false"/>
          <w:bCs w:val="false"/>
          <w:i w:val="false"/>
          <w:iCs w:val="false"/>
          <w:strike w:val="false"/>
          <w:color w:val="334155"/>
          <w:sz w:val="23"/>
          <w:szCs w:val="23"/>
          <w:rtl w:val="false"/>
        </w:rPr>
        <w:t xml:space="preserve"> khoảng 200–300 HS đến từ 2–3 trường THPT; 15–25 giáo viên. </w:t>
      </w:r>
      <w:r>
        <w:rPr>
          <w:rFonts w:ascii="Arial" w:hAnsi="Arial" w:eastAsia="Microsoft YaHei"/>
          <w:b/>
          <w:bCs/>
          <w:i w:val="false"/>
          <w:iCs w:val="false"/>
          <w:strike w:val="false"/>
          <w:color w:val="334155"/>
          <w:sz w:val="23"/>
          <w:szCs w:val="23"/>
          <w:rtl w:val="false"/>
        </w:rPr>
        <w:t xml:space="preserve">Công cụ đo:</w:t>
      </w:r>
      <w:r>
        <w:rPr>
          <w:rFonts w:ascii="Arial" w:hAnsi="Arial" w:eastAsia="Microsoft YaHei"/>
          <w:b w:val="false"/>
          <w:bCs w:val="false"/>
          <w:i w:val="false"/>
          <w:iCs w:val="false"/>
          <w:strike w:val="false"/>
          <w:color w:val="334155"/>
          <w:sz w:val="23"/>
          <w:szCs w:val="23"/>
          <w:rtl w:val="false"/>
        </w:rPr>
        <w:t xml:space="preserve"> bảng hỏi tự xây dựng (có nhóm câu tham chiếu các thang đo hứng thú nghề kiểu Holland), phiếu đánh giá sản phẩm, thang đo độ hữu dụng.</w:t>
      </w:r>
    </w:p>
    <w:p>
      <w:pPr>
        <w:pStyle w:val="Heading2"/>
        <w:pStyle w:val="Heading2"/>
        <w:keepNext/>
        <w:keepLines/>
        <w:bidi w:val="false"/>
        <w:spacing w:before="340" w:after="140"/>
        <w:jc w:val="left"/>
      </w:pPr>
      <w:bookmarkStart w:name="_Toc__7_Ni_dung_nghin_cu_v_sn_phm_13" w:id="1"/>
      <w:r>
        <w:rPr>
          <w:rFonts w:ascii="Arial" w:hAnsi="Arial" w:eastAsia="Microsoft YaHei"/>
          <w:b/>
          <w:bCs/>
          <w:i w:val="false"/>
          <w:iCs w:val="false"/>
          <w:strike w:val="false"/>
          <w:color w:val="0F172A"/>
          <w:sz w:val="34"/>
          <w:szCs w:val="34"/>
          <w:rtl w:val="false"/>
        </w:rPr>
        <w:t xml:space="preserve">7. Nội dung nghiên cứu và sản phẩm</w:t>
      </w:r>
      <w:bookmarkEnd w:id="1"/>
    </w:p>
    <w:p>
      <w:pPr>
        <w:pStyle w:val="Heading3"/>
        <w:pStyle w:val="Heading3"/>
        <w:keepNext/>
        <w:keepLines/>
        <w:bidi w:val="false"/>
        <w:spacing w:before="260" w:after="100"/>
        <w:jc w:val="left"/>
      </w:pPr>
      <w:bookmarkStart w:name="_Toc__71_Sn_phm_1_Webapp_hng_nghip_Gemini_API_14" w:id="1"/>
      <w:r>
        <w:rPr>
          <w:rFonts w:ascii="Arial" w:hAnsi="Arial" w:eastAsia="Microsoft YaHei"/>
          <w:b/>
          <w:bCs/>
          <w:i w:val="false"/>
          <w:iCs w:val="false"/>
          <w:strike w:val="false"/>
          <w:color w:val="0F172A"/>
          <w:sz w:val="28"/>
          <w:szCs w:val="28"/>
          <w:rtl w:val="false"/>
        </w:rPr>
        <w:t xml:space="preserve">7.1. Sản phẩm 1 — Webapp hướng nghiệp (Gemini API)</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Tên gợi ý:</w:t>
      </w:r>
      <w:r>
        <w:rPr>
          <w:rFonts w:ascii="Arial" w:hAnsi="Arial" w:eastAsia="Microsoft YaHei"/>
          <w:b w:val="false"/>
          <w:bCs w:val="false"/>
          <w:i w:val="false"/>
          <w:iCs w:val="false"/>
          <w:strike w:val="false"/>
          <w:color w:val="334155"/>
          <w:sz w:val="23"/>
          <w:szCs w:val="23"/>
          <w:rtl w:val="false"/>
        </w:rPr>
        <w:t xml:space="preserve"> </w:t>
      </w:r>
      <w:r>
        <w:rPr>
          <w:rFonts w:ascii="Arial" w:hAnsi="Arial" w:eastAsia="Microsoft YaHei"/>
          <w:b w:val="false"/>
          <w:bCs w:val="false"/>
          <w:i/>
          <w:iCs/>
          <w:strike w:val="false"/>
          <w:color w:val="334155"/>
          <w:sz w:val="23"/>
          <w:szCs w:val="23"/>
          <w:rtl w:val="false"/>
        </w:rPr>
        <w:t xml:space="preserve">"La bàn Hướng nghiệp"</w:t>
      </w:r>
      <w:r>
        <w:rPr>
          <w:rFonts w:ascii="Arial" w:hAnsi="Arial" w:eastAsia="Microsoft YaHei"/>
          <w:b w:val="false"/>
          <w:bCs w:val="false"/>
          <w:i w:val="false"/>
          <w:iCs w:val="false"/>
          <w:strike w:val="false"/>
          <w:color w:val="334155"/>
          <w:sz w:val="23"/>
          <w:szCs w:val="23"/>
          <w:rtl w:val="false"/>
        </w:rPr>
        <w:t xml:space="preserve"> — dùng được trên điện thoại, giao diện tiếng Việt, thao tác trong vài phút.</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Luồng trải nghiệm người dùng:</w:t>
      </w:r>
    </w:p>
    <w:p>
      <w:pPr>
        <w:spacing w:before="175" w:after="175"/>
        <w:jc w:val="center"/>
      </w:pPr>
      <w:r>
        <w:drawing>
          <wp:inline distT="0" distB="0" distL="0" distR="0">
            <wp:extent cx="14097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09700" cy="6477000"/>
                    </a:xfrm>
                    <a:prstGeom prst="rect">
                      <a:avLst/>
                    </a:prstGeom>
                  </pic:spPr>
                </pic:pic>
              </a:graphicData>
            </a:graphic>
          </wp:inline>
        </w:drawing>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Bước 1 — Nhập thông tin cơ bản.</w:t>
      </w:r>
      <w:r>
        <w:rPr>
          <w:rFonts w:ascii="Arial" w:hAnsi="Arial" w:eastAsia="Microsoft YaHei"/>
          <w:b w:val="false"/>
          <w:bCs w:val="false"/>
          <w:i w:val="false"/>
          <w:iCs w:val="false"/>
          <w:strike w:val="false"/>
          <w:color w:val="334155"/>
          <w:sz w:val="23"/>
          <w:szCs w:val="23"/>
          <w:rtl w:val="false"/>
        </w:rPr>
        <w:t xml:space="preserve"> Họ và tên; ngày tháng năm sinh (dùng để suy ra khối/tuổi, không hiển thị công khai); lớp; trường; tỉnh/thành (để ưu tiên trường gần); tổ hợp môn đang theo học. Tất cả trường nhập đều có gợi ý, hạn chế gõ tự do để tránh sai lệch dữ liệu.</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Bước 2 — Khai báo học lực.</w:t>
      </w:r>
      <w:r>
        <w:rPr>
          <w:rFonts w:ascii="Arial" w:hAnsi="Arial" w:eastAsia="Microsoft YaHei"/>
          <w:b w:val="false"/>
          <w:bCs w:val="false"/>
          <w:i w:val="false"/>
          <w:iCs w:val="false"/>
          <w:strike w:val="false"/>
          <w:color w:val="334155"/>
          <w:sz w:val="23"/>
          <w:szCs w:val="23"/>
          <w:rtl w:val="false"/>
        </w:rPr>
        <w:t xml:space="preserve"> HS tự đánh giá mức độ hiện tại ở các môn (ví dụ: Toán, Ngữ văn, Tiếng Anh, Vật lí, Hóa học, Sinh học, Lịch sử, Địa lí, Tin học, Giáo dục kinh tế và pháp luật) theo 4 mức: </w:t>
      </w:r>
      <w:r>
        <w:rPr>
          <w:rFonts w:ascii="Arial" w:hAnsi="Arial" w:eastAsia="Microsoft YaHei"/>
          <w:b w:val="false"/>
          <w:bCs w:val="false"/>
          <w:i/>
          <w:iCs/>
          <w:strike w:val="false"/>
          <w:color w:val="334155"/>
          <w:sz w:val="23"/>
          <w:szCs w:val="23"/>
          <w:rtl w:val="false"/>
        </w:rPr>
        <w:t xml:space="preserve">Yếu – Trung bình – Khá – Giỏi</w:t>
      </w:r>
      <w:r>
        <w:rPr>
          <w:rFonts w:ascii="Arial" w:hAnsi="Arial" w:eastAsia="Microsoft YaHei"/>
          <w:b w:val="false"/>
          <w:bCs w:val="false"/>
          <w:i w:val="false"/>
          <w:iCs w:val="false"/>
          <w:strike w:val="false"/>
          <w:color w:val="334155"/>
          <w:sz w:val="23"/>
          <w:szCs w:val="23"/>
          <w:rtl w:val="false"/>
        </w:rPr>
        <w:t xml:space="preserve">. Có thể nhập thêm điểm trung bình học kỳ gần nhất nếu muốn tăng độ chính xác. Đây là dữ liệu "lực học" cốt lõi để gợi ý vừa sức.</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Bước 3 — Bộ câu hỏi ngắn.</w:t>
      </w:r>
      <w:r>
        <w:rPr>
          <w:rFonts w:ascii="Arial" w:hAnsi="Arial" w:eastAsia="Microsoft YaHei"/>
          <w:b w:val="false"/>
          <w:bCs w:val="false"/>
          <w:i w:val="false"/>
          <w:iCs w:val="false"/>
          <w:strike w:val="false"/>
          <w:color w:val="334155"/>
          <w:sz w:val="23"/>
          <w:szCs w:val="23"/>
          <w:rtl w:val="false"/>
        </w:rPr>
        <w:t xml:space="preserve"> 12–20 câu hỏi trắc nghiệm (mỗi câu chọn theo thang đồng ý) khai thác hứng thú và thiên hướng theo các nhóm RIASEC, cùng vài câu về kỹ năng (làm việc nhóm, phân tích, sáng tạo, giao tiếp) và điều kiện (nguyện vọng học tiếp, ngân sách dự kiến, môn yêu thích/tránh). Bộ câu hỏi được thiết kế gọn để HS không bỏ dở giữa chừng.</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Bước 4 — Xử lý bằng Gemini.</w:t>
      </w:r>
      <w:r>
        <w:rPr>
          <w:rFonts w:ascii="Arial" w:hAnsi="Arial" w:eastAsia="Microsoft YaHei"/>
          <w:b w:val="false"/>
          <w:bCs w:val="false"/>
          <w:i w:val="false"/>
          <w:iCs w:val="false"/>
          <w:strike w:val="false"/>
          <w:color w:val="334155"/>
          <w:sz w:val="23"/>
          <w:szCs w:val="23"/>
          <w:rtl w:val="false"/>
        </w:rPr>
        <w:t xml:space="preserve"> Dữ liệu được gửi tới API route phía máy chủ (serverless) để </w:t>
      </w:r>
      <w:r>
        <w:rPr>
          <w:rFonts w:ascii="Arial" w:hAnsi="Arial" w:eastAsia="Microsoft YaHei"/>
          <w:b/>
          <w:bCs/>
          <w:i w:val="false"/>
          <w:iCs w:val="false"/>
          <w:strike w:val="false"/>
          <w:color w:val="334155"/>
          <w:sz w:val="23"/>
          <w:szCs w:val="23"/>
          <w:rtl w:val="false"/>
        </w:rPr>
        <w:t xml:space="preserve">không lộ API key</w:t>
      </w:r>
      <w:r>
        <w:rPr>
          <w:rFonts w:ascii="Arial" w:hAnsi="Arial" w:eastAsia="Microsoft YaHei"/>
          <w:b w:val="false"/>
          <w:bCs w:val="false"/>
          <w:i w:val="false"/>
          <w:iCs w:val="false"/>
          <w:strike w:val="false"/>
          <w:color w:val="334155"/>
          <w:sz w:val="23"/>
          <w:szCs w:val="23"/>
          <w:rtl w:val="false"/>
        </w:rPr>
        <w:t xml:space="preserve"> cho học sinh. Tại đây, hệ thống ghép dữ liệu người dùng với một </w:t>
      </w:r>
      <w:r>
        <w:rPr>
          <w:rFonts w:ascii="Arial" w:hAnsi="Arial" w:eastAsia="Microsoft YaHei"/>
          <w:b w:val="false"/>
          <w:bCs w:val="false"/>
          <w:i/>
          <w:iCs/>
          <w:strike w:val="false"/>
          <w:color w:val="334155"/>
          <w:sz w:val="23"/>
          <w:szCs w:val="23"/>
          <w:rtl w:val="false"/>
        </w:rPr>
        <w:t xml:space="preserve">knowledge base</w:t>
      </w:r>
      <w:r>
        <w:rPr>
          <w:rFonts w:ascii="Arial" w:hAnsi="Arial" w:eastAsia="Microsoft YaHei"/>
          <w:b w:val="false"/>
          <w:bCs w:val="false"/>
          <w:i w:val="false"/>
          <w:iCs w:val="false"/>
          <w:strike w:val="false"/>
          <w:color w:val="334155"/>
          <w:sz w:val="23"/>
          <w:szCs w:val="23"/>
          <w:rtl w:val="false"/>
        </w:rPr>
        <w:t xml:space="preserve"> (danh mục ngành – tổ hợp xét tuyển – trường – điểm chuẩn tham chiếu có ghi năm) nhằm "neo" phản hồi vào dữ liệu thật. Chỉ số phù hợp tổng hợp có thể mô hình hóa đơn giản:</w:t>
      </w:r>
    </w:p>
    <w:p>
      <w:pPr>
        <w:keepLines/>
        <w:bidi w:val="false"/>
        <w:spacing w:before="140" w:after="140" w:line="348"/>
        <w:jc w:val="left"/>
      </w:pPr>
      <w:r>
        <w:rPr>
          <w:rFonts w:ascii="Cambria Math" w:hAnsi="Cambria Math" w:eastAsia="Cambria Math"/>
          <w:b w:val="false"/>
          <w:bCs w:val="false"/>
          <w:i/>
          <w:iCs/>
          <w:strike w:val="false"/>
          <w:color w:val="334155"/>
          <w:sz w:val="23"/>
          <w:szCs w:val="23"/>
          <w:rtl w:val="false"/>
        </w:rPr>
        <w:t xml:space="preserve">S = w₁ · H + w₂ · I + w₃ · C</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Trong đó </w:t>
      </w:r>
      <w:r>
        <w:rPr>
          <w:rFonts w:ascii="Cambria Math" w:hAnsi="Cambria Math" w:eastAsia="Cambria Math"/>
          <w:b w:val="false"/>
          <w:bCs w:val="false"/>
          <w:i/>
          <w:iCs/>
          <w:strike w:val="false"/>
          <w:color w:val="334155"/>
          <w:sz w:val="23"/>
          <w:szCs w:val="23"/>
          <w:rtl w:val="false"/>
        </w:rPr>
        <w:t xml:space="preserve">H</w:t>
      </w:r>
      <w:r>
        <w:rPr>
          <w:rFonts w:ascii="Arial" w:hAnsi="Arial" w:eastAsia="Microsoft YaHei"/>
          <w:b w:val="false"/>
          <w:bCs w:val="false"/>
          <w:i w:val="false"/>
          <w:iCs w:val="false"/>
          <w:strike w:val="false"/>
          <w:color w:val="334155"/>
          <w:sz w:val="23"/>
          <w:szCs w:val="23"/>
          <w:rtl w:val="false"/>
        </w:rPr>
        <w:t xml:space="preserve"> là mức tương thích học lực, </w:t>
      </w:r>
      <w:r>
        <w:rPr>
          <w:rFonts w:ascii="Cambria Math" w:hAnsi="Cambria Math" w:eastAsia="Cambria Math"/>
          <w:b w:val="false"/>
          <w:bCs w:val="false"/>
          <w:i/>
          <w:iCs/>
          <w:strike w:val="false"/>
          <w:color w:val="334155"/>
          <w:sz w:val="23"/>
          <w:szCs w:val="23"/>
          <w:rtl w:val="false"/>
        </w:rPr>
        <w:t xml:space="preserve">I</w:t>
      </w:r>
      <w:r>
        <w:rPr>
          <w:rFonts w:ascii="Arial" w:hAnsi="Arial" w:eastAsia="Microsoft YaHei"/>
          <w:b w:val="false"/>
          <w:bCs w:val="false"/>
          <w:i w:val="false"/>
          <w:iCs w:val="false"/>
          <w:strike w:val="false"/>
          <w:color w:val="334155"/>
          <w:sz w:val="23"/>
          <w:szCs w:val="23"/>
          <w:rtl w:val="false"/>
        </w:rPr>
        <w:t xml:space="preserve"> là mức tương thích hứng thú – tính cách, </w:t>
      </w:r>
      <w:r>
        <w:rPr>
          <w:rFonts w:ascii="Cambria Math" w:hAnsi="Cambria Math" w:eastAsia="Cambria Math"/>
          <w:b w:val="false"/>
          <w:bCs w:val="false"/>
          <w:i/>
          <w:iCs/>
          <w:strike w:val="false"/>
          <w:color w:val="334155"/>
          <w:sz w:val="23"/>
          <w:szCs w:val="23"/>
          <w:rtl w:val="false"/>
        </w:rPr>
        <w:t xml:space="preserve">C</w:t>
      </w:r>
      <w:r>
        <w:rPr>
          <w:rFonts w:ascii="Arial" w:hAnsi="Arial" w:eastAsia="Microsoft YaHei"/>
          <w:b w:val="false"/>
          <w:bCs w:val="false"/>
          <w:i w:val="false"/>
          <w:iCs w:val="false"/>
          <w:strike w:val="false"/>
          <w:color w:val="334155"/>
          <w:sz w:val="23"/>
          <w:szCs w:val="23"/>
          <w:rtl w:val="false"/>
        </w:rPr>
        <w:t xml:space="preserve"> là mức tương thích điều kiện (nguyện vọng, tài chính, địa bàn), và các trọng số </w:t>
      </w:r>
      <w:r>
        <w:rPr>
          <w:rFonts w:ascii="Cambria Math" w:hAnsi="Cambria Math" w:eastAsia="Cambria Math"/>
          <w:b w:val="false"/>
          <w:bCs w:val="false"/>
          <w:i/>
          <w:iCs/>
          <w:strike w:val="false"/>
          <w:color w:val="334155"/>
          <w:sz w:val="23"/>
          <w:szCs w:val="23"/>
          <w:rtl w:val="false"/>
        </w:rPr>
        <w:t xml:space="preserve">w₁, w₂, w₃</w:t>
      </w:r>
      <w:r>
        <w:rPr>
          <w:rFonts w:ascii="Arial" w:hAnsi="Arial" w:eastAsia="Microsoft YaHei"/>
          <w:b w:val="false"/>
          <w:bCs w:val="false"/>
          <w:i w:val="false"/>
          <w:iCs w:val="false"/>
          <w:strike w:val="false"/>
          <w:color w:val="334155"/>
          <w:sz w:val="23"/>
          <w:szCs w:val="23"/>
          <w:rtl w:val="false"/>
        </w:rPr>
        <w:t xml:space="preserve"> được hiệu chỉnh theo kết quả lấy ý kiến chuyên gia.</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Bước 5 — Kết quả trả về.</w:t>
      </w:r>
      <w:r>
        <w:rPr>
          <w:rFonts w:ascii="Arial" w:hAnsi="Arial" w:eastAsia="Microsoft YaHei"/>
          <w:b w:val="false"/>
          <w:bCs w:val="false"/>
          <w:i w:val="false"/>
          <w:iCs w:val="false"/>
          <w:strike w:val="false"/>
          <w:color w:val="334155"/>
          <w:sz w:val="23"/>
          <w:szCs w:val="23"/>
          <w:rtl w:val="false"/>
        </w:rPr>
        <w:t xml:space="preserve"> Gemini trả về JSON theo schema chặt, hiển thị thành phiếu trực quan:</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4513"/>
        <w:gridCol w:w="4513"/>
      </w:tblGrid>
      <w:tr>
        <w:trPr>
          <w:cantSplit/>
          <w:tblHeader/>
        </w:trPr>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Thành phần kết quả</w:t>
            </w:r>
          </w:p>
        </w:tc>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Nội dung</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Ngành nghề gợi ý</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5–8 ngành, mỗi ngành có mức phù hợp và lý do ngắn</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Trường và khoa gợi ý</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Chia 3 nhóm: an toàn – vừa sức – thử thách, theo lực học</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Tổ hợp xét tuyển</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Gợi ý tổ hợp phù hợp điểm mạnh của HS</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Lộ trình gợi ý</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Việc cần làm ở lớp 11, 12 và giai đoạn xét tuyển</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Liên kết cẩm nang</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Chỉ ra chương cần đọc thêm cho từng ngành</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Xuất PDF</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"Phiếu hướng nghiệp cá nhân" để in và trao đổi với gia đình/GV</w:t>
            </w:r>
          </w:p>
        </w:tc>
      </w:tr>
    </w:tbl>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Kiến trúc kỹ thuật đề xuất:</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Lớp</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Lựa chọn đề xuất</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Vai trò</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Giao diện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Next.js/React + Tailwind CSS</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Form nhập, trang kết quả, tối ưu di động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Máy chủ</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API route serverless (ví dụ trên Vercel)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Giấu API key, gọi Gemini, kiểm tra dữ liệu vào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Google Gemini API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Phân tích, sinh gợi ý và lời giải thích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Dữ liệu nền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Knowledge base nội bộ (ngành – trường – tổ hợp – điểm chuẩn tham chiếu)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Chống bịa, đảm bảo trường/ngành có thật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Xuất bản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PDF export phía client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Phiếu hướng nghiệp cá nhân</w:t>
            </w:r>
          </w:p>
        </w:tc>
      </w:tr>
    </w:tbl>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Kiểm soát chất lượng và đạo đức AI:</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Chống ảo giác (hallucination):</w:t>
      </w:r>
      <w:r>
        <w:rPr>
          <w:rFonts w:ascii="Arial" w:hAnsi="Arial" w:eastAsia="Microsoft YaHei"/>
          <w:b w:val="false"/>
          <w:bCs w:val="false"/>
          <w:i w:val="false"/>
          <w:iCs w:val="false"/>
          <w:strike w:val="false"/>
          <w:color w:val="334155"/>
          <w:sz w:val="23"/>
          <w:szCs w:val="23"/>
          <w:rtl w:val="false"/>
        </w:rPr>
        <w:t xml:space="preserve"> Gemini chỉ được chọn ngành/trường </w:t>
      </w:r>
      <w:r>
        <w:rPr>
          <w:rFonts w:ascii="Arial" w:hAnsi="Arial" w:eastAsia="Microsoft YaHei"/>
          <w:b w:val="false"/>
          <w:bCs w:val="false"/>
          <w:i/>
          <w:iCs/>
          <w:strike w:val="false"/>
          <w:color w:val="334155"/>
          <w:sz w:val="23"/>
          <w:szCs w:val="23"/>
          <w:rtl w:val="false"/>
        </w:rPr>
        <w:t xml:space="preserve">có trong knowledge base</w:t>
      </w:r>
      <w:r>
        <w:rPr>
          <w:rFonts w:ascii="Arial" w:hAnsi="Arial" w:eastAsia="Microsoft YaHei"/>
          <w:b w:val="false"/>
          <w:bCs w:val="false"/>
          <w:i w:val="false"/>
          <w:iCs w:val="false"/>
          <w:strike w:val="false"/>
          <w:color w:val="334155"/>
          <w:sz w:val="23"/>
          <w:szCs w:val="23"/>
          <w:rtl w:val="false"/>
        </w:rPr>
        <w:t xml:space="preserve">; nếu không có, kết quả ghi rõ "cần kiểm chứng thêm".</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Quyền riêng tư:</w:t>
      </w:r>
      <w:r>
        <w:rPr>
          <w:rFonts w:ascii="Arial" w:hAnsi="Arial" w:eastAsia="Microsoft YaHei"/>
          <w:b w:val="false"/>
          <w:bCs w:val="false"/>
          <w:i w:val="false"/>
          <w:iCs w:val="false"/>
          <w:strike w:val="false"/>
          <w:color w:val="334155"/>
          <w:sz w:val="23"/>
          <w:szCs w:val="23"/>
          <w:rtl w:val="false"/>
        </w:rPr>
        <w:t xml:space="preserve"> không lưu dữ liệu cá nhân ngoài phiên; không thu thập thông tin nhạy cảm; có thông báo ngắn về cách dùng dữ liệu.</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Minh bạch:</w:t>
      </w:r>
      <w:r>
        <w:rPr>
          <w:rFonts w:ascii="Arial" w:hAnsi="Arial" w:eastAsia="Microsoft YaHei"/>
          <w:b w:val="false"/>
          <w:bCs w:val="false"/>
          <w:i w:val="false"/>
          <w:iCs w:val="false"/>
          <w:strike w:val="false"/>
          <w:color w:val="334155"/>
          <w:sz w:val="23"/>
          <w:szCs w:val="23"/>
          <w:rtl w:val="false"/>
        </w:rPr>
        <w:t xml:space="preserve"> mọi kết quả đều kèm câu nhắc "AI chỉ gợi ý — em hãy tham khảo thêm giáo viên, chuyên gia và gia đình trước khi quyết định".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Prompt hệ thống</w:t>
      </w:r>
      <w:r>
        <w:rPr>
          <w:rFonts w:ascii="Arial" w:hAnsi="Arial" w:eastAsia="Microsoft YaHei"/>
          <w:b w:val="false"/>
          <w:bCs w:val="false"/>
          <w:i w:val="false"/>
          <w:iCs w:val="false"/>
          <w:strike w:val="false"/>
          <w:color w:val="334155"/>
          <w:sz w:val="23"/>
          <w:szCs w:val="23"/>
          <w:rtl w:val="false"/>
        </w:rPr>
        <w:t xml:space="preserve"> quy định rõ vai trò (chuyên gia hướng nghiệp), rubric phân tích, định dạng JSON và giới hạn nội dung (xem Phụ lục B).</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Lộ trình phát triển MVP:</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Giai đoạn</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Nội dung</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Kết quả</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Dựng form nhập liệu + bộ câu hỏi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Thu thập đủ dữ liệu đầu vào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2</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Tích hợp Gemini + schema JSON + KB tối thiểu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Có bản kết quả chạy được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3</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trang kết quả + xuất PDF</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Trải nghiệm hoàn chỉnh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4</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Kiểm thử với HS, lấy ý kiến chuyên gia, chỉnh trọng số</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ổn định dùng thực nghiệm</w:t>
            </w:r>
          </w:p>
        </w:tc>
      </w:tr>
    </w:tbl>
    <w:p>
      <w:pPr>
        <w:pStyle w:val="Heading3"/>
        <w:pStyle w:val="Heading3"/>
        <w:keepNext/>
        <w:keepLines/>
        <w:bidi w:val="false"/>
        <w:spacing w:before="260" w:after="100"/>
        <w:jc w:val="left"/>
      </w:pPr>
      <w:bookmarkStart w:name="_Toc__72_Sn_phm_2_Cm_nang_hng_nghip_cu_trc_ci_15" w:id="1"/>
      <w:r>
        <w:rPr>
          <w:rFonts w:ascii="Arial" w:hAnsi="Arial" w:eastAsia="Microsoft YaHei"/>
          <w:b/>
          <w:bCs/>
          <w:i w:val="false"/>
          <w:iCs w:val="false"/>
          <w:strike w:val="false"/>
          <w:color w:val="0F172A"/>
          <w:sz w:val="28"/>
          <w:szCs w:val="28"/>
          <w:rtl w:val="false"/>
        </w:rPr>
        <w:t xml:space="preserve">7.2. Sản phẩm 2 — Cẩm nang hướng nghiệp (cấu trúc cải tiến)</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Đánh giá mục lục bản gốc</w:t>
      </w:r>
      <w:r>
        <w:rPr>
          <w:rFonts w:ascii="Arial" w:hAnsi="Arial" w:eastAsia="Microsoft YaHei"/>
          <w:b w:val="false"/>
          <w:bCs w:val="false"/>
          <w:i w:val="false"/>
          <w:iCs w:val="false"/>
          <w:strike w:val="false"/>
          <w:color w:val="334155"/>
          <w:sz w:val="23"/>
          <w:szCs w:val="23"/>
          <w:rtl w:val="false"/>
        </w:rPr>
        <w:t xml:space="preserve"> (theo ảnh bạn cung cấp): bản gốc gồm 4 phần — (I) Hiểu rõ bản thân; (II) Đề xuất các tiêu chí chọn nghề phù hợp; (III) Tìm hiểu thông tin về các trường nghề; (IV) Tìm hiểu các chế độ chính sách với người học — cùng 4 phụ lục (danh mục trường Đồng Nai – TP.HCM; hướng dẫn trắc nghiệm MBTI; hướng dẫn trắc nghiệm Holland).</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Ưu điểm: nội dung thiết thực, có cả phía "hiểu mình" lẫn phía "hiểu trường", và có phụ lục công cụ tâm lý.</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Hạn chế: cấu trúc theo </w:t>
      </w:r>
      <w:r>
        <w:rPr>
          <w:rFonts w:ascii="Arial" w:hAnsi="Arial" w:eastAsia="Microsoft YaHei"/>
          <w:b w:val="false"/>
          <w:bCs w:val="false"/>
          <w:i/>
          <w:iCs/>
          <w:strike w:val="false"/>
          <w:color w:val="334155"/>
          <w:sz w:val="23"/>
          <w:szCs w:val="23"/>
          <w:rtl w:val="false"/>
        </w:rPr>
        <w:t xml:space="preserve">chủ đề liệt kê</w:t>
      </w:r>
      <w:r>
        <w:rPr>
          <w:rFonts w:ascii="Arial" w:hAnsi="Arial" w:eastAsia="Microsoft YaHei"/>
          <w:b w:val="false"/>
          <w:bCs w:val="false"/>
          <w:i w:val="false"/>
          <w:iCs w:val="false"/>
          <w:strike w:val="false"/>
          <w:color w:val="334155"/>
          <w:sz w:val="23"/>
          <w:szCs w:val="23"/>
          <w:rtl w:val="false"/>
        </w:rPr>
        <w:t xml:space="preserve"> nên mạch đọc còn rời; phần "tiêu chí chọn nghề" mang tính lý thuyết, chưa gắn thành công cụ ra quyết định; danh mục trường đặt ở giữa/phụ lục nặng về thông tin, dễ làm đứt mạch; phần chính sách tách riêng khỏi hành động tài chính; chưa có phần "làm gì tiếp theo".</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Cấu trúc cải tiến — "hành trình 5 chặng + công cụ + phụ lục":</w:t>
      </w:r>
    </w:p>
    <w:p>
      <w:pPr>
        <w:spacing w:before="175" w:after="175"/>
        <w:jc w:val="center"/>
      </w:pPr>
      <w:r>
        <w:drawing>
          <wp:inline distT="0" distB="0" distL="0" distR="0">
            <wp:extent cx="4953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42900"/>
                    </a:xfrm>
                    <a:prstGeom prst="rect">
                      <a:avLst/>
                    </a:prstGeom>
                  </pic:spPr>
                </pic:pic>
              </a:graphicData>
            </a:graphic>
          </wp:inline>
        </w:drawing>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Bản gốc</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Bản cải tiến</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Lý do cải tiến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 Hiểu rõ bản thân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Chặng 1: Hiểu mình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Giữ nội dung, thêm bài tự đánh giá và QR tới webapp</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II. Tiêu chí chọn nghề</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Chuyển thành công cụ trong Chặng 2</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Biến lý thuyết thành công cụ ra quyết định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Chặng 0: Khởi động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Định vị hành trình, chỉ ra 3 sai lầm phổ biến khi chọn nghề</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Chặng 2: Hiểu nghề (mở rộng)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Bổ sung nghề thời AI/số, thị trường lao động, kỹ năng tương lai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III. Thông tin trường nghề</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Chặng 3: Hiểu trường và lộ trình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Thêm tiêu chí chọn trường theo lực học, học phí, tổ hợp xét tuyển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IV. Chế độ chính sách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Gộp vào Chặng 4: Chọn và hành động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Đặt chính sách vào đúng bối cảnh "nguồn lực tài chính" khi ra quyết định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Phụ lục 1, 2 (danh mục trường)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Phụ lục A: Danh mục trường có QR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Giữ ở cuối như tài liệu tra cứu, không làm đứt mạch đọc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Phụ lục 3, 4 (MBTI, Holland)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Phụ lục B, 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Giữ nguyên, chỉnh cho gọn, gắn QR tới bản làm trực tuyến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cụ &amp; Phụ lục 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Bổ sung phiếu tự đánh giá, checklist, mẫu kế hoạch, thẻ nghề</w:t>
            </w:r>
          </w:p>
        </w:tc>
      </w:tr>
    </w:tbl>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Nội dung từng chặng:</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Chặng 0 — Khởi động.</w:t>
      </w:r>
      <w:r>
        <w:rPr>
          <w:rFonts w:ascii="Arial" w:hAnsi="Arial" w:eastAsia="Microsoft YaHei"/>
          <w:b w:val="false"/>
          <w:bCs w:val="false"/>
          <w:i w:val="false"/>
          <w:iCs w:val="false"/>
          <w:strike w:val="false"/>
          <w:color w:val="334155"/>
          <w:sz w:val="23"/>
          <w:szCs w:val="23"/>
          <w:rtl w:val="false"/>
        </w:rPr>
        <w:t xml:space="preserve"> Vì sao chọn nghề quan trọng; ba sai lầm thường gặp (theo bạn bè, theo áp lực gia đình, chọn theo "nghe nói"); bản đồ hành trình để HS biết mình đang ở đâu và sẽ đi tới đâu.</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Chặng 1 — Hiểu mình.</w:t>
      </w:r>
      <w:r>
        <w:rPr>
          <w:rFonts w:ascii="Arial" w:hAnsi="Arial" w:eastAsia="Microsoft YaHei"/>
          <w:b w:val="false"/>
          <w:bCs w:val="false"/>
          <w:i w:val="false"/>
          <w:iCs w:val="false"/>
          <w:strike w:val="false"/>
          <w:color w:val="334155"/>
          <w:sz w:val="23"/>
          <w:szCs w:val="23"/>
          <w:rtl w:val="false"/>
        </w:rPr>
        <w:t xml:space="preserve"> Năng lực học tập, sở thích, tính cách, giá trị nghề; hướng dẫn tự đánh giá; bản rút gọn Holland và MBTI; mã QR dẫn tới webapp để làm bài cá nhân hóa.</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Chặng 2 — Hiểu nghề.</w:t>
      </w:r>
      <w:r>
        <w:rPr>
          <w:rFonts w:ascii="Arial" w:hAnsi="Arial" w:eastAsia="Microsoft YaHei"/>
          <w:b w:val="false"/>
          <w:bCs w:val="false"/>
          <w:i w:val="false"/>
          <w:iCs w:val="false"/>
          <w:strike w:val="false"/>
          <w:color w:val="334155"/>
          <w:sz w:val="23"/>
          <w:szCs w:val="23"/>
          <w:rtl w:val="false"/>
        </w:rPr>
        <w:t xml:space="preserve"> Hệ thống ngành nghề trong nước và quốc tế; nhóm ngành đang phát triển; nghề mới thời kỳ AI và chuyển đổi số; kỹ năng tương lai; công cụ gắn năng lực bản thân với nhóm nghề.</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Chặng 3 — Hiểu trường và lộ trình.</w:t>
      </w:r>
      <w:r>
        <w:rPr>
          <w:rFonts w:ascii="Arial" w:hAnsi="Arial" w:eastAsia="Microsoft YaHei"/>
          <w:b w:val="false"/>
          <w:bCs w:val="false"/>
          <w:i w:val="false"/>
          <w:iCs w:val="false"/>
          <w:strike w:val="false"/>
          <w:color w:val="334155"/>
          <w:sz w:val="23"/>
          <w:szCs w:val="23"/>
          <w:rtl w:val="false"/>
        </w:rPr>
        <w:t xml:space="preserve"> Phân biệt đại học – cao đẳng – trung cấp – cao đẳng nghề; tiêu chí chọn trường theo lực học; tổ hợp xét tuyển; học phí và thời gian học; cách đọc thông tin tuyển sinh.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Chặng 4 — Chọn và hành động.</w:t>
      </w:r>
      <w:r>
        <w:rPr>
          <w:rFonts w:ascii="Arial" w:hAnsi="Arial" w:eastAsia="Microsoft YaHei"/>
          <w:b w:val="false"/>
          <w:bCs w:val="false"/>
          <w:i w:val="false"/>
          <w:iCs w:val="false"/>
          <w:strike w:val="false"/>
          <w:color w:val="334155"/>
          <w:sz w:val="23"/>
          <w:szCs w:val="23"/>
          <w:rtl w:val="false"/>
        </w:rPr>
        <w:t xml:space="preserve"> Ma trận ra quyết định; kế hoạch 90 ngày; nguồn lực tài chính (học bổng, vay học tập, miễn giảm học phí, trợ cấp xã hội); phiếu hành động để HS điền và theo dõi.</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Thiết kế trình bày (cho dễ xem, khoa học):</w:t>
      </w:r>
      <w:r>
        <w:rPr>
          <w:rFonts w:ascii="Arial" w:hAnsi="Arial" w:eastAsia="Microsoft YaHei"/>
          <w:b w:val="false"/>
          <w:bCs w:val="false"/>
          <w:i w:val="false"/>
          <w:iCs w:val="false"/>
          <w:strike w:val="false"/>
          <w:color w:val="334155"/>
          <w:sz w:val="23"/>
          <w:szCs w:val="23"/>
          <w:rtl w:val="false"/>
        </w:rPr>
        <w:t xml:space="preserve"> mỗi chặng mở đầu bằng một sơ đồ tóm tắt 1 trang; dùng </w:t>
      </w:r>
      <w:r>
        <w:rPr>
          <w:rFonts w:ascii="Arial" w:hAnsi="Arial" w:eastAsia="Microsoft YaHei"/>
          <w:b/>
          <w:bCs/>
          <w:i w:val="false"/>
          <w:iCs w:val="false"/>
          <w:strike w:val="false"/>
          <w:color w:val="334155"/>
          <w:sz w:val="23"/>
          <w:szCs w:val="23"/>
          <w:rtl w:val="false"/>
        </w:rPr>
        <w:t xml:space="preserve">"thẻ nghề"</w:t>
      </w:r>
      <w:r>
        <w:rPr>
          <w:rFonts w:ascii="Arial" w:hAnsi="Arial" w:eastAsia="Microsoft YaHei"/>
          <w:b w:val="false"/>
          <w:bCs w:val="false"/>
          <w:i w:val="false"/>
          <w:iCs w:val="false"/>
          <w:strike w:val="false"/>
          <w:color w:val="334155"/>
          <w:sz w:val="23"/>
          <w:szCs w:val="23"/>
          <w:rtl w:val="false"/>
        </w:rPr>
        <w:t xml:space="preserve"> một trang cho mỗi ngành trọng tâm (mô tả công việc, môn học cần mạnh, tổ hợp xét tuyển, tố chất); chèn </w:t>
      </w:r>
      <w:r>
        <w:rPr>
          <w:rFonts w:ascii="Arial" w:hAnsi="Arial" w:eastAsia="Microsoft YaHei"/>
          <w:b/>
          <w:bCs/>
          <w:i w:val="false"/>
          <w:iCs w:val="false"/>
          <w:strike w:val="false"/>
          <w:color w:val="334155"/>
          <w:sz w:val="23"/>
          <w:szCs w:val="23"/>
          <w:rtl w:val="false"/>
        </w:rPr>
        <w:t xml:space="preserve">infographic</w:t>
      </w:r>
      <w:r>
        <w:rPr>
          <w:rFonts w:ascii="Arial" w:hAnsi="Arial" w:eastAsia="Microsoft YaHei"/>
          <w:b w:val="false"/>
          <w:bCs w:val="false"/>
          <w:i w:val="false"/>
          <w:iCs w:val="false"/>
          <w:strike w:val="false"/>
          <w:color w:val="334155"/>
          <w:sz w:val="23"/>
          <w:szCs w:val="23"/>
          <w:rtl w:val="false"/>
        </w:rPr>
        <w:t xml:space="preserve"> cho các quy trình (cách đọc điểm chuẩn, cách chọn tổ hợp); gắn </w:t>
      </w:r>
      <w:r>
        <w:rPr>
          <w:rFonts w:ascii="Arial" w:hAnsi="Arial" w:eastAsia="Microsoft YaHei"/>
          <w:b/>
          <w:bCs/>
          <w:i w:val="false"/>
          <w:iCs w:val="false"/>
          <w:strike w:val="false"/>
          <w:color w:val="334155"/>
          <w:sz w:val="23"/>
          <w:szCs w:val="23"/>
          <w:rtl w:val="false"/>
        </w:rPr>
        <w:t xml:space="preserve">mã QR</w:t>
      </w:r>
      <w:r>
        <w:rPr>
          <w:rFonts w:ascii="Arial" w:hAnsi="Arial" w:eastAsia="Microsoft YaHei"/>
          <w:b w:val="false"/>
          <w:bCs w:val="false"/>
          <w:i w:val="false"/>
          <w:iCs w:val="false"/>
          <w:strike w:val="false"/>
          <w:color w:val="334155"/>
          <w:sz w:val="23"/>
          <w:szCs w:val="23"/>
          <w:rtl w:val="false"/>
        </w:rPr>
        <w:t xml:space="preserve"> ở mỗi chương trỏ tới phần tương ứng trong webapp; cuối cẩm nang có </w:t>
      </w:r>
      <w:r>
        <w:rPr>
          <w:rFonts w:ascii="Arial" w:hAnsi="Arial" w:eastAsia="Microsoft YaHei"/>
          <w:b/>
          <w:bCs/>
          <w:i w:val="false"/>
          <w:iCs w:val="false"/>
          <w:strike w:val="false"/>
          <w:color w:val="334155"/>
          <w:sz w:val="23"/>
          <w:szCs w:val="23"/>
          <w:rtl w:val="false"/>
        </w:rPr>
        <w:t xml:space="preserve">checklist</w:t>
      </w:r>
      <w:r>
        <w:rPr>
          <w:rFonts w:ascii="Arial" w:hAnsi="Arial" w:eastAsia="Microsoft YaHei"/>
          <w:b w:val="false"/>
          <w:bCs w:val="false"/>
          <w:i w:val="false"/>
          <w:iCs w:val="false"/>
          <w:strike w:val="false"/>
          <w:color w:val="334155"/>
          <w:sz w:val="23"/>
          <w:szCs w:val="23"/>
          <w:rtl w:val="false"/>
        </w:rPr>
        <w:t xml:space="preserve"> để HS tự kiểm tra đã hoàn thành các bước.</w:t>
      </w:r>
    </w:p>
    <w:p>
      <w:pPr>
        <w:pStyle w:val="Heading3"/>
        <w:pStyle w:val="Heading3"/>
        <w:keepNext/>
        <w:keepLines/>
        <w:bidi w:val="false"/>
        <w:spacing w:before="260" w:after="100"/>
        <w:jc w:val="left"/>
      </w:pPr>
      <w:bookmarkStart w:name="_Toc__73_Quan_h_gia_hai_sn_phm_h_sinh_thi_16" w:id="1"/>
      <w:r>
        <w:rPr>
          <w:rFonts w:ascii="Arial" w:hAnsi="Arial" w:eastAsia="Microsoft YaHei"/>
          <w:b/>
          <w:bCs/>
          <w:i w:val="false"/>
          <w:iCs w:val="false"/>
          <w:strike w:val="false"/>
          <w:color w:val="0F172A"/>
          <w:sz w:val="28"/>
          <w:szCs w:val="28"/>
          <w:rtl w:val="false"/>
        </w:rPr>
        <w:t xml:space="preserve">7.3. Quan hệ giữa hai sản phẩm (hệ sinh thái)</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0F172A"/>
                <w:sz w:val="23"/>
                <w:szCs w:val="23"/>
                <w:rtl w:val="false"/>
              </w:rPr>
              <w:t xml:space="preserve"/>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Cẩm nang (bản giấy)</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Webapp (bản số)</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Vai trò</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đồ tra cứu, đọc theo trình tự</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La bàn cá nhân hóa</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Điểm mạnh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Không cần mạng, phủ rộng, in phát miễn phí</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Cá nhân hóa, phân tích tức thời, xuất phiếu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Đầu vào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HS đọc và tự đối chiếu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Họ tên, ngày sinh, lực học, câu trả lời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Đầu ra</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thức nền, công cụ, danh mục trường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Gợi ý ngành – trường – lộ trình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Kết nối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QR dẫn tới webapp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Gợi ý "đọc chương nào trong cẩm nang"</w:t>
            </w:r>
          </w:p>
        </w:tc>
      </w:tr>
    </w:tbl>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Nguyên tắc thiết kế xuyên suốt: </w:t>
      </w:r>
      <w:r>
        <w:rPr>
          <w:rFonts w:ascii="Arial" w:hAnsi="Arial" w:eastAsia="Microsoft YaHei"/>
          <w:b/>
          <w:bCs/>
          <w:i w:val="false"/>
          <w:iCs w:val="false"/>
          <w:strike w:val="false"/>
          <w:color w:val="334155"/>
          <w:sz w:val="23"/>
          <w:szCs w:val="23"/>
          <w:rtl w:val="false"/>
        </w:rPr>
        <w:t xml:space="preserve">công cụ gợi ý, học sinh quyết định, người lớn (GV, gia đình, chuyên gia) đồng hành kiểm chứng.</w:t>
      </w:r>
    </w:p>
    <w:p>
      <w:pPr>
        <w:pStyle w:val="Heading2"/>
        <w:pStyle w:val="Heading2"/>
        <w:keepNext/>
        <w:keepLines/>
        <w:bidi w:val="false"/>
        <w:spacing w:before="340" w:after="140"/>
        <w:jc w:val="left"/>
      </w:pPr>
      <w:bookmarkStart w:name="_Toc__8_K_hoch_trin_khai_16_tun_17" w:id="1"/>
      <w:r>
        <w:rPr>
          <w:rFonts w:ascii="Arial" w:hAnsi="Arial" w:eastAsia="Microsoft YaHei"/>
          <w:b/>
          <w:bCs/>
          <w:i w:val="false"/>
          <w:iCs w:val="false"/>
          <w:strike w:val="false"/>
          <w:color w:val="0F172A"/>
          <w:sz w:val="34"/>
          <w:szCs w:val="34"/>
          <w:rtl w:val="false"/>
        </w:rPr>
        <w:t xml:space="preserve">8. Kế hoạch triển khai (16 tuần)</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Tuần</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Công việc chính</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Kết quả</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1–2</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Nghiên cứu tài liệu, xây khung lý luận, lập kế hoạch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Đề cương chi tiết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3–4</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bảng hỏi; khảo sát HS và GV</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Dữ liệu thực trạng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5</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Phân tích dữ liệu khảo sát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Báo cáo thực trạng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6–7</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bộ câu hỏi, knowledge base, prompt Gemini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thiết kế webapp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8–10</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Lập trình webapp; thử nội bộ</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MVP chạy được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9–11</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Biên soạn cẩm nang; thiết kế trình bày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thảo cẩm nang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12</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Lấy ý kiến chuyên gia; chỉnh webapp và cẩm nang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hoàn chỉnh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13–14</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Thực nghiệm sử dụng với nhóm HS (tiền/hậu kiểm)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Số liệu hiệu quả</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15</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Phân tích kết quả, viết báo cáo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Báo cáo nghiên cứu</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16</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Hoàn thiện, trình bày, đề xuất triển khai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cuối, báo cáo tổng kết</w:t>
            </w:r>
          </w:p>
        </w:tc>
      </w:tr>
    </w:tbl>
    <w:p>
      <w:pPr>
        <w:pStyle w:val="Heading2"/>
        <w:pStyle w:val="Heading2"/>
        <w:keepNext/>
        <w:keepLines/>
        <w:bidi w:val="false"/>
        <w:spacing w:before="340" w:after="140"/>
        <w:jc w:val="left"/>
      </w:pPr>
      <w:bookmarkStart w:name="_Toc__9_Kt_qu_d_kin_v_tiu_ch_nh_gi_18" w:id="1"/>
      <w:r>
        <w:rPr>
          <w:rFonts w:ascii="Arial" w:hAnsi="Arial" w:eastAsia="Microsoft YaHei"/>
          <w:b/>
          <w:bCs/>
          <w:i w:val="false"/>
          <w:iCs w:val="false"/>
          <w:strike w:val="false"/>
          <w:color w:val="0F172A"/>
          <w:sz w:val="34"/>
          <w:szCs w:val="34"/>
          <w:rtl w:val="false"/>
        </w:rPr>
        <w:t xml:space="preserve">9. Kết quả dự kiến và tiêu chí đánh giá</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Kết quả dự kiến:</w:t>
      </w:r>
      <w:r>
        <w:rPr>
          <w:rFonts w:ascii="Arial" w:hAnsi="Arial" w:eastAsia="Microsoft YaHei"/>
          <w:b w:val="false"/>
          <w:bCs w:val="false"/>
          <w:i w:val="false"/>
          <w:iCs w:val="false"/>
          <w:strike w:val="false"/>
          <w:color w:val="334155"/>
          <w:sz w:val="23"/>
          <w:szCs w:val="23"/>
          <w:rtl w:val="false"/>
        </w:rPr>
        <w:t xml:space="preserve"> một webapp hoạt động được; một cẩm nang hoàn chỉnh có cấu trúc cải tiến; bộ dữ liệu thực trạng và báo cáo đánh giá hiệu quả; hướng dẫn triển khai cho nhà trường.</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Tiêu chí đánh giá sản phẩm:</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Sản phẩm</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Tiêu chí</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Cách đo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Webapp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Tính dễ dùng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Thang đo độ hữu dụng hệ thống (SUS)</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Webapp</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Độ hợp lý của gợi ý</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So sánh với đánh giá của chuyên gia/GVCN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Webapp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Tính đúng dữ liệu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Tỉ lệ ngành/trường gợi ý đều tồn tại trong KB</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Cẩm nang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Tính dễ tra cứu, dễ hiểu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Phiếu đánh giá của HS và GV</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Cả hai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Hiệu quả định hướng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So sánh điểm tự tin/hợp lý trước và sau</w:t>
            </w:r>
          </w:p>
        </w:tc>
      </w:tr>
    </w:tbl>
    <w:p>
      <w:pPr>
        <w:pStyle w:val="Heading2"/>
        <w:pStyle w:val="Heading2"/>
        <w:keepNext/>
        <w:keepLines/>
        <w:bidi w:val="false"/>
        <w:spacing w:before="340" w:after="140"/>
        <w:jc w:val="left"/>
      </w:pPr>
      <w:bookmarkStart w:name="_Toc__10_Tnh_mi_v_tnh_sng_to_19" w:id="1"/>
      <w:r>
        <w:rPr>
          <w:rFonts w:ascii="Arial" w:hAnsi="Arial" w:eastAsia="Microsoft YaHei"/>
          <w:b/>
          <w:bCs/>
          <w:i w:val="false"/>
          <w:iCs w:val="false"/>
          <w:strike w:val="false"/>
          <w:color w:val="0F172A"/>
          <w:sz w:val="34"/>
          <w:szCs w:val="34"/>
          <w:rtl w:val="false"/>
        </w:rPr>
        <w:t xml:space="preserve">10. Tính mới và tính sáng tạo</w:t>
      </w:r>
      <w:bookmarkEnd w:id="1"/>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bCs/>
          <w:i w:val="false"/>
          <w:iCs w:val="false"/>
          <w:strike w:val="false"/>
          <w:color w:val="334155"/>
          <w:sz w:val="23"/>
          <w:szCs w:val="23"/>
          <w:rtl w:val="false"/>
        </w:rPr>
        <w:t xml:space="preserve">Tích hợp ba tầng</w:t>
      </w:r>
      <w:r>
        <w:rPr>
          <w:rFonts w:ascii="Arial" w:hAnsi="Arial" w:eastAsia="Microsoft YaHei"/>
          <w:b w:val="false"/>
          <w:bCs w:val="false"/>
          <w:i w:val="false"/>
          <w:iCs w:val="false"/>
          <w:strike w:val="false"/>
          <w:color w:val="334155"/>
          <w:sz w:val="23"/>
          <w:szCs w:val="23"/>
          <w:rtl w:val="false"/>
        </w:rPr>
        <w:t xml:space="preserve"> "năng lực bản thân – ngành nghề – trường theo lực học" trong một luồng duy nhất, thay vì tách rời như các công cụ hiện có.</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bCs/>
          <w:i w:val="false"/>
          <w:iCs w:val="false"/>
          <w:strike w:val="false"/>
          <w:color w:val="334155"/>
          <w:sz w:val="23"/>
          <w:szCs w:val="23"/>
          <w:rtl w:val="false"/>
        </w:rPr>
        <w:t xml:space="preserve">Dùng AI có kiểm soát</w:t>
      </w:r>
      <w:r>
        <w:rPr>
          <w:rFonts w:ascii="Arial" w:hAnsi="Arial" w:eastAsia="Microsoft YaHei"/>
          <w:b w:val="false"/>
          <w:bCs w:val="false"/>
          <w:i w:val="false"/>
          <w:iCs w:val="false"/>
          <w:strike w:val="false"/>
          <w:color w:val="334155"/>
          <w:sz w:val="23"/>
          <w:szCs w:val="23"/>
          <w:rtl w:val="false"/>
        </w:rPr>
        <w:t xml:space="preserve">: Gemini đóng vai trò phân tích và giải thích, nhưng bị ràng buộc bởi knowledge base để không bịa thông tin trường/điểm chuẩn.</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bCs/>
          <w:i w:val="false"/>
          <w:iCs w:val="false"/>
          <w:strike w:val="false"/>
          <w:color w:val="334155"/>
          <w:sz w:val="23"/>
          <w:szCs w:val="23"/>
          <w:rtl w:val="false"/>
        </w:rPr>
        <w:t xml:space="preserve">Cá nhân hóa theo dữ liệu thật của học sinh</w:t>
      </w:r>
      <w:r>
        <w:rPr>
          <w:rFonts w:ascii="Arial" w:hAnsi="Arial" w:eastAsia="Microsoft YaHei"/>
          <w:b w:val="false"/>
          <w:bCs w:val="false"/>
          <w:i w:val="false"/>
          <w:iCs w:val="false"/>
          <w:strike w:val="false"/>
          <w:color w:val="334155"/>
          <w:sz w:val="23"/>
          <w:szCs w:val="23"/>
          <w:rtl w:val="false"/>
        </w:rPr>
        <w:t xml:space="preserve"> (họ tên, ngày sinh, lực học từng môn), phân tầng trường theo nguyên tắc "an toàn – vừa sức – thử thách".</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bCs/>
          <w:i w:val="false"/>
          <w:iCs w:val="false"/>
          <w:strike w:val="false"/>
          <w:color w:val="334155"/>
          <w:sz w:val="23"/>
          <w:szCs w:val="23"/>
          <w:rtl w:val="false"/>
        </w:rPr>
        <w:t xml:space="preserve">Kết hợp bản giấy và bản số</w:t>
      </w:r>
      <w:r>
        <w:rPr>
          <w:rFonts w:ascii="Arial" w:hAnsi="Arial" w:eastAsia="Microsoft YaHei"/>
          <w:b w:val="false"/>
          <w:bCs w:val="false"/>
          <w:i w:val="false"/>
          <w:iCs w:val="false"/>
          <w:strike w:val="false"/>
          <w:color w:val="334155"/>
          <w:sz w:val="23"/>
          <w:szCs w:val="23"/>
          <w:rtl w:val="false"/>
        </w:rPr>
        <w:t xml:space="preserve"> qua mã QR, mở rộng độ phủ: HS vùng không ổn định mạng vẫn dùng được cẩm nang, vẫn được dẫn tới webapp khi có kết nối.</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bCs/>
          <w:i w:val="false"/>
          <w:iCs w:val="false"/>
          <w:strike w:val="false"/>
          <w:color w:val="334155"/>
          <w:sz w:val="23"/>
          <w:szCs w:val="23"/>
          <w:rtl w:val="false"/>
        </w:rPr>
        <w:t xml:space="preserve">Cấu trúc cẩm nang theo hành trình hành động</w:t>
      </w:r>
      <w:r>
        <w:rPr>
          <w:rFonts w:ascii="Arial" w:hAnsi="Arial" w:eastAsia="Microsoft YaHei"/>
          <w:b w:val="false"/>
          <w:bCs w:val="false"/>
          <w:i w:val="false"/>
          <w:iCs w:val="false"/>
          <w:strike w:val="false"/>
          <w:color w:val="334155"/>
          <w:sz w:val="23"/>
          <w:szCs w:val="23"/>
          <w:rtl w:val="false"/>
        </w:rPr>
        <w:t xml:space="preserve"> (5 chặng) có công cụ ra quyết định và kế hoạch 90 ngày, thay vì liệt kê chủ đề.</w:t>
      </w:r>
    </w:p>
    <w:p>
      <w:pPr>
        <w:bidi w:val="false"/>
        <w:spacing w:before="0" w:after="48" w:line="348"/>
        <w:ind w:left="420" w:hanging="120"/>
        <w:jc w:val="left"/>
      </w:pPr>
      <w:r>
        <w:rPr>
          <w:rFonts w:ascii="Arial" w:hAnsi="Arial" w:eastAsia="Microsoft YaHei"/>
          <w:b/>
          <w:bCs/>
          <w:color w:val="475569"/>
          <w:sz w:val="23"/>
          <w:szCs w:val="23"/>
        </w:rPr>
        <w:t xml:space="preserve">6.  </w:t>
      </w:r>
      <w:r>
        <w:rPr>
          <w:rFonts w:ascii="Arial" w:hAnsi="Arial" w:eastAsia="Microsoft YaHei"/>
          <w:b/>
          <w:bCs/>
          <w:i w:val="false"/>
          <w:iCs w:val="false"/>
          <w:strike w:val="false"/>
          <w:color w:val="334155"/>
          <w:sz w:val="23"/>
          <w:szCs w:val="23"/>
          <w:rtl w:val="false"/>
        </w:rPr>
        <w:t xml:space="preserve">Gắn dữ liệu địa phương</w:t>
      </w:r>
      <w:r>
        <w:rPr>
          <w:rFonts w:ascii="Arial" w:hAnsi="Arial" w:eastAsia="Microsoft YaHei"/>
          <w:b w:val="false"/>
          <w:bCs w:val="false"/>
          <w:i w:val="false"/>
          <w:iCs w:val="false"/>
          <w:strike w:val="false"/>
          <w:color w:val="334155"/>
          <w:sz w:val="23"/>
          <w:szCs w:val="23"/>
          <w:rtl w:val="false"/>
        </w:rPr>
        <w:t xml:space="preserve"> (Đồng Nai, TP.HCM) và chính sách hỗ trợ tài chính — phần thường bị bỏ trống.</w:t>
      </w:r>
    </w:p>
    <w:p>
      <w:pPr>
        <w:pStyle w:val="Heading2"/>
        <w:pStyle w:val="Heading2"/>
        <w:keepNext/>
        <w:keepLines/>
        <w:bidi w:val="false"/>
        <w:spacing w:before="340" w:after="140"/>
        <w:jc w:val="left"/>
      </w:pPr>
      <w:bookmarkStart w:name="_Toc__11_Hn_ch_ri_ro_v_gii_php_20" w:id="1"/>
      <w:r>
        <w:rPr>
          <w:rFonts w:ascii="Arial" w:hAnsi="Arial" w:eastAsia="Microsoft YaHei"/>
          <w:b/>
          <w:bCs/>
          <w:i w:val="false"/>
          <w:iCs w:val="false"/>
          <w:strike w:val="false"/>
          <w:color w:val="0F172A"/>
          <w:sz w:val="34"/>
          <w:szCs w:val="34"/>
          <w:rtl w:val="false"/>
        </w:rPr>
        <w:t xml:space="preserve">11. Hạn chế, rủi ro và giải pháp</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4513"/>
        <w:gridCol w:w="4513"/>
      </w:tblGrid>
      <w:tr>
        <w:trPr>
          <w:cantSplit/>
          <w:tblHeader/>
        </w:trPr>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Rủi ro</w:t>
            </w:r>
          </w:p>
        </w:tc>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Giải pháp</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AI gợi ý sai hoặc bịa thông tin trường</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Ràng buộc bằng knowledge base; ghi rõ "cần kiểm chứng"; lấy ý kiến chuyên gia</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Dữ liệu điểm chuẩn, học phí thay đổi theo năm</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Ghi rõ năm tham chiếu; cập nhật định kỳ; hướng dẫn HS kiểm tra nguồn chính thức</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HS coi kết quả là "phán quyết" cuối cùng</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Thông điệp xuyên suốt: công cụ chỉ gợi ý, HS là người quyết định</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Rủi ro về quyền riêng tư dữ liệu học sinh</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Không lưu dữ liệu nhạy cảm; giảm thiểu thông tin thu thập; giấu API key phía máy chủ</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Phụ thuộc API bên ngoài (chi phí, giới hạn)</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tiết kiệm lượt gọi; có phương án dự phòng khi API lỗi</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Mẫu khảo sát chưa đại diện</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Giới hạn phạm vi kết luận; mở rộng mẫu ở các vòng sau</w:t>
            </w:r>
          </w:p>
        </w:tc>
      </w:tr>
    </w:tbl>
    <w:p>
      <w:pPr>
        <w:pStyle w:val="Heading2"/>
        <w:pStyle w:val="Heading2"/>
        <w:keepNext/>
        <w:keepLines/>
        <w:bidi w:val="false"/>
        <w:spacing w:before="340" w:after="140"/>
        <w:jc w:val="left"/>
      </w:pPr>
      <w:bookmarkStart w:name="_Toc__12_Ti_liu_tham_kho_21" w:id="1"/>
      <w:r>
        <w:rPr>
          <w:rFonts w:ascii="Arial" w:hAnsi="Arial" w:eastAsia="Microsoft YaHei"/>
          <w:b/>
          <w:bCs/>
          <w:i w:val="false"/>
          <w:iCs w:val="false"/>
          <w:strike w:val="false"/>
          <w:color w:val="0F172A"/>
          <w:sz w:val="34"/>
          <w:szCs w:val="34"/>
          <w:rtl w:val="false"/>
        </w:rPr>
        <w:t xml:space="preserve">12. Tài liệu tham khảo</w:t>
      </w:r>
      <w:bookmarkEnd w:id="1"/>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val="false"/>
          <w:bCs w:val="false"/>
          <w:i w:val="false"/>
          <w:iCs w:val="false"/>
          <w:strike w:val="false"/>
          <w:color w:val="334155"/>
          <w:sz w:val="23"/>
          <w:szCs w:val="23"/>
          <w:rtl w:val="false"/>
        </w:rPr>
        <w:t xml:space="preserve">Bộ Giáo dục và Đào tạo. (2018). </w:t>
      </w:r>
      <w:r>
        <w:rPr>
          <w:rFonts w:ascii="Arial" w:hAnsi="Arial" w:eastAsia="Microsoft YaHei"/>
          <w:b w:val="false"/>
          <w:bCs w:val="false"/>
          <w:i/>
          <w:iCs/>
          <w:strike w:val="false"/>
          <w:color w:val="334155"/>
          <w:sz w:val="23"/>
          <w:szCs w:val="23"/>
          <w:rtl w:val="false"/>
        </w:rPr>
        <w:t xml:space="preserve">Chương trình giáo dục phổ thông — Chương trình tổng thể</w:t>
      </w:r>
      <w:r>
        <w:rPr>
          <w:rFonts w:ascii="Arial" w:hAnsi="Arial" w:eastAsia="Microsoft YaHei"/>
          <w:b w:val="false"/>
          <w:bCs w:val="false"/>
          <w:i w:val="false"/>
          <w:iCs w:val="false"/>
          <w:strike w:val="false"/>
          <w:color w:val="334155"/>
          <w:sz w:val="23"/>
          <w:szCs w:val="23"/>
          <w:rtl w:val="false"/>
        </w:rPr>
        <w:t xml:space="preserve"> (Thông tư 32/2018/TT-BGDĐT).</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val="false"/>
          <w:bCs w:val="false"/>
          <w:i w:val="false"/>
          <w:iCs w:val="false"/>
          <w:strike w:val="false"/>
          <w:color w:val="334155"/>
          <w:sz w:val="23"/>
          <w:szCs w:val="23"/>
          <w:rtl w:val="false"/>
        </w:rPr>
        <w:t xml:space="preserve">Bộ Giáo dục và Đào tạo. (2025). </w:t>
      </w:r>
      <w:r>
        <w:rPr>
          <w:rFonts w:ascii="Arial" w:hAnsi="Arial" w:eastAsia="Microsoft YaHei"/>
          <w:b w:val="false"/>
          <w:bCs w:val="false"/>
          <w:i/>
          <w:iCs/>
          <w:strike w:val="false"/>
          <w:color w:val="334155"/>
          <w:sz w:val="23"/>
          <w:szCs w:val="23"/>
          <w:rtl w:val="false"/>
        </w:rPr>
        <w:t xml:space="preserve">Thông tư 02/2025/TT-BGDĐT — Khung năng lực số</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val="false"/>
          <w:bCs w:val="false"/>
          <w:i w:val="false"/>
          <w:iCs w:val="false"/>
          <w:strike w:val="false"/>
          <w:color w:val="334155"/>
          <w:sz w:val="23"/>
          <w:szCs w:val="23"/>
          <w:rtl w:val="false"/>
        </w:rPr>
        <w:t xml:space="preserve">Quốc hội. (2025). </w:t>
      </w:r>
      <w:r>
        <w:rPr>
          <w:rFonts w:ascii="Arial" w:hAnsi="Arial" w:eastAsia="Microsoft YaHei"/>
          <w:b w:val="false"/>
          <w:bCs w:val="false"/>
          <w:i/>
          <w:iCs/>
          <w:strike w:val="false"/>
          <w:color w:val="334155"/>
          <w:sz w:val="23"/>
          <w:szCs w:val="23"/>
          <w:rtl w:val="false"/>
        </w:rPr>
        <w:t xml:space="preserve">Luật Nhà giáo</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val="false"/>
          <w:bCs w:val="false"/>
          <w:i w:val="false"/>
          <w:iCs w:val="false"/>
          <w:strike w:val="false"/>
          <w:color w:val="334155"/>
          <w:sz w:val="23"/>
          <w:szCs w:val="23"/>
          <w:rtl w:val="false"/>
        </w:rPr>
        <w:t xml:space="preserve">Gardner, H. (1983). </w:t>
      </w:r>
      <w:r>
        <w:rPr>
          <w:rFonts w:ascii="Arial" w:hAnsi="Arial" w:eastAsia="Microsoft YaHei"/>
          <w:b w:val="false"/>
          <w:bCs w:val="false"/>
          <w:i/>
          <w:iCs/>
          <w:strike w:val="false"/>
          <w:color w:val="334155"/>
          <w:sz w:val="23"/>
          <w:szCs w:val="23"/>
          <w:rtl w:val="false"/>
        </w:rPr>
        <w:t xml:space="preserve">Frames of mind: The theory of multiple intelligences</w:t>
      </w:r>
      <w:r>
        <w:rPr>
          <w:rFonts w:ascii="Arial" w:hAnsi="Arial" w:eastAsia="Microsoft YaHei"/>
          <w:b w:val="false"/>
          <w:bCs w:val="false"/>
          <w:i w:val="false"/>
          <w:iCs w:val="false"/>
          <w:strike w:val="false"/>
          <w:color w:val="334155"/>
          <w:sz w:val="23"/>
          <w:szCs w:val="23"/>
          <w:rtl w:val="false"/>
        </w:rPr>
        <w:t xml:space="preserve">. Basic Books.</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val="false"/>
          <w:bCs w:val="false"/>
          <w:i w:val="false"/>
          <w:iCs w:val="false"/>
          <w:strike w:val="false"/>
          <w:color w:val="334155"/>
          <w:sz w:val="23"/>
          <w:szCs w:val="23"/>
          <w:rtl w:val="false"/>
        </w:rPr>
        <w:t xml:space="preserve">Holland, J. L. (1997). </w:t>
      </w:r>
      <w:r>
        <w:rPr>
          <w:rFonts w:ascii="Arial" w:hAnsi="Arial" w:eastAsia="Microsoft YaHei"/>
          <w:b w:val="false"/>
          <w:bCs w:val="false"/>
          <w:i/>
          <w:iCs/>
          <w:strike w:val="false"/>
          <w:color w:val="334155"/>
          <w:sz w:val="23"/>
          <w:szCs w:val="23"/>
          <w:rtl w:val="false"/>
        </w:rPr>
        <w:t xml:space="preserve">Making vocational choices: A theory of vocational personalities and work environments</w:t>
      </w:r>
      <w:r>
        <w:rPr>
          <w:rFonts w:ascii="Arial" w:hAnsi="Arial" w:eastAsia="Microsoft YaHei"/>
          <w:b w:val="false"/>
          <w:bCs w:val="false"/>
          <w:i w:val="false"/>
          <w:iCs w:val="false"/>
          <w:strike w:val="false"/>
          <w:color w:val="334155"/>
          <w:sz w:val="23"/>
          <w:szCs w:val="23"/>
          <w:rtl w:val="false"/>
        </w:rPr>
        <w:t xml:space="preserve"> (3rd ed.). Psychological Assessment Resources.</w:t>
      </w:r>
    </w:p>
    <w:p>
      <w:pPr>
        <w:bidi w:val="false"/>
        <w:spacing w:before="0" w:after="48" w:line="348"/>
        <w:ind w:left="420" w:hanging="120"/>
        <w:jc w:val="left"/>
      </w:pPr>
      <w:r>
        <w:rPr>
          <w:rFonts w:ascii="Arial" w:hAnsi="Arial" w:eastAsia="Microsoft YaHei"/>
          <w:b/>
          <w:bCs/>
          <w:color w:val="475569"/>
          <w:sz w:val="23"/>
          <w:szCs w:val="23"/>
        </w:rPr>
        <w:t xml:space="preserve">6.  </w:t>
      </w:r>
      <w:r>
        <w:rPr>
          <w:rFonts w:ascii="Arial" w:hAnsi="Arial" w:eastAsia="Microsoft YaHei"/>
          <w:b w:val="false"/>
          <w:bCs w:val="false"/>
          <w:i w:val="false"/>
          <w:iCs w:val="false"/>
          <w:strike w:val="false"/>
          <w:color w:val="334155"/>
          <w:sz w:val="23"/>
          <w:szCs w:val="23"/>
          <w:rtl w:val="false"/>
        </w:rPr>
        <w:t xml:space="preserve">Super, D. E. (1990). A life-span, life-space approach to career development. Trong </w:t>
      </w:r>
      <w:r>
        <w:rPr>
          <w:rFonts w:ascii="Arial" w:hAnsi="Arial" w:eastAsia="Microsoft YaHei"/>
          <w:b w:val="false"/>
          <w:bCs w:val="false"/>
          <w:i/>
          <w:iCs/>
          <w:strike w:val="false"/>
          <w:color w:val="334155"/>
          <w:sz w:val="23"/>
          <w:szCs w:val="23"/>
          <w:rtl w:val="false"/>
        </w:rPr>
        <w:t xml:space="preserve">Career choice and development</w:t>
      </w:r>
      <w:r>
        <w:rPr>
          <w:rFonts w:ascii="Arial" w:hAnsi="Arial" w:eastAsia="Microsoft YaHei"/>
          <w:b w:val="false"/>
          <w:bCs w:val="false"/>
          <w:i w:val="false"/>
          <w:iCs w:val="false"/>
          <w:strike w:val="false"/>
          <w:color w:val="334155"/>
          <w:sz w:val="23"/>
          <w:szCs w:val="23"/>
          <w:rtl w:val="false"/>
        </w:rPr>
        <w:t xml:space="preserve">. Jossey-Bass.</w:t>
      </w:r>
    </w:p>
    <w:p>
      <w:pPr>
        <w:bidi w:val="false"/>
        <w:spacing w:before="0" w:after="48" w:line="348"/>
        <w:ind w:left="420" w:hanging="120"/>
        <w:jc w:val="left"/>
      </w:pPr>
      <w:r>
        <w:rPr>
          <w:rFonts w:ascii="Arial" w:hAnsi="Arial" w:eastAsia="Microsoft YaHei"/>
          <w:b/>
          <w:bCs/>
          <w:color w:val="475569"/>
          <w:sz w:val="23"/>
          <w:szCs w:val="23"/>
        </w:rPr>
        <w:t xml:space="preserve">7.  </w:t>
      </w:r>
      <w:r>
        <w:rPr>
          <w:rFonts w:ascii="Arial" w:hAnsi="Arial" w:eastAsia="Microsoft YaHei"/>
          <w:b w:val="false"/>
          <w:bCs w:val="false"/>
          <w:i w:val="false"/>
          <w:iCs w:val="false"/>
          <w:strike w:val="false"/>
          <w:color w:val="334155"/>
          <w:sz w:val="23"/>
          <w:szCs w:val="23"/>
          <w:rtl w:val="false"/>
        </w:rPr>
        <w:t xml:space="preserve">Tài liệu hướng nghiệp nội bộ (bản mục lục tham chiếu do người dùng cung cấp).</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_lc_A_B_cu_hi_kho_st_mu_rt_gn_22" w:id="1"/>
      <w:r>
        <w:rPr>
          <w:rFonts w:ascii="Arial" w:hAnsi="Arial" w:eastAsia="Microsoft YaHei"/>
          <w:b/>
          <w:bCs/>
          <w:i w:val="false"/>
          <w:iCs w:val="false"/>
          <w:strike w:val="false"/>
          <w:color w:val="0F172A"/>
          <w:sz w:val="34"/>
          <w:szCs w:val="34"/>
          <w:rtl w:val="false"/>
        </w:rPr>
        <w:t xml:space="preserve">Phụ lục A — Bộ câu hỏi khảo sát mẫu (rút gọn)</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Phần 1. Thông tin chung:</w:t>
      </w:r>
      <w:r>
        <w:rPr>
          <w:rFonts w:ascii="Arial" w:hAnsi="Arial" w:eastAsia="Microsoft YaHei"/>
          <w:b w:val="false"/>
          <w:bCs w:val="false"/>
          <w:i w:val="false"/>
          <w:iCs w:val="false"/>
          <w:strike w:val="false"/>
          <w:color w:val="334155"/>
          <w:sz w:val="23"/>
          <w:szCs w:val="23"/>
          <w:rtl w:val="false"/>
        </w:rPr>
        <w:t xml:space="preserve"> họ tên, lớp, trường, tổ hợp môn.</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Phần 2. Tự đánh giá học lực</w:t>
      </w:r>
      <w:r>
        <w:rPr>
          <w:rFonts w:ascii="Arial" w:hAnsi="Arial" w:eastAsia="Microsoft YaHei"/>
          <w:b w:val="false"/>
          <w:bCs w:val="false"/>
          <w:i w:val="false"/>
          <w:iCs w:val="false"/>
          <w:strike w:val="false"/>
          <w:color w:val="334155"/>
          <w:sz w:val="23"/>
          <w:szCs w:val="23"/>
          <w:rtl w:val="false"/>
        </w:rPr>
        <w:t xml:space="preserve"> (4 mức: yếu – trung bình – khá – giỏi) cho từng môn.</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Phần 3. Câu hỏi hứng thú (ví dụ, thang 1–5):</w:t>
      </w:r>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val="false"/>
          <w:bCs w:val="false"/>
          <w:i w:val="false"/>
          <w:iCs w:val="false"/>
          <w:strike w:val="false"/>
          <w:color w:val="334155"/>
          <w:sz w:val="23"/>
          <w:szCs w:val="23"/>
          <w:rtl w:val="false"/>
        </w:rPr>
        <w:t xml:space="preserve">Em thích tìm hiểu cách máy móc, thiết bị hoạt động.</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val="false"/>
          <w:bCs w:val="false"/>
          <w:i w:val="false"/>
          <w:iCs w:val="false"/>
          <w:strike w:val="false"/>
          <w:color w:val="334155"/>
          <w:sz w:val="23"/>
          <w:szCs w:val="23"/>
          <w:rtl w:val="false"/>
        </w:rPr>
        <w:t xml:space="preserve">Em thích phân tích số liệu, giải câu đố, tìm quy luật.</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val="false"/>
          <w:bCs w:val="false"/>
          <w:i w:val="false"/>
          <w:iCs w:val="false"/>
          <w:strike w:val="false"/>
          <w:color w:val="334155"/>
          <w:sz w:val="23"/>
          <w:szCs w:val="23"/>
          <w:rtl w:val="false"/>
        </w:rPr>
        <w:t xml:space="preserve">Em thích vẽ, viết, thiết kế hoặc biểu diễn.</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val="false"/>
          <w:bCs w:val="false"/>
          <w:i w:val="false"/>
          <w:iCs w:val="false"/>
          <w:strike w:val="false"/>
          <w:color w:val="334155"/>
          <w:sz w:val="23"/>
          <w:szCs w:val="23"/>
          <w:rtl w:val="false"/>
        </w:rPr>
        <w:t xml:space="preserve">Em thích giúp đỡ, lắng nghe và chia sẻ với người khác.</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val="false"/>
          <w:bCs w:val="false"/>
          <w:i w:val="false"/>
          <w:iCs w:val="false"/>
          <w:strike w:val="false"/>
          <w:color w:val="334155"/>
          <w:sz w:val="23"/>
          <w:szCs w:val="23"/>
          <w:rtl w:val="false"/>
        </w:rPr>
        <w:t xml:space="preserve">Em thích thuyết phục, tổ chức và dẫn dắt nhóm.</w:t>
      </w:r>
    </w:p>
    <w:p>
      <w:pPr>
        <w:bidi w:val="false"/>
        <w:spacing w:before="0" w:after="48" w:line="348"/>
        <w:ind w:left="420" w:hanging="120"/>
        <w:jc w:val="left"/>
      </w:pPr>
      <w:r>
        <w:rPr>
          <w:rFonts w:ascii="Arial" w:hAnsi="Arial" w:eastAsia="Microsoft YaHei"/>
          <w:b/>
          <w:bCs/>
          <w:color w:val="475569"/>
          <w:sz w:val="23"/>
          <w:szCs w:val="23"/>
        </w:rPr>
        <w:t xml:space="preserve">6.  </w:t>
      </w:r>
      <w:r>
        <w:rPr>
          <w:rFonts w:ascii="Arial" w:hAnsi="Arial" w:eastAsia="Microsoft YaHei"/>
          <w:b w:val="false"/>
          <w:bCs w:val="false"/>
          <w:i w:val="false"/>
          <w:iCs w:val="false"/>
          <w:strike w:val="false"/>
          <w:color w:val="334155"/>
          <w:sz w:val="23"/>
          <w:szCs w:val="23"/>
          <w:rtl w:val="false"/>
        </w:rPr>
        <w:t xml:space="preserve">Em thích làm việc theo quy trình rõ ràng, chính xác.</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Phần 4. Điều kiện và nguyện vọng:</w:t>
      </w:r>
      <w:r>
        <w:rPr>
          <w:rFonts w:ascii="Arial" w:hAnsi="Arial" w:eastAsia="Microsoft YaHei"/>
          <w:b w:val="false"/>
          <w:bCs w:val="false"/>
          <w:i w:val="false"/>
          <w:iCs w:val="false"/>
          <w:strike w:val="false"/>
          <w:color w:val="334155"/>
          <w:sz w:val="23"/>
          <w:szCs w:val="23"/>
          <w:rtl w:val="false"/>
        </w:rPr>
        <w:t xml:space="preserve"> mong muốn học tiếp (đại học/cao đẳng/nghề/vừa học vừa làm); khoảng cách địa lý chấp nhận; mức học phí gia đình có thể cân đối.</w:t>
      </w:r>
    </w:p>
    <w:p>
      <w:pPr>
        <w:pStyle w:val="Heading2"/>
        <w:pStyle w:val="Heading2"/>
        <w:keepNext/>
        <w:keepLines/>
        <w:bidi w:val="false"/>
        <w:spacing w:before="340" w:after="140"/>
        <w:jc w:val="left"/>
      </w:pPr>
      <w:bookmarkStart w:name="_Toc_Ph_lc_B_Prompt_h_thng_gi_cho_Gemini_khun_23" w:id="1"/>
      <w:r>
        <w:rPr>
          <w:rFonts w:ascii="Arial" w:hAnsi="Arial" w:eastAsia="Microsoft YaHei"/>
          <w:b/>
          <w:bCs/>
          <w:i w:val="false"/>
          <w:iCs w:val="false"/>
          <w:strike w:val="false"/>
          <w:color w:val="0F172A"/>
          <w:sz w:val="34"/>
          <w:szCs w:val="34"/>
          <w:rtl w:val="false"/>
        </w:rPr>
        <w:t xml:space="preserve">Phụ lục B — Prompt hệ thống gợi ý cho Gemini (khung)</w:t>
      </w:r>
      <w:bookmarkEnd w:id="1"/>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3"/>
              <w:left w:val="single" w:color="E2E8F0" w:sz="3"/>
              <w:bottom w:val="single" w:color="E2E8F0" w:sz="3"/>
              <w:right w:val="single" w:color="E2E8F0" w:sz="3"/>
            </w:tcBorders>
            <w:shd w:fill="F8FAFC"/>
            <w:tcMar>
              <w:top w:type="dxa" w:w="180"/>
              <w:left w:type="dxa" w:w="220"/>
              <w:bottom w:type="dxa" w:w="180"/>
              <w:right w:type="dxa" w:w="220"/>
            </w:tcMar>
            <w:vAlign w:val="top"/>
          </w:tcPr>
          <w:p>
            <w:pPr>
              <w:bidi w:val="false"/>
              <w:spacing w:before="0" w:after="80"/>
            </w:pPr>
            <w:r>
              <w:rPr>
                <w:rFonts w:ascii="Courier New" w:hAnsi="Courier New" w:eastAsia="Microsoft YaHei"/>
                <w:b/>
                <w:bCs/>
                <w:color w:val="475569"/>
                <w:sz w:val="17"/>
                <w:szCs w:val="17"/>
              </w:rPr>
              <w:t xml:space="preserve">PLAINTEXT</w:t>
            </w:r>
          </w:p>
          <w:p>
            <w:pPr>
              <w:pStyle w:val="CodeBlock"/>
              <w:bidi w:val="false"/>
              <w:spacing w:before="0" w:after="0" w:line="324"/>
            </w:pPr>
            <w:r>
              <w:rPr>
                <w:rFonts w:ascii="Courier New" w:hAnsi="Courier New" w:eastAsia="Microsoft YaHei"/>
                <w:color w:val="0F172A"/>
                <w:sz w:val="19"/>
                <w:szCs w:val="19"/>
              </w:rPr>
              <w:t xml:space="preserve">Vai trò: Bạn là chuyên gia tư vấn hướng nghiệp cho học sinh THPT Việt Nam.</w:t>
            </w:r>
            <w:r>
              <w:br/>
            </w:r>
            <w:r>
              <w:rPr>
                <w:rFonts w:ascii="Courier New" w:hAnsi="Courier New" w:eastAsia="Microsoft YaHei"/>
                <w:color w:val="0F172A"/>
                <w:sz w:val="19"/>
                <w:szCs w:val="19"/>
              </w:rPr>
              <w:t xml:space="preserve"> </w:t>
            </w:r>
            <w:r>
              <w:br/>
            </w:r>
            <w:r>
              <w:rPr>
                <w:rFonts w:ascii="Courier New" w:hAnsi="Courier New" w:eastAsia="Microsoft YaHei"/>
                <w:color w:val="0F172A"/>
                <w:sz w:val="19"/>
                <w:szCs w:val="19"/>
              </w:rPr>
              <w:t xml:space="preserve">Nhiệm vụ: Dựa trên dữ liệu người dùng dưới đây và KNOWLEDGE BASE</w:t>
            </w:r>
            <w:r>
              <w:br/>
            </w:r>
            <w:r>
              <w:rPr>
                <w:rFonts w:ascii="Courier New" w:hAnsi="Courier New" w:eastAsia="Microsoft YaHei"/>
                <w:color w:val="0F172A"/>
                <w:sz w:val="19"/>
                <w:szCs w:val="19"/>
              </w:rPr>
              <w:t xml:space="preserve">(danh sách ngành - tổ hợp xét tuyển - trường - điểm chuẩn tham chiếu),</w:t>
            </w:r>
            <w:r>
              <w:br/>
            </w:r>
            <w:r>
              <w:rPr>
                <w:rFonts w:ascii="Courier New" w:hAnsi="Courier New" w:eastAsia="Microsoft YaHei"/>
                <w:color w:val="0F172A"/>
                <w:sz w:val="19"/>
                <w:szCs w:val="19"/>
              </w:rPr>
              <w:t xml:space="preserve">hãy đề xuất ngành nghề, trường và khoa PHÙ HỢP.</w:t>
            </w:r>
            <w:r>
              <w:br/>
            </w:r>
            <w:r>
              <w:rPr>
                <w:rFonts w:ascii="Courier New" w:hAnsi="Courier New" w:eastAsia="Microsoft YaHei"/>
                <w:color w:val="0F172A"/>
                <w:sz w:val="19"/>
                <w:szCs w:val="19"/>
              </w:rPr>
              <w:t xml:space="preserve"> </w:t>
            </w:r>
            <w:r>
              <w:br/>
            </w:r>
            <w:r>
              <w:rPr>
                <w:rFonts w:ascii="Courier New" w:hAnsi="Courier New" w:eastAsia="Microsoft YaHei"/>
                <w:color w:val="0F172A"/>
                <w:sz w:val="19"/>
                <w:szCs w:val="19"/>
              </w:rPr>
              <w:t xml:space="preserve">Dữ liệu người dùng: {ten, ngay_sinh, lop, tinh_thanh,</w:t>
            </w:r>
            <w:r>
              <w:br/>
            </w:r>
            <w:r>
              <w:rPr>
                <w:rFonts w:ascii="Courier New" w:hAnsi="Courier New" w:eastAsia="Microsoft YaHei"/>
                <w:color w:val="0F172A"/>
                <w:sz w:val="19"/>
                <w:szCs w:val="19"/>
              </w:rPr>
              <w:t xml:space="preserve">  hoc_luc_theo_mon, cau_tra_loi_hung_thu, dieu_kien}</w:t>
            </w:r>
            <w:r>
              <w:br/>
            </w:r>
            <w:r>
              <w:rPr>
                <w:rFonts w:ascii="Courier New" w:hAnsi="Courier New" w:eastAsia="Microsoft YaHei"/>
                <w:color w:val="0F172A"/>
                <w:sz w:val="19"/>
                <w:szCs w:val="19"/>
              </w:rPr>
              <w:t xml:space="preserve"> </w:t>
            </w:r>
            <w:r>
              <w:br/>
            </w:r>
            <w:r>
              <w:rPr>
                <w:rFonts w:ascii="Courier New" w:hAnsi="Courier New" w:eastAsia="Microsoft YaHei"/>
                <w:color w:val="0F172A"/>
                <w:sz w:val="19"/>
                <w:szCs w:val="19"/>
              </w:rPr>
              <w:t xml:space="preserve">Ràng buộc bắt buộc:</w:t>
            </w:r>
            <w:r>
              <w:br/>
            </w:r>
            <w:r>
              <w:rPr>
                <w:rFonts w:ascii="Courier New" w:hAnsi="Courier New" w:eastAsia="Microsoft YaHei"/>
                <w:color w:val="0F172A"/>
                <w:sz w:val="19"/>
                <w:szCs w:val="19"/>
              </w:rPr>
              <w:t xml:space="preserve">- Chỉ được gợi ý ngành/trường CÓ trong KNOWLEDGE BASE.</w:t>
            </w:r>
            <w:r>
              <w:br/>
            </w:r>
            <w:r>
              <w:rPr>
                <w:rFonts w:ascii="Courier New" w:hAnsi="Courier New" w:eastAsia="Microsoft YaHei"/>
                <w:color w:val="0F172A"/>
                <w:sz w:val="19"/>
                <w:szCs w:val="19"/>
              </w:rPr>
              <w:t xml:space="preserve">- Nếu không đủ dữ liệu, ghi rõ "cần kiểm chứng thêm", không suy diễn.</w:t>
            </w:r>
            <w:r>
              <w:br/>
            </w:r>
            <w:r>
              <w:rPr>
                <w:rFonts w:ascii="Courier New" w:hAnsi="Courier New" w:eastAsia="Microsoft YaHei"/>
                <w:color w:val="0F172A"/>
                <w:sz w:val="19"/>
                <w:szCs w:val="19"/>
              </w:rPr>
              <w:t xml:space="preserve">- Không đưa ra phán quyết; chỉ gợi ý và giải thích.</w:t>
            </w:r>
            <w:r>
              <w:br/>
            </w:r>
            <w:r>
              <w:rPr>
                <w:rFonts w:ascii="Courier New" w:hAnsi="Courier New" w:eastAsia="Microsoft YaHei"/>
                <w:color w:val="0F172A"/>
                <w:sz w:val="19"/>
                <w:szCs w:val="19"/>
              </w:rPr>
              <w:t xml:space="preserve">- Phân tầng trường: an toàn - vừa sức - thử thách.</w:t>
            </w:r>
            <w:r>
              <w:br/>
            </w:r>
            <w:r>
              <w:rPr>
                <w:rFonts w:ascii="Courier New" w:hAnsi="Courier New" w:eastAsia="Microsoft YaHei"/>
                <w:color w:val="0F172A"/>
                <w:sz w:val="19"/>
                <w:szCs w:val="19"/>
              </w:rPr>
              <w:t xml:space="preserve">- Nhắc người dùng tham khảo thêm giáo viên/gia đình/chuyên gia.</w:t>
            </w:r>
            <w:r>
              <w:br/>
            </w:r>
            <w:r>
              <w:rPr>
                <w:rFonts w:ascii="Courier New" w:hAnsi="Courier New" w:eastAsia="Microsoft YaHei"/>
                <w:color w:val="0F172A"/>
                <w:sz w:val="19"/>
                <w:szCs w:val="19"/>
              </w:rPr>
              <w:t xml:space="preserve"> </w:t>
            </w:r>
            <w:r>
              <w:br/>
            </w:r>
            <w:r>
              <w:rPr>
                <w:rFonts w:ascii="Courier New" w:hAnsi="Courier New" w:eastAsia="Microsoft YaHei"/>
                <w:color w:val="0F172A"/>
                <w:sz w:val="19"/>
                <w:szCs w:val="19"/>
              </w:rPr>
              <w:t xml:space="preserve">Định dạng đầu ra: JSON với các khóa:</w:t>
            </w:r>
            <w:r>
              <w:br/>
            </w:r>
            <w:r>
              <w:rPr>
                <w:rFonts w:ascii="Courier New" w:hAnsi="Courier New" w:eastAsia="Microsoft YaHei"/>
                <w:color w:val="0F172A"/>
                <w:sz w:val="19"/>
                <w:szCs w:val="19"/>
              </w:rPr>
              <w:t xml:space="preserve">{ nganh_goi_y[], truong_goi_y[], to_hop[], lo_trinh[],</w:t>
            </w:r>
            <w:r>
              <w:br/>
            </w:r>
            <w:r>
              <w:rPr>
                <w:rFonts w:ascii="Courier New" w:hAnsi="Courier New" w:eastAsia="Microsoft YaHei"/>
                <w:color w:val="0F172A"/>
                <w:sz w:val="19"/>
                <w:szCs w:val="19"/>
              </w:rPr>
              <w:t xml:space="preserve">  chuong_cam_nang_goi_y[], luu_y }</w:t>
            </w:r>
          </w:p>
        </w:tc>
      </w:tr>
    </w:tbl>
    <w:p>
      <w:pPr>
        <w:pStyle w:val="Heading2"/>
        <w:pStyle w:val="Heading2"/>
        <w:keepNext/>
        <w:keepLines/>
        <w:bidi w:val="false"/>
        <w:spacing w:before="340" w:after="140"/>
        <w:jc w:val="left"/>
      </w:pPr>
      <w:bookmarkStart w:name="_Toc_Ph_lc_C_Gi_hnh_nh_minh_ha_cho_cm_nang_24" w:id="1"/>
      <w:r>
        <w:rPr>
          <w:rFonts w:ascii="Arial" w:hAnsi="Arial" w:eastAsia="Microsoft YaHei"/>
          <w:b/>
          <w:bCs/>
          <w:i w:val="false"/>
          <w:iCs w:val="false"/>
          <w:strike w:val="false"/>
          <w:color w:val="0F172A"/>
          <w:sz w:val="34"/>
          <w:szCs w:val="34"/>
          <w:rtl w:val="false"/>
        </w:rPr>
        <w:t xml:space="preserve">Phụ lục C — Gợi ý hình ảnh minh họa cho cẩm nang</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Sơ đồ bản đồ hành trình 5 chặng ở trang mở đầu; sơ đồ tam giác "Năng lực – Đam mê – Cơ hội nghề" ở Chặng 2; infographic "Cách đọc điểm chuẩn và tổ hợp xét tuyển" ở Chặng 3; "thẻ nghề" (một trang/ngành) trải đều Chặng 2; ma trận ra quyết định và mẫu kế hoạch 90 ngày dạng bảng điền ở Chặng 4; mã QR ở đầu mỗi chặng dẫn tới webapp.</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eastAsia="Microsoft YaHe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Microsoft YaHei"/>
        <w:color w:val="334155"/>
        <w:sz w:val="23"/>
        <w:szCs w:val="23"/>
      </w:rPr>
    </w:rPrDefault>
    <w:pPrDefault>
      <w:pPr>
        <w:spacing w:after="140" w:line="34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20" w:after="180"/>
    </w:pPr>
    <w:rPr>
      <w:rFonts w:ascii="Arial" w:hAnsi="Arial" w:eastAsia="Microsoft YaHei"/>
      <w:b/>
      <w:bCs/>
      <w:color w:val="0F172A"/>
      <w:sz w:val="42"/>
      <w:szCs w:val="42"/>
    </w:rPr>
  </w:style>
  <w:style w:type="paragraph" w:styleId="Heading2">
    <w:name w:val="Heading 2"/>
    <w:basedOn w:val="Normal"/>
    <w:next w:val="Normal"/>
    <w:qFormat/>
    <w:pPr>
      <w:spacing w:before="340" w:after="140"/>
    </w:pPr>
    <w:rPr>
      <w:rFonts w:ascii="Arial" w:hAnsi="Arial" w:eastAsia="Microsoft YaHei"/>
      <w:b/>
      <w:bCs/>
      <w:color w:val="0F172A"/>
      <w:sz w:val="34"/>
      <w:szCs w:val="34"/>
    </w:rPr>
  </w:style>
  <w:style w:type="paragraph" w:styleId="Heading3">
    <w:name w:val="Heading 3"/>
    <w:basedOn w:val="Normal"/>
    <w:next w:val="Normal"/>
    <w:qFormat/>
    <w:pPr>
      <w:spacing w:before="260" w:after="100"/>
    </w:pPr>
    <w:rPr>
      <w:rFonts w:ascii="Arial" w:hAnsi="Arial" w:eastAsia="Microsoft YaHei"/>
      <w:b/>
      <w:bCs/>
      <w:color w:val="0F172A"/>
      <w:sz w:val="28"/>
      <w:szCs w:val="28"/>
    </w:rPr>
  </w:style>
  <w:style w:type="paragraph" w:styleId="Heading4">
    <w:name w:val="Heading 4"/>
    <w:basedOn w:val="Normal"/>
    <w:next w:val="Normal"/>
    <w:qFormat/>
    <w:pPr>
      <w:spacing w:before="220" w:after="80"/>
    </w:pPr>
    <w:rPr>
      <w:rFonts w:ascii="Arial" w:hAnsi="Arial" w:eastAsia="Microsoft YaHei"/>
      <w:b/>
      <w:bCs/>
      <w:color w:val="0F172A"/>
      <w:sz w:val="24"/>
      <w:szCs w:val="24"/>
    </w:rPr>
  </w:style>
  <w:style w:type="paragraph" w:styleId="Heading5">
    <w:name w:val="Heading 5"/>
    <w:basedOn w:val="Normal"/>
    <w:next w:val="Normal"/>
    <w:qFormat/>
    <w:pPr>
      <w:spacing w:before="180" w:after="80"/>
    </w:pPr>
    <w:rPr>
      <w:rFonts w:ascii="Arial" w:hAnsi="Arial" w:eastAsia="Microsoft YaHei"/>
      <w:b/>
      <w:bCs/>
      <w:color w:val="0F172A"/>
      <w:sz w:val="22"/>
      <w:szCs w:val="22"/>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Arial" w:hAnsi="Arial" w:eastAsia="Microsoft YaHei"/>
      <w:color w:val="2563E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20" w:line="348"/>
    </w:pPr>
    <w:rPr>
      <w:rFonts w:ascii="Arial" w:hAnsi="Arial" w:eastAsia="Microsoft YaHei"/>
      <w:b/>
      <w:bCs/>
      <w:color w:val="0F172A"/>
      <w:sz w:val="44"/>
      <w:szCs w:val="44"/>
    </w:rPr>
  </w:style>
  <w:style w:type="paragraph" w:styleId="Heading1">
    <w:name w:val="Heading 1"/>
    <w:basedOn w:val="Normal"/>
    <w:next w:val="Normal"/>
    <w:qFormat/>
    <w:pPr>
      <w:spacing w:before="420" w:after="180"/>
      <w:outlineLvl w:val="0"/>
    </w:pPr>
    <w:rPr>
      <w:rFonts w:ascii="Arial" w:hAnsi="Arial" w:eastAsia="Microsoft YaHei"/>
      <w:b/>
      <w:bCs/>
      <w:color w:val="0F172A"/>
      <w:sz w:val="42"/>
      <w:szCs w:val="42"/>
    </w:rPr>
  </w:style>
  <w:style w:type="paragraph" w:styleId="Heading2">
    <w:name w:val="Heading 2"/>
    <w:basedOn w:val="Normal"/>
    <w:next w:val="Normal"/>
    <w:qFormat/>
    <w:pPr>
      <w:spacing w:before="340" w:after="140"/>
      <w:outlineLvl w:val="1"/>
    </w:pPr>
    <w:rPr>
      <w:rFonts w:ascii="Arial" w:hAnsi="Arial" w:eastAsia="Microsoft YaHei"/>
      <w:b/>
      <w:bCs/>
      <w:color w:val="0F172A"/>
      <w:sz w:val="34"/>
      <w:szCs w:val="34"/>
    </w:rPr>
  </w:style>
  <w:style w:type="paragraph" w:styleId="Heading3">
    <w:name w:val="Heading 3"/>
    <w:basedOn w:val="Normal"/>
    <w:next w:val="Normal"/>
    <w:qFormat/>
    <w:pPr>
      <w:spacing w:before="260" w:after="100"/>
      <w:outlineLvl w:val="2"/>
    </w:pPr>
    <w:rPr>
      <w:rFonts w:ascii="Arial" w:hAnsi="Arial" w:eastAsia="Microsoft YaHei"/>
      <w:b/>
      <w:bCs/>
      <w:color w:val="0F172A"/>
      <w:sz w:val="28"/>
      <w:szCs w:val="28"/>
    </w:rPr>
  </w:style>
  <w:style w:type="paragraph" w:styleId="Heading4">
    <w:name w:val="Heading 4"/>
    <w:basedOn w:val="Normal"/>
    <w:next w:val="Normal"/>
    <w:qFormat/>
    <w:pPr>
      <w:spacing w:before="220" w:after="80"/>
      <w:outlineLvl w:val="3"/>
    </w:pPr>
    <w:rPr>
      <w:rFonts w:ascii="Arial" w:hAnsi="Arial" w:eastAsia="Microsoft YaHei"/>
      <w:b/>
      <w:bCs/>
      <w:color w:val="0F172A"/>
      <w:sz w:val="24"/>
      <w:szCs w:val="24"/>
    </w:rPr>
  </w:style>
  <w:style w:type="paragraph" w:styleId="Heading5">
    <w:name w:val="Heading 5"/>
    <w:basedOn w:val="Normal"/>
    <w:next w:val="Normal"/>
    <w:qFormat/>
    <w:pPr>
      <w:spacing w:before="180" w:after="80"/>
      <w:outlineLvl w:val="4"/>
    </w:pPr>
    <w:rPr>
      <w:rFonts w:ascii="Arial" w:hAnsi="Arial" w:eastAsia="Microsoft YaHei"/>
      <w:b/>
      <w:bCs/>
      <w:color w:val="0F172A"/>
      <w:sz w:val="22"/>
      <w:szCs w:val="22"/>
    </w:rPr>
  </w:style>
  <w:style w:type="paragraph" w:styleId="CodeBlock">
    <w:name w:val="Code Block"/>
    <w:basedOn w:val="Normal"/>
    <w:next w:val="Normal"/>
    <w:qFormat w:val="false"/>
    <w:pPr>
      <w:spacing w:before="120" w:after="160" w:line="324"/>
    </w:pPr>
    <w:rPr>
      <w:rFonts w:ascii="Courier New" w:hAnsi="Courier New" w:eastAsia="Microsoft YaHei"/>
      <w:color w:val="334155"/>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2cde0cc1b7fb5a5478a30169eb4f2f5bc1c9be3.png"/><Relationship Id="rId8" Type="http://schemas.openxmlformats.org/officeDocument/2006/relationships/image" Target="media/8f9508ee8c6c438d485f8cc72565622c4ab0da3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2026-09-30T08:15:17.658Z</dcterms:created>
  <dcterms:modified xsi:type="dcterms:W3CDTF">2026-09-30T08:15:17.658Z</dcterms:modified>
</cp:coreProperties>
</file>

<file path=docProps/custom.xml><?xml version="1.0" encoding="utf-8"?>
<Properties xmlns="http://schemas.openxmlformats.org/officeDocument/2006/custom-properties" xmlns:vt="http://schemas.openxmlformats.org/officeDocument/2006/docPropsVTypes"/>
</file>