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C1DD" w14:textId="6247FD4C" w:rsidR="00950D8C" w:rsidRPr="003949E2" w:rsidRDefault="00950D8C" w:rsidP="003949E2">
      <w:pPr>
        <w:jc w:val="center"/>
        <w:rPr>
          <w:b/>
          <w:bCs/>
          <w:sz w:val="28"/>
          <w:szCs w:val="28"/>
          <w:lang w:val="vi-VN"/>
        </w:rPr>
      </w:pPr>
      <w:r w:rsidRPr="003949E2">
        <w:rPr>
          <w:b/>
          <w:bCs/>
          <w:sz w:val="28"/>
          <w:szCs w:val="28"/>
          <w:lang w:val="vi-VN"/>
        </w:rPr>
        <w:t>Week 1: Setup and foundations</w:t>
      </w:r>
    </w:p>
    <w:p w14:paraId="4CD571FE" w14:textId="2FEAE540" w:rsidR="00950D8C" w:rsidRPr="00E70B0C" w:rsidRDefault="00950D8C" w:rsidP="00172D7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70B0C">
        <w:rPr>
          <w:b/>
          <w:bCs/>
          <w:lang w:val="vi-VN"/>
        </w:rPr>
        <w:t xml:space="preserve">What is </w:t>
      </w:r>
      <w:r w:rsidRPr="00E70B0C">
        <w:rPr>
          <w:b/>
          <w:bCs/>
          <w:lang w:val="en-US"/>
        </w:rPr>
        <w:t>an SCM?</w:t>
      </w:r>
    </w:p>
    <w:p w14:paraId="742FF2E8" w14:textId="4A9D5E9C" w:rsidR="00BB2404" w:rsidRDefault="00950D8C">
      <w:pPr>
        <w:rPr>
          <w:lang w:val="en-US"/>
        </w:rPr>
      </w:pPr>
      <w:r>
        <w:rPr>
          <w:lang w:val="en-US"/>
        </w:rPr>
        <w:t>SCM stands for Structur</w:t>
      </w:r>
      <w:r w:rsidR="003949E2">
        <w:rPr>
          <w:lang w:val="en-US"/>
        </w:rPr>
        <w:t>al</w:t>
      </w:r>
      <w:r>
        <w:rPr>
          <w:lang w:val="en-US"/>
        </w:rPr>
        <w:t xml:space="preserve"> Ca</w:t>
      </w:r>
      <w:r w:rsidR="003949E2">
        <w:rPr>
          <w:lang w:val="en-US"/>
        </w:rPr>
        <w:t>u</w:t>
      </w:r>
      <w:r>
        <w:rPr>
          <w:lang w:val="en-US"/>
        </w:rPr>
        <w:t>sal Model, with the definition as</w:t>
      </w:r>
      <w:r w:rsidR="00BB2404">
        <w:rPr>
          <w:lang w:val="en-US"/>
        </w:rPr>
        <w:t>:</w:t>
      </w:r>
    </w:p>
    <w:p w14:paraId="0D22562B" w14:textId="6E86A497" w:rsidR="00950D8C" w:rsidRDefault="00BB2404">
      <w:pPr>
        <w:rPr>
          <w:lang w:val="en-US"/>
        </w:rPr>
      </w:pPr>
      <w:r>
        <w:rPr>
          <w:lang w:val="en-US"/>
        </w:rPr>
        <w:t>A</w:t>
      </w:r>
      <w:r w:rsidR="00950D8C">
        <w:rPr>
          <w:lang w:val="en-US"/>
        </w:rPr>
        <w:t>n SCM with graph C -&gt; E consists of two assignments:</w:t>
      </w:r>
    </w:p>
    <w:p w14:paraId="5298D8F4" w14:textId="21784015" w:rsidR="00767A14" w:rsidRPr="00767A14" w:rsidRDefault="00767A14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C≔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</m:oMath>
      </m:oMathPara>
    </w:p>
    <w:p w14:paraId="1A735142" w14:textId="050E44BA" w:rsidR="00767A14" w:rsidRPr="00767A14" w:rsidRDefault="00767A1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(C,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2AAA497D" w14:textId="2474BA24" w:rsidR="00767A14" w:rsidRDefault="00767A14">
      <w:pPr>
        <w:rPr>
          <w:rFonts w:eastAsiaTheme="minorEastAsia"/>
          <w:lang w:val="en-US"/>
        </w:rPr>
      </w:pPr>
      <w:r>
        <w:rPr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w:rPr>
            <w:rFonts w:ascii="Cambria Math" w:hAnsi="Cambria Math"/>
            <w:lang w:val="en-US"/>
          </w:rPr>
          <m:t xml:space="preserve"> independent of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>
        <w:rPr>
          <w:rFonts w:eastAsiaTheme="minorEastAsia"/>
          <w:lang w:val="en-US"/>
        </w:rPr>
        <w:t xml:space="preserve"> </w:t>
      </w:r>
    </w:p>
    <w:p w14:paraId="350E864F" w14:textId="062A6A39" w:rsidR="00767A14" w:rsidRDefault="00767A14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C</m:t>
        </m:r>
      </m:oMath>
      <w:r>
        <w:rPr>
          <w:rFonts w:eastAsiaTheme="minorEastAsia"/>
          <w:lang w:val="en-US"/>
        </w:rPr>
        <w:t xml:space="preserve"> is the cause, and </w:t>
      </w:r>
      <m:oMath>
        <m:r>
          <w:rPr>
            <w:rFonts w:ascii="Cambria Math" w:eastAsiaTheme="minorEastAsia" w:hAnsi="Cambria Math"/>
            <w:lang w:val="en-US"/>
          </w:rPr>
          <m:t>E</m:t>
        </m:r>
      </m:oMath>
      <w:r>
        <w:rPr>
          <w:rFonts w:eastAsiaTheme="minorEastAsia"/>
          <w:lang w:val="en-US"/>
        </w:rPr>
        <w:t xml:space="preserve"> is the effect.</w:t>
      </w:r>
    </w:p>
    <w:p w14:paraId="58CD82E1" w14:textId="0D44C399" w:rsidR="00767A14" w:rsidRDefault="00767A14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C</m:t>
        </m:r>
      </m:oMath>
      <w:r>
        <w:rPr>
          <w:rFonts w:eastAsiaTheme="minorEastAsia"/>
          <w:lang w:val="en-US"/>
        </w:rPr>
        <w:t xml:space="preserve"> is the direct cause of </w:t>
      </w:r>
      <m:oMath>
        <m:r>
          <w:rPr>
            <w:rFonts w:ascii="Cambria Math" w:eastAsiaTheme="minorEastAsia" w:hAnsi="Cambria Math"/>
            <w:lang w:val="en-US"/>
          </w:rPr>
          <m:t>E</m:t>
        </m:r>
      </m:oMath>
    </w:p>
    <w:p w14:paraId="6473D0FF" w14:textId="10B847D5" w:rsidR="00767A14" w:rsidRPr="00E70B0C" w:rsidRDefault="00767A14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C→E</m:t>
        </m:r>
      </m:oMath>
      <w:r>
        <w:rPr>
          <w:rFonts w:eastAsiaTheme="minorEastAsia"/>
          <w:lang w:val="en-US"/>
        </w:rPr>
        <w:t xml:space="preserve"> as a causal graph</w:t>
      </w:r>
    </w:p>
    <w:p w14:paraId="4690CF89" w14:textId="19527EBB" w:rsidR="00950D8C" w:rsidRPr="00E70B0C" w:rsidRDefault="00950D8C" w:rsidP="00172D7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70B0C">
        <w:rPr>
          <w:b/>
          <w:bCs/>
          <w:lang w:val="en-US"/>
        </w:rPr>
        <w:t>What is an intervention?</w:t>
      </w:r>
    </w:p>
    <w:p w14:paraId="26410A07" w14:textId="02747C9B" w:rsidR="00172D7C" w:rsidRDefault="00172D7C" w:rsidP="00172D7C">
      <w:pPr>
        <w:rPr>
          <w:lang w:val="en-US"/>
        </w:rPr>
      </w:pPr>
      <w:r w:rsidRPr="002B0BA5">
        <w:rPr>
          <w:lang w:val="en-US"/>
        </w:rPr>
        <w:t>The intervention induces another distribution that usually differs from the observational one.</w:t>
      </w:r>
      <w:r w:rsidR="00924030">
        <w:rPr>
          <w:lang w:val="vi-VN"/>
        </w:rPr>
        <w:t xml:space="preserve"> </w:t>
      </w:r>
      <w:r>
        <w:rPr>
          <w:lang w:val="en-US"/>
        </w:rPr>
        <w:t xml:space="preserve">Any intervention can lead to an arbitrary change of the system </w:t>
      </w:r>
      <w:r w:rsidRPr="00172D7C">
        <w:rPr>
          <w:lang w:val="en-US"/>
        </w:rPr>
        <w:sym w:font="Wingdings" w:char="F0E0"/>
      </w:r>
      <w:r>
        <w:rPr>
          <w:lang w:val="en-US"/>
        </w:rPr>
        <w:t xml:space="preserve"> lead to 2</w:t>
      </w:r>
      <w:r w:rsidR="00924030">
        <w:rPr>
          <w:lang w:val="vi-VN"/>
        </w:rPr>
        <w:t xml:space="preserve"> </w:t>
      </w:r>
      <w:r>
        <w:rPr>
          <w:lang w:val="en-US"/>
        </w:rPr>
        <w:t>distributions.</w:t>
      </w:r>
    </w:p>
    <w:p w14:paraId="5B695BA1" w14:textId="195DE3C6" w:rsidR="00172D7C" w:rsidRDefault="00172D7C" w:rsidP="00172D7C">
      <w:pPr>
        <w:rPr>
          <w:lang w:val="vi-VN"/>
        </w:rPr>
      </w:pPr>
      <w:r>
        <w:rPr>
          <w:lang w:val="en-US"/>
        </w:rPr>
        <w:t>Two type</w:t>
      </w:r>
      <w:r w:rsidR="002B0BA5">
        <w:rPr>
          <w:lang w:val="en-US"/>
        </w:rPr>
        <w:t>s</w:t>
      </w:r>
      <w:r>
        <w:rPr>
          <w:lang w:val="en-US"/>
        </w:rPr>
        <w:t xml:space="preserve"> of interventions:</w:t>
      </w:r>
    </w:p>
    <w:p w14:paraId="0BAEF98E" w14:textId="49DCF763" w:rsidR="00172D7C" w:rsidRPr="00D07140" w:rsidRDefault="00D07140" w:rsidP="00D0714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Hard intervention: we force </w:t>
      </w:r>
      <w:r w:rsidR="00924030">
        <w:rPr>
          <w:lang w:val="vi-VN"/>
        </w:rPr>
        <w:t xml:space="preserve">the </w:t>
      </w:r>
      <w:r>
        <w:rPr>
          <w:lang w:val="vi-VN"/>
        </w:rPr>
        <w:t>value of E to a value that doesn’t relate to C, such as E := 4. This type of intervention breaks the relationship between C and E.</w:t>
      </w:r>
    </w:p>
    <w:p w14:paraId="3AABDDAD" w14:textId="02A51001" w:rsidR="00172D7C" w:rsidRPr="00172D7C" w:rsidRDefault="00172D7C" w:rsidP="00172D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eastAsiaTheme="minorEastAsia"/>
          <w:lang w:val="en-US"/>
        </w:rPr>
        <w:t>Soft intervention:</w:t>
      </w:r>
      <w:r w:rsidR="00D07140">
        <w:rPr>
          <w:rFonts w:eastAsiaTheme="minorEastAsia"/>
          <w:lang w:val="vi-VN"/>
        </w:rPr>
        <w:t xml:space="preserve"> we change the value of E, but it is still related to C. This type of intervention doesn’t break the relationship between C and E.</w:t>
      </w:r>
    </w:p>
    <w:p w14:paraId="37F6A25D" w14:textId="54DFC731" w:rsidR="002B0BA5" w:rsidRDefault="00E70B0C">
      <w:pPr>
        <w:rPr>
          <w:lang w:val="en-US"/>
        </w:rPr>
      </w:pPr>
      <w:r>
        <w:rPr>
          <w:lang w:val="en-US"/>
        </w:rPr>
        <w:t>Both Soft and hard interventions will change the distribution o</w:t>
      </w:r>
      <w:r w:rsidR="005420D5">
        <w:rPr>
          <w:lang w:val="en-US"/>
        </w:rPr>
        <w:t>f</w:t>
      </w:r>
      <w:r>
        <w:rPr>
          <w:lang w:val="en-US"/>
        </w:rPr>
        <w:t xml:space="preserve"> E, but the distribution o</w:t>
      </w:r>
      <w:r w:rsidR="005420D5">
        <w:rPr>
          <w:lang w:val="en-US"/>
        </w:rPr>
        <w:t>f</w:t>
      </w:r>
      <w:r>
        <w:rPr>
          <w:lang w:val="en-US"/>
        </w:rPr>
        <w:t xml:space="preserve"> C remains unchanged.</w:t>
      </w:r>
    </w:p>
    <w:p w14:paraId="3D8D1A80" w14:textId="6D8F1A47" w:rsidR="00950D8C" w:rsidRPr="00E70B0C" w:rsidRDefault="00950D8C" w:rsidP="002B0BA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70B0C">
        <w:rPr>
          <w:b/>
          <w:bCs/>
          <w:lang w:val="en-US"/>
        </w:rPr>
        <w:t>Why is correlation not enough?</w:t>
      </w:r>
    </w:p>
    <w:p w14:paraId="1E99E63D" w14:textId="6D8CCCAC" w:rsidR="00E70B0C" w:rsidRDefault="00E70B0C">
      <w:pPr>
        <w:rPr>
          <w:lang w:val="en-US"/>
        </w:rPr>
      </w:pPr>
      <w:r>
        <w:rPr>
          <w:lang w:val="en-US"/>
        </w:rPr>
        <w:t xml:space="preserve">Correlation </w:t>
      </w:r>
      <w:r w:rsidR="005420D5">
        <w:rPr>
          <w:kern w:val="0"/>
          <w:lang w:val="en-US"/>
          <w14:ligatures w14:val="none"/>
        </w:rPr>
        <w:t>only answers the question “Are A and B related?”</w:t>
      </w:r>
      <w:r>
        <w:rPr>
          <w:lang w:val="en-US"/>
        </w:rPr>
        <w:t xml:space="preserve"> </w:t>
      </w:r>
    </w:p>
    <w:p w14:paraId="062A90DF" w14:textId="1DAEA77F" w:rsidR="00E70B0C" w:rsidRDefault="00E70B0C">
      <w:pPr>
        <w:rPr>
          <w:lang w:val="en-US"/>
        </w:rPr>
      </w:pPr>
      <w:r>
        <w:rPr>
          <w:lang w:val="en-US"/>
        </w:rPr>
        <w:t>It doesn’t know that “Change A can cause the change to B</w:t>
      </w:r>
      <w:r w:rsidR="005420D5">
        <w:rPr>
          <w:lang w:val="en-US"/>
        </w:rPr>
        <w:t>,</w:t>
      </w:r>
      <w:r>
        <w:rPr>
          <w:lang w:val="en-US"/>
        </w:rPr>
        <w:t xml:space="preserve"> or change B can cause the change to A</w:t>
      </w:r>
      <w:r w:rsidR="005420D5">
        <w:rPr>
          <w:lang w:val="en-US"/>
        </w:rPr>
        <w:t>,</w:t>
      </w:r>
      <w:r>
        <w:rPr>
          <w:lang w:val="en-US"/>
        </w:rPr>
        <w:t xml:space="preserve"> or there is another factor C which make</w:t>
      </w:r>
      <w:r w:rsidR="005420D5">
        <w:rPr>
          <w:lang w:val="en-US"/>
        </w:rPr>
        <w:t>s a</w:t>
      </w:r>
      <w:r>
        <w:rPr>
          <w:lang w:val="en-US"/>
        </w:rPr>
        <w:t xml:space="preserve"> change to A and B”</w:t>
      </w:r>
    </w:p>
    <w:p w14:paraId="367F2AA8" w14:textId="5037C67C" w:rsidR="00E70B0C" w:rsidRDefault="00E70B0C">
      <w:pPr>
        <w:rPr>
          <w:lang w:val="en-US"/>
        </w:rPr>
      </w:pPr>
      <w:r>
        <w:rPr>
          <w:lang w:val="en-US"/>
        </w:rPr>
        <w:t>Or say in other w</w:t>
      </w:r>
      <w:r w:rsidR="005420D5">
        <w:rPr>
          <w:lang w:val="en-US"/>
        </w:rPr>
        <w:t>ords</w:t>
      </w:r>
      <w:r>
        <w:rPr>
          <w:lang w:val="en-US"/>
        </w:rPr>
        <w:t>, correlation see</w:t>
      </w:r>
      <w:r w:rsidR="005420D5">
        <w:rPr>
          <w:lang w:val="en-US"/>
        </w:rPr>
        <w:t>s</w:t>
      </w:r>
      <w:r>
        <w:rPr>
          <w:lang w:val="en-US"/>
        </w:rPr>
        <w:t xml:space="preserve"> all the factors in the same weight, cannot know they have </w:t>
      </w:r>
      <w:r w:rsidR="005420D5">
        <w:rPr>
          <w:lang w:val="en-US"/>
        </w:rPr>
        <w:t xml:space="preserve">a </w:t>
      </w:r>
      <w:r>
        <w:rPr>
          <w:lang w:val="en-US"/>
        </w:rPr>
        <w:t xml:space="preserve">relationship, and </w:t>
      </w:r>
      <w:r w:rsidR="003949E2">
        <w:rPr>
          <w:lang w:val="en-US"/>
        </w:rPr>
        <w:t>contribute</w:t>
      </w:r>
      <w:r>
        <w:rPr>
          <w:lang w:val="en-US"/>
        </w:rPr>
        <w:t xml:space="preserve"> to the results or not.</w:t>
      </w:r>
    </w:p>
    <w:p w14:paraId="3173F9C2" w14:textId="77777777" w:rsidR="009D6428" w:rsidRDefault="009D6428">
      <w:pPr>
        <w:rPr>
          <w:lang w:val="en-US"/>
        </w:rPr>
      </w:pPr>
    </w:p>
    <w:p w14:paraId="3208167E" w14:textId="7AF48B4E" w:rsidR="005913D9" w:rsidRPr="005913D9" w:rsidRDefault="005913D9" w:rsidP="005913D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913D9">
        <w:rPr>
          <w:b/>
          <w:bCs/>
          <w:lang w:val="en-US"/>
        </w:rPr>
        <w:lastRenderedPageBreak/>
        <w:t>What can and cannot be identified from observational data?</w:t>
      </w:r>
    </w:p>
    <w:p w14:paraId="0AC5C3CD" w14:textId="4ADA36D1" w:rsidR="009D6428" w:rsidRDefault="005913D9" w:rsidP="005913D9">
      <w:pPr>
        <w:rPr>
          <w:lang w:val="en-US"/>
        </w:rPr>
      </w:pPr>
      <w:r>
        <w:rPr>
          <w:lang w:val="en-US"/>
        </w:rPr>
        <w:t>From observational data, we can see the distribution</w:t>
      </w:r>
      <w:r w:rsidR="009D6428">
        <w:rPr>
          <w:lang w:val="en-US"/>
        </w:rPr>
        <w:t xml:space="preserve">s (joint distribution, conditional distribution, correlation distribution) that can be identified from the data. </w:t>
      </w:r>
    </w:p>
    <w:p w14:paraId="63083ED9" w14:textId="433CB3AD" w:rsidR="005913D9" w:rsidRDefault="009D6428" w:rsidP="005913D9">
      <w:pPr>
        <w:rPr>
          <w:lang w:val="en-US"/>
        </w:rPr>
      </w:pPr>
      <w:r>
        <w:rPr>
          <w:lang w:val="en-US"/>
        </w:rPr>
        <w:t>B</w:t>
      </w:r>
      <w:r w:rsidR="005913D9">
        <w:rPr>
          <w:lang w:val="en-US"/>
        </w:rPr>
        <w:t>ut it is generally insufficient to identify the causal direction.</w:t>
      </w:r>
    </w:p>
    <w:p w14:paraId="5DFF627E" w14:textId="0A3B6CD3" w:rsidR="009D6428" w:rsidRDefault="009D6428" w:rsidP="005913D9">
      <w:pPr>
        <w:rPr>
          <w:lang w:val="vi-VN"/>
        </w:rPr>
      </w:pPr>
      <w:r>
        <w:rPr>
          <w:lang w:val="en-US"/>
        </w:rPr>
        <w:t>However, by introducing appropriate assumptions, the causal structure can be identified.</w:t>
      </w:r>
    </w:p>
    <w:p w14:paraId="16BBBE78" w14:textId="77777777" w:rsidR="00F94CFD" w:rsidRDefault="00F94CFD" w:rsidP="005913D9">
      <w:pPr>
        <w:rPr>
          <w:lang w:val="vi-VN"/>
        </w:rPr>
      </w:pPr>
    </w:p>
    <w:p w14:paraId="3A13E2C1" w14:textId="5F8E025B" w:rsidR="00F94CFD" w:rsidRPr="001E7257" w:rsidRDefault="00F94CFD" w:rsidP="00F94CFD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1E7257">
        <w:rPr>
          <w:b/>
          <w:bCs/>
          <w:lang w:val="vi-VN"/>
        </w:rPr>
        <w:t>Markov equivalence class and CPDAG</w:t>
      </w:r>
    </w:p>
    <w:p w14:paraId="403B0FB1" w14:textId="5A81CB43" w:rsidR="00F94CFD" w:rsidRDefault="00F94CFD" w:rsidP="00F94CFD">
      <w:pPr>
        <w:rPr>
          <w:lang w:val="vi-VN"/>
        </w:rPr>
      </w:pPr>
      <w:r>
        <w:rPr>
          <w:lang w:val="vi-VN"/>
        </w:rPr>
        <w:t xml:space="preserve">A Markov </w:t>
      </w:r>
      <w:r w:rsidR="001E7257">
        <w:rPr>
          <w:lang w:val="en-US"/>
        </w:rPr>
        <w:t>E</w:t>
      </w:r>
      <w:r>
        <w:rPr>
          <w:lang w:val="vi-VN"/>
        </w:rPr>
        <w:t xml:space="preserve">quivalence </w:t>
      </w:r>
      <w:r w:rsidR="001E7257">
        <w:rPr>
          <w:lang w:val="en-US"/>
        </w:rPr>
        <w:t>C</w:t>
      </w:r>
      <w:r>
        <w:rPr>
          <w:lang w:val="vi-VN"/>
        </w:rPr>
        <w:t xml:space="preserve">lass is a set of DAGs (Directed Acyclic Graph) which has </w:t>
      </w:r>
      <w:r w:rsidR="001E7257">
        <w:rPr>
          <w:lang w:val="vi-VN"/>
        </w:rPr>
        <w:t xml:space="preserve">the </w:t>
      </w:r>
      <w:r>
        <w:rPr>
          <w:lang w:val="vi-VN"/>
        </w:rPr>
        <w:t>same skeleton and same v-structures.</w:t>
      </w:r>
    </w:p>
    <w:p w14:paraId="4301CA3B" w14:textId="00D6B852" w:rsidR="00F94CFD" w:rsidRDefault="00F94CFD" w:rsidP="00F94CFD">
      <w:pPr>
        <w:rPr>
          <w:lang w:val="vi-VN"/>
        </w:rPr>
      </w:pPr>
      <w:r>
        <w:rPr>
          <w:lang w:val="vi-VN"/>
        </w:rPr>
        <w:t xml:space="preserve">Where </w:t>
      </w:r>
      <w:r w:rsidRPr="001E7257">
        <w:rPr>
          <w:b/>
          <w:bCs/>
          <w:lang w:val="vi-VN"/>
        </w:rPr>
        <w:t>v-structure</w:t>
      </w:r>
      <w:r w:rsidR="001E7257">
        <w:rPr>
          <w:b/>
          <w:bCs/>
          <w:lang w:val="vi-VN"/>
        </w:rPr>
        <w:t xml:space="preserve"> (collider)</w:t>
      </w:r>
      <w:r>
        <w:rPr>
          <w:lang w:val="vi-VN"/>
        </w:rPr>
        <w:t xml:space="preserve"> example C </w:t>
      </w:r>
      <w:r w:rsidRPr="00F94CFD">
        <w:rPr>
          <w:lang w:val="vi-VN"/>
        </w:rPr>
        <w:sym w:font="Wingdings" w:char="F0E0"/>
      </w:r>
      <w:r>
        <w:rPr>
          <w:lang w:val="vi-VN"/>
        </w:rPr>
        <w:t xml:space="preserve"> B </w:t>
      </w:r>
      <w:r w:rsidRPr="00F94CFD">
        <w:rPr>
          <w:lang w:val="vi-VN"/>
        </w:rPr>
        <w:sym w:font="Wingdings" w:char="F0DF"/>
      </w:r>
      <w:r>
        <w:rPr>
          <w:lang w:val="vi-VN"/>
        </w:rPr>
        <w:t xml:space="preserve"> A, it has attributes:</w:t>
      </w:r>
    </w:p>
    <w:p w14:paraId="6D556BF6" w14:textId="7771CBCE" w:rsidR="00F94CFD" w:rsidRPr="00F94CFD" w:rsidRDefault="001E7257" w:rsidP="00F94CF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N</w:t>
      </w:r>
      <w:r w:rsidR="00F94CFD" w:rsidRPr="00F94CFD">
        <w:rPr>
          <w:lang w:val="vi-VN"/>
        </w:rPr>
        <w:t xml:space="preserve">o condition on B: A and C </w:t>
      </w:r>
      <w:r w:rsidR="00F94CFD">
        <w:rPr>
          <w:lang w:val="vi-VN"/>
        </w:rPr>
        <w:t xml:space="preserve">are </w:t>
      </w:r>
      <w:r w:rsidR="00F94CFD" w:rsidRPr="00F94CFD">
        <w:rPr>
          <w:lang w:val="vi-VN"/>
        </w:rPr>
        <w:t>independent</w:t>
      </w:r>
    </w:p>
    <w:p w14:paraId="35726361" w14:textId="3D55771F" w:rsidR="00F94CFD" w:rsidRPr="00F94CFD" w:rsidRDefault="001E7257" w:rsidP="00F94CF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</w:t>
      </w:r>
      <w:r w:rsidR="00F94CFD">
        <w:rPr>
          <w:lang w:val="vi-VN"/>
        </w:rPr>
        <w:t xml:space="preserve">ondition on B: </w:t>
      </w:r>
      <w:r w:rsidR="00F94CFD" w:rsidRPr="00F94CFD">
        <w:rPr>
          <w:lang w:val="vi-VN"/>
        </w:rPr>
        <w:t xml:space="preserve">A and C </w:t>
      </w:r>
      <w:r w:rsidR="00F94CFD">
        <w:rPr>
          <w:lang w:val="vi-VN"/>
        </w:rPr>
        <w:t xml:space="preserve">are </w:t>
      </w:r>
      <w:r w:rsidR="00F94CFD" w:rsidRPr="00F94CFD">
        <w:rPr>
          <w:lang w:val="vi-VN"/>
        </w:rPr>
        <w:t>dependent</w:t>
      </w:r>
    </w:p>
    <w:p w14:paraId="13CB372E" w14:textId="77777777" w:rsidR="00F94CFD" w:rsidRDefault="00F94CFD" w:rsidP="00F94CFD">
      <w:pPr>
        <w:rPr>
          <w:lang w:val="vi-VN"/>
        </w:rPr>
      </w:pPr>
    </w:p>
    <w:p w14:paraId="1D6CB74B" w14:textId="635F2844" w:rsidR="001E7257" w:rsidRDefault="001E7257" w:rsidP="00F94CFD">
      <w:pPr>
        <w:rPr>
          <w:lang w:val="en-US"/>
        </w:rPr>
      </w:pPr>
      <w:r w:rsidRPr="001E7257">
        <w:rPr>
          <w:b/>
          <w:bCs/>
          <w:lang w:val="vi-VN"/>
        </w:rPr>
        <w:t>CPDAG</w:t>
      </w:r>
      <w:r>
        <w:rPr>
          <w:lang w:val="vi-VN"/>
        </w:rPr>
        <w:t xml:space="preserve"> (</w:t>
      </w:r>
      <w:r>
        <w:t>Completed Partially Directed Acyclic Graph</w:t>
      </w:r>
      <w:r>
        <w:rPr>
          <w:lang w:val="vi-VN"/>
        </w:rPr>
        <w:t>) represents a Makov Equivalence Class of DAGs. Directed edges </w:t>
      </w:r>
      <w:r>
        <w:rPr>
          <w:lang w:val="en-US"/>
        </w:rPr>
        <w:t>are identifiable from observational data, while undirected edges represent directions that cannot be determined from observational data.</w:t>
      </w:r>
    </w:p>
    <w:p w14:paraId="7F99C3FB" w14:textId="77777777" w:rsidR="001E7257" w:rsidRPr="001E7257" w:rsidRDefault="001E7257" w:rsidP="00F94CFD">
      <w:pPr>
        <w:rPr>
          <w:lang w:val="en-US"/>
        </w:rPr>
      </w:pPr>
    </w:p>
    <w:p w14:paraId="415625D6" w14:textId="77777777" w:rsidR="005913D9" w:rsidRPr="005913D9" w:rsidRDefault="005913D9" w:rsidP="005913D9">
      <w:pPr>
        <w:rPr>
          <w:lang w:val="en-US"/>
        </w:rPr>
      </w:pPr>
    </w:p>
    <w:sectPr w:rsidR="005913D9" w:rsidRPr="005913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82D64"/>
    <w:multiLevelType w:val="hybridMultilevel"/>
    <w:tmpl w:val="FCB2D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A5B40"/>
    <w:multiLevelType w:val="hybridMultilevel"/>
    <w:tmpl w:val="3AF8BD9E"/>
    <w:lvl w:ilvl="0" w:tplc="169A8FB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535916">
    <w:abstractNumId w:val="0"/>
  </w:num>
  <w:num w:numId="2" w16cid:durableId="1232958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8C"/>
    <w:rsid w:val="00172D7C"/>
    <w:rsid w:val="001C18C2"/>
    <w:rsid w:val="001C2665"/>
    <w:rsid w:val="001C3810"/>
    <w:rsid w:val="001E7257"/>
    <w:rsid w:val="002B0BA5"/>
    <w:rsid w:val="00303C14"/>
    <w:rsid w:val="0030443B"/>
    <w:rsid w:val="003949E2"/>
    <w:rsid w:val="003B30F2"/>
    <w:rsid w:val="005420D5"/>
    <w:rsid w:val="005913D9"/>
    <w:rsid w:val="00767A14"/>
    <w:rsid w:val="00887831"/>
    <w:rsid w:val="008D1A30"/>
    <w:rsid w:val="00924030"/>
    <w:rsid w:val="0093441C"/>
    <w:rsid w:val="00950D8C"/>
    <w:rsid w:val="009A70A3"/>
    <w:rsid w:val="009D6428"/>
    <w:rsid w:val="00A70C31"/>
    <w:rsid w:val="00B13092"/>
    <w:rsid w:val="00B323C6"/>
    <w:rsid w:val="00BB2404"/>
    <w:rsid w:val="00CF72ED"/>
    <w:rsid w:val="00D07140"/>
    <w:rsid w:val="00E535A3"/>
    <w:rsid w:val="00E70B0C"/>
    <w:rsid w:val="00F9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7207"/>
  <w15:chartTrackingRefBased/>
  <w15:docId w15:val="{D5D65832-0517-1B4E-97C1-BD56B4BD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D8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67A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Hoai Pham (Student)</dc:creator>
  <cp:keywords/>
  <dc:description/>
  <cp:lastModifiedBy>Ngoc Hoai Pham (Student)</cp:lastModifiedBy>
  <cp:revision>7</cp:revision>
  <dcterms:created xsi:type="dcterms:W3CDTF">2026-07-30T05:18:00Z</dcterms:created>
  <dcterms:modified xsi:type="dcterms:W3CDTF">2026-08-13T08:28:00Z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CB3900E0-FEE3-462F-8CC0-33775F76B1AB</vt:lpwstr>
  </property>
</Properties>
</file>