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BRADFORD BULLS</w:t>
      </w:r>
    </w:p>
    <w:p>
      <w:pPr>
        <w:spacing w:after="200"/>
        <w:jc w:val="center"/>
      </w:pPr>
      <w:r>
        <w:rPr>
          <w:b/>
          <w:bCs/>
          <w:color w:val="2E75B6"/>
          <w:sz w:val="36"/>
          <w:szCs w:val="36"/>
        </w:rPr>
        <w:t xml:space="preserve">AI Sponsorship Logo Exposure System</w:t>
      </w:r>
    </w:p>
    <w:p>
      <w:pPr>
        <w:spacing w:after="1200"/>
        <w:jc w:val="center"/>
      </w:pPr>
      <w:r>
        <w:rPr>
          <w:i/>
          <w:iCs/>
          <w:color w:val="595959"/>
          <w:sz w:val="28"/>
          <w:szCs w:val="28"/>
        </w:rPr>
        <w:t xml:space="preserve">Bản kế hoạch kỹ thuật &amp; lộ trình triển khai</w:t>
      </w:r>
    </w:p>
    <w:p>
      <w:pPr>
        <w:spacing w:after="120"/>
        <w:jc w:val="center"/>
      </w:pPr>
      <w:r>
        <w:rPr>
          <w:sz w:val="22"/>
          <w:szCs w:val="22"/>
        </w:rPr>
        <w:t xml:space="preserve">Tác giả  ·  AI/Computer Vision Architect</w:t>
      </w:r>
    </w:p>
    <w:p>
      <w:pPr>
        <w:spacing w:after="120"/>
        <w:jc w:val="center"/>
      </w:pPr>
      <w:r>
        <w:rPr>
          <w:sz w:val="22"/>
          <w:szCs w:val="22"/>
        </w:rPr>
        <w:t xml:space="preserve">Khách hàng  ·  Bradford Bulls (Rugby League Club)</w:t>
      </w:r>
    </w:p>
    <w:p>
      <w:pPr>
        <w:spacing w:after="120"/>
        <w:jc w:val="center"/>
      </w:pPr>
      <w:r>
        <w:rPr>
          <w:sz w:val="22"/>
          <w:szCs w:val="22"/>
        </w:rPr>
        <w:t xml:space="preserve">Phiên bản  ·  1.0  ·  Tháng 4 năm 2026</w:t>
      </w:r>
    </w:p>
    <w:p>
      <w:r>
        <w:br w:type="page"/>
      </w:r>
    </w:p>
    <w:p>
      <w:pPr>
        <w:pStyle w:val="Heading1"/>
        <w:spacing w:after="240"/>
      </w:pPr>
      <w:r>
        <w:rPr>
          <w:b/>
          <w:bCs/>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Tóm tắt điều hành</w:t>
      </w:r>
    </w:p>
    <w:p>
      <w:pPr>
        <w:spacing w:after="120" w:line="300"/>
      </w:pPr>
      <w:r>
        <w:t xml:space="preserve">Bradford Bulls đang chuyển từ phương pháp đo lường exposure sponsorship thủ công (đếm/đánh giá bằng mắt) sang một hệ thống AI có khả năng phân tích video trận đấu rugby, nhận diện tự động 21 logo nhà tài trợ trên áo cầu thủ, và tính ra các chỉ số định giá khách quan có thể đối chứng. Bản kế hoạch này trình bày kiến trúc kỹ thuật, chiến lược dữ liệu, lộ trình triển khai và phương pháp định giá để đạt được mục tiêu đó.</w:t>
      </w:r>
    </w:p>
    <w:p>
      <w:pPr>
        <w:spacing w:after="120" w:line="300"/>
      </w:pPr>
      <w:r>
        <w:t xml:space="preserve">Khác với hướng tiếp cận đầu tiên (huấn luyện trực tiếp một mô hình YOLO 21 lớp), kế hoạch này đề xuất một pipeline 6 tầng với điểm khác biệt cốt lõi là kiến trúc nhận diện logo hai pha: (1) phát hiện vùng logo (class-agnostic) và (2) nhận diện thương hiệu bằng so khớp embedding từ foundation model. Phương án này giải quyết các giới hạn đã quan sát trong các thử nghiệm trước đó, đặc biệt là yêu cầu mở rộng cho sponsor mới, sự khan hiếm dữ liệu nhãn, và tính bất biến trước biến dạng vải.</w:t>
      </w:r>
    </w:p>
    <w:p>
      <w:pPr>
        <w:spacing w:after="120" w:line="300"/>
      </w:pPr>
      <w:r>
        <w:t xml:space="preserve">Cùng với pipeline phát hiện, hệ thống có thêm: bộ phân loại shot (live play / replay / crowd / quảng cáo) cho phép loại trừ các phân cảnh không phù hợp; module tracking nhằm tránh đếm trùng và đo dwell time chính xác; visibility score đa chiều được hiệu chuẩn theo ground truth do annotator tạo ra để đảm bảo logic “không nhìn thấy thì không tính”; và một khung định giá sponsorship dựa trên Quality-Weighted Exposure (QWE) cộng với Equivalent Media Value (EMV).</w:t>
      </w:r>
    </w:p>
    <w:p>
      <w:pPr>
        <w:spacing w:after="120" w:line="300"/>
      </w:pPr>
      <w:r>
        <w:t xml:space="preserve">Lộ trình 12 tuần được chia thành 5 phase, mỗi phase có deliverable và acceptance criteria rõ ràng. Mục tiêu chấp nhận cuối cùng: sai lệch giữa kết quả AI và đánh giá thủ công trên một bộ benchmark gồm 3 trận, không vượt quá ±5% ở các chỉ số chính. Kết quả pilot trên một trận của Bradford Bulls sẽ được dùng làm reference cho các hợp đồng sponsorship mùa giải tiếp theo.</w:t>
      </w:r>
    </w:p>
    <w:p>
      <w:pPr>
        <w:spacing w:after="120" w:line="300"/>
      </w:pPr>
      <w:r>
        <w:t xml:space="preserve">Toàn bộ stack được thiết kế để chạy được trên Colab Pro trong giai đoạn prototype và chuyển sang RTX 4500 Ada (24 GB VRAM) khi production. Volume xử lý dự kiến hai trận mỗi tháng cho phép sử dụng các mô hình lớn nhất trong lớp (YOLO11-X, DINOv2-L, RTMPose-L) mà không cần đánh đổi thời gian.</w:t>
      </w:r>
    </w:p>
    <w:p>
      <w:pPr>
        <w:pStyle w:val="Heading1"/>
        <w:pageBreakBefore/>
        <w:spacing w:after="200" w:before="360"/>
      </w:pPr>
      <w:r>
        <w:rPr>
          <w:b/>
          <w:bCs/>
        </w:rPr>
        <w:t xml:space="preserve">2. Bối cảnh &amp; mục tiêu kinh doanh</w:t>
      </w:r>
    </w:p>
    <w:p>
      <w:pPr>
        <w:pStyle w:val="Heading2"/>
        <w:spacing w:after="140" w:before="280"/>
      </w:pPr>
      <w:r>
        <w:rPr>
          <w:b/>
          <w:bCs/>
        </w:rPr>
        <w:t xml:space="preserve">2.1 Vấn đề hiện tại</w:t>
      </w:r>
    </w:p>
    <w:p>
      <w:pPr>
        <w:spacing w:after="120" w:line="300"/>
      </w:pPr>
      <w:r>
        <w:t xml:space="preserve">Bradford Bulls bán quyền tài trợ cho ~21 thương hiệu, mỗi thương hiệu được đặt logo ở một vị trí cụ thể trên áo và quần thi đấu (ngực trước, ngực sau, tay áo, đùi quần, cổ áo). Giá tài trợ hiện được ấn định dựa trên đánh giá chủ quan của đội ngũ thương mại sau khi xem lại video trận đấu — một quá trình tốn thời gian, không thể tái lập, và khó bảo vệ khi nhà tài trợ chất vấn.</w:t>
      </w:r>
    </w:p>
    <w:p>
      <w:pPr>
        <w:spacing w:after="120" w:line="300"/>
      </w:pPr>
      <w:r>
        <w:t xml:space="preserve">Hiện không có chỉ số khách quan nào để: (a) so sánh exposure giữa các vị trí trên áo, (b) chứng minh giá trị mà nhà tài trợ nhận được trong từng trận, (c) phân biệt giữa các đợt phát sóng có/không có cận cảnh, và (d) hiệu chỉnh giá hợp đồng dựa trên dữ liệu thực tế qua mùa giải.</w:t>
      </w:r>
    </w:p>
    <w:p>
      <w:pPr>
        <w:pStyle w:val="Heading2"/>
        <w:spacing w:after="140" w:before="280"/>
      </w:pPr>
      <w:r>
        <w:rPr>
          <w:b/>
          <w:bCs/>
        </w:rPr>
        <w:t xml:space="preserve">2.2 Mục tiêu của hệ thống AI</w:t>
      </w:r>
    </w:p>
    <w:p>
      <w:pPr>
        <w:pStyle w:val="ListParagraph"/>
        <w:numPr>
          <w:ilvl w:val="0"/>
          <w:numId w:val="2"/>
        </w:numPr>
        <w:spacing w:after="80" w:line="280"/>
      </w:pPr>
      <w:r>
        <w:t xml:space="preserve">Đo lường tự động </w:t>
      </w:r>
      <w:r>
        <w:rPr>
          <w:b/>
          <w:bCs/>
        </w:rPr>
        <w:t xml:space="preserve">tổng thời gian hiển thị</w:t>
      </w:r>
      <w:r>
        <w:t xml:space="preserve"> (visible duration), </w:t>
      </w:r>
      <w:r>
        <w:rPr>
          <w:b/>
          <w:bCs/>
        </w:rPr>
        <w:t xml:space="preserve">Quality-Weighted Exposure</w:t>
      </w:r>
      <w:r>
        <w:t xml:space="preserve"> và </w:t>
      </w:r>
      <w:r>
        <w:rPr>
          <w:b/>
          <w:bCs/>
        </w:rPr>
        <w:t xml:space="preserve">Equivalent Media Value</w:t>
      </w:r>
      <w:r>
        <w:t xml:space="preserve"> cho từng logo trong từng trận.</w:t>
      </w:r>
    </w:p>
    <w:p>
      <w:pPr>
        <w:pStyle w:val="ListParagraph"/>
        <w:numPr>
          <w:ilvl w:val="0"/>
          <w:numId w:val="2"/>
        </w:numPr>
        <w:spacing w:after="80" w:line="280"/>
      </w:pPr>
      <w:r>
        <w:t xml:space="preserve">Phân biệt </w:t>
      </w:r>
      <w:r>
        <w:rPr>
          <w:b/>
          <w:bCs/>
        </w:rPr>
        <w:t xml:space="preserve">vị trí đặt logo</w:t>
      </w:r>
      <w:r>
        <w:t xml:space="preserve"> trên cơ thể cầu thủ (chest_front, chest_back, sleeve, short, collar) để hỗ trợ định giá theo vị trí.</w:t>
      </w:r>
    </w:p>
    <w:p>
      <w:pPr>
        <w:pStyle w:val="ListParagraph"/>
        <w:numPr>
          <w:ilvl w:val="0"/>
          <w:numId w:val="2"/>
        </w:numPr>
        <w:spacing w:after="80" w:line="280"/>
      </w:pPr>
      <w:r>
        <w:t xml:space="preserve">Cho phép </w:t>
      </w:r>
      <w:r>
        <w:rPr>
          <w:b/>
          <w:bCs/>
        </w:rPr>
        <w:t xml:space="preserve">lọc tuỳ chọn</w:t>
      </w:r>
      <w:r>
        <w:t xml:space="preserve"> các phân cảnh (replay, crowd, quảng cáo) để mỗi nhà tài trợ thấy được con số trên đúng phạm vi mình quan tâm.</w:t>
      </w:r>
    </w:p>
    <w:p>
      <w:pPr>
        <w:pStyle w:val="ListParagraph"/>
        <w:numPr>
          <w:ilvl w:val="0"/>
          <w:numId w:val="2"/>
        </w:numPr>
        <w:spacing w:after="80" w:line="280"/>
      </w:pPr>
      <w:r>
        <w:t xml:space="preserve">Chỉ tính </w:t>
      </w:r>
      <w:r>
        <w:rPr>
          <w:b/>
          <w:bCs/>
        </w:rPr>
        <w:t xml:space="preserve">logo trên trang phục của Bradford Bulls</w:t>
      </w:r>
      <w:r>
        <w:t xml:space="preserve"> (target team), loại trừ đối thủ, trọng tài, biển quảng cáo trên sân.</w:t>
      </w:r>
    </w:p>
    <w:p>
      <w:pPr>
        <w:pStyle w:val="ListParagraph"/>
        <w:numPr>
          <w:ilvl w:val="0"/>
          <w:numId w:val="2"/>
        </w:numPr>
        <w:spacing w:after="80" w:line="280"/>
      </w:pPr>
      <w:r>
        <w:t xml:space="preserve">Đảm bảo nguyên tắc cốt lõi: </w:t>
      </w:r>
      <w:r>
        <w:rPr>
          <w:b/>
          <w:bCs/>
        </w:rPr>
        <w:t xml:space="preserve">logo nào người xem không thể nhận diện thì hệ thống không tính</w:t>
      </w:r>
      <w:r>
        <w:t xml:space="preserve">.</w:t>
      </w:r>
    </w:p>
    <w:p>
      <w:pPr>
        <w:pStyle w:val="ListParagraph"/>
        <w:numPr>
          <w:ilvl w:val="0"/>
          <w:numId w:val="2"/>
        </w:numPr>
        <w:spacing w:after="80" w:line="280"/>
      </w:pPr>
      <w:r>
        <w:rPr>
          <w:b/>
          <w:bCs/>
        </w:rPr>
        <w:t xml:space="preserve">Sai lệch tổng hợp ≤ ±5%</w:t>
      </w:r>
      <w:r>
        <w:t xml:space="preserve"> so với đánh giá thủ công có kiểm soát trên bộ benchmark 3 trận.</w:t>
      </w:r>
    </w:p>
    <w:p>
      <w:pPr>
        <w:pStyle w:val="Heading2"/>
        <w:spacing w:after="140" w:before="280"/>
      </w:pPr>
      <w:r>
        <w:rPr>
          <w:b/>
          <w:bCs/>
        </w:rPr>
        <w:t xml:space="preserve">2.3 Volume và ràng buộc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Hạng mục</w:t>
            </w:r>
          </w:p>
        </w:tc>
        <w:tc>
          <w:tcPr>
            <w:tcW w:type="dxa" w:w="7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Số trận xử lý / tháng</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 trận</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Thời lượng tối đa / trận</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~120 phút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Độ phân giải video</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720p và 1080p</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Số logo cần nhận diện</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21 (bao gồm các biến thể light/dark)</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Phương thức xử lý</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Batch (offline), không yêu cầu real-time</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Hạ tầng prototype</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Colab Pro (T4 / L4 / A100)</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Hạ tầng production</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RTX 4500 Ada Generation (24 GB VRAM, lab nội bộ)</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Dữ liệu nhãn hiện có</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Chưa có; cần xây dựng từ đầu</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Đầu ra cuối</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Dashboard web + JSON event log + báo cáo PDF cho sponsor</w:t>
            </w:r>
          </w:p>
        </w:tc>
      </w:tr>
    </w:tbl>
    <w:p>
      <w:pPr>
        <w:pStyle w:val="Heading2"/>
        <w:spacing w:after="140" w:before="280"/>
      </w:pPr>
      <w:r>
        <w:rPr>
          <w:b/>
          <w:bCs/>
        </w:rPr>
        <w:t xml:space="preserve">2.4 Đánh giá hiện trạng dự án Bradford Bulls</w:t>
      </w:r>
    </w:p>
    <w:p>
      <w:pPr>
        <w:spacing w:after="120" w:line="300"/>
      </w:pPr>
      <w:r>
        <w:t xml:space="preserve">Dự án đã có một số thành phần nền tảng đáng kể, sẽ được tận dụng trong kế hoạch này thay vì xây dựng lại:</w:t>
      </w:r>
    </w:p>
    <w:p>
      <w:pPr>
        <w:pStyle w:val="ListParagraph"/>
        <w:numPr>
          <w:ilvl w:val="0"/>
          <w:numId w:val="2"/>
        </w:numPr>
        <w:spacing w:after="80" w:line="280"/>
      </w:pPr>
      <w:r>
        <w:rPr>
          <w:b/>
          <w:bCs/>
        </w:rPr>
        <w:t xml:space="preserve">Frame extraction pipeline</w:t>
      </w:r>
      <w:r>
        <w:t xml:space="preserve"> (1 FPS sampling, sharpness filter, pHash deduplication, time-diversity selection) — nền tảng tốt cho Phase 1.</w:t>
      </w:r>
    </w:p>
    <w:p>
      <w:pPr>
        <w:pStyle w:val="ListParagraph"/>
        <w:numPr>
          <w:ilvl w:val="0"/>
          <w:numId w:val="2"/>
        </w:numPr>
        <w:spacing w:after="80" w:line="280"/>
      </w:pPr>
      <w:r>
        <w:rPr>
          <w:b/>
          <w:bCs/>
        </w:rPr>
        <w:t xml:space="preserve">Player filter module</w:t>
      </w:r>
      <w:r>
        <w:t xml:space="preserve"> dựa trên YOLO11-l đã có weights — tái sử dụng cho tầng phát hiện cầu thủ.</w:t>
      </w:r>
    </w:p>
    <w:p>
      <w:pPr>
        <w:pStyle w:val="ListParagraph"/>
        <w:numPr>
          <w:ilvl w:val="0"/>
          <w:numId w:val="2"/>
        </w:numPr>
        <w:spacing w:after="80" w:line="280"/>
      </w:pPr>
      <w:r>
        <w:rPr>
          <w:b/>
          <w:bCs/>
        </w:rPr>
        <w:t xml:space="preserve">21 logo classes</w:t>
      </w:r>
      <w:r>
        <w:t xml:space="preserve"> đã được định danh, bao gồm các biến thể light/dark cho cùng thương hiệu (aon_red/aon_white, cch_black/cch_white, mcp_home/mcp_away, romantica_white/romantica_black).</w:t>
      </w:r>
    </w:p>
    <w:p>
      <w:pPr>
        <w:pStyle w:val="ListParagraph"/>
        <w:numPr>
          <w:ilvl w:val="0"/>
          <w:numId w:val="2"/>
        </w:numPr>
        <w:spacing w:after="80" w:line="280"/>
      </w:pPr>
      <w:r>
        <w:rPr>
          <w:b/>
          <w:bCs/>
        </w:rPr>
        <w:t xml:space="preserve">NAFNet deblurring weights</w:t>
      </w:r>
      <w:r>
        <w:t xml:space="preserve"> (NAFNet-GoPro-width64) — có thể tích hợp vào tầng tiền xử lý cho frame motion-blurred.</w:t>
      </w:r>
    </w:p>
    <w:p>
      <w:pPr>
        <w:pStyle w:val="ListParagraph"/>
        <w:numPr>
          <w:ilvl w:val="0"/>
          <w:numId w:val="2"/>
        </w:numPr>
        <w:spacing w:after="80" w:line="280"/>
      </w:pPr>
      <w:r>
        <w:rPr>
          <w:b/>
          <w:bCs/>
        </w:rPr>
        <w:t xml:space="preserve">Bài học từ Grounding DINO</w:t>
      </w:r>
      <w:r>
        <w:t xml:space="preserve"> (không phân biệt được 21 lớp logo cụ thể) — chính là lý do kế hoạch này dùng kiến trúc 2-stage (region proposal + embedding matching) thay vì open-vocabulary detection thuần tuý.</w:t>
      </w:r>
    </w:p>
    <w:p>
      <w:pPr>
        <w:pStyle w:val="ListParagraph"/>
        <w:numPr>
          <w:ilvl w:val="0"/>
          <w:numId w:val="2"/>
        </w:numPr>
        <w:spacing w:after="80" w:line="280"/>
      </w:pPr>
      <w:r>
        <w:rPr>
          <w:b/>
          <w:bCs/>
        </w:rPr>
        <w:t xml:space="preserve">Roboflow</w:t>
      </w:r>
      <w:r>
        <w:t xml:space="preserve"> được chọn làm công cụ annotation — phù hợp với quy trình 3-vòng active learning đề xuất bên dưới.</w:t>
      </w:r>
    </w:p>
    <w:p>
      <w:pPr>
        <w:pStyle w:val="Heading1"/>
        <w:pageBreakBefore/>
        <w:spacing w:after="200" w:before="360"/>
      </w:pPr>
      <w:r>
        <w:rPr>
          <w:b/>
          <w:bCs/>
        </w:rPr>
        <w:t xml:space="preserve">3. Kiến trúc giải pháp tổng thể</w:t>
      </w:r>
    </w:p>
    <w:p>
      <w:pPr>
        <w:pStyle w:val="Heading2"/>
        <w:spacing w:after="140" w:before="280"/>
      </w:pPr>
      <w:r>
        <w:rPr>
          <w:b/>
          <w:bCs/>
        </w:rPr>
        <w:t xml:space="preserve">3.1 Pipeline 6 tầng</w:t>
      </w:r>
    </w:p>
    <w:p>
      <w:pPr>
        <w:spacing w:after="120" w:line="300"/>
      </w:pPr>
      <w:r>
        <w:t xml:space="preserve">Hệ thống được thiết kế thành 6 tầng độc lập, mỗi tầng có giao diện đầu vào/đầu ra rõ ràng, có thể swap mô hình mà không phá vỡ phần còn lại. Đây là tiêu chí quan trọng vì lĩnh vực CV đang phát triển rất nhanh — kiến trúc cần đủ mềm dẻo để nâng cấp khi có model tốt hơn.</w:t>
      </w:r>
    </w:p>
    <w:p>
      <w:pPr>
        <w:shd w:fill="F2F2F2" w:val="clear"/>
        <w:spacing w:after="120" w:before="120" w:line="260"/>
      </w:pPr>
      <w:r>
        <w:rPr>
          <w:rFonts w:ascii="Consolas" w:cs="Consolas" w:eastAsia="Consolas" w:hAnsi="Consolas"/>
          <w:sz w:val="20"/>
          <w:szCs w:val="20"/>
        </w:rPr>
        <w:t xml:space="preserve">Video file (.mp4)
   |
   v
[Tầng 1] Shot Segmentation &amp; Frame Sampling
   • PySceneDetect cắt shot
   • Shot classifier: live_play / replay / crowd / interview / commercial / graphics
   • Adaptive sampling: live=5fps, replay=2fps, crowd=0fps
   |
   v
[Tầng 2] Player &amp; Team Detection
   • YOLO11-X: phát hiện cầu thủ
   • RTMPose-L: pose estimation cho mapping vị trí logo trên cơ thể
   • Team classifier: K-means trên jersey crop hoặc DINOv2 few-shot
   • Output: bbox player + team_id + 17 keypoints
   |
   v
[Tầng 3] Logo Detection &amp; Recognition (2-stage)
   • Stage A: YOLO11-X class-agnostic logo region proposal
   • Stage B: DINOv2-L / SigLIP-2 embedding matching với 21 template
   • Output: bbox logo + brand_id + recognition_confidence
   |
   v
[Tầng 4] Multi-Object Tracking
   • BoT-SORT với ReID embedding từ DINOv2
   • Output: track_id liên tục cho mỗi instance logo
   |
   v
[Tầng 5] Visibility &amp; Quality Filtering
   • Visibility Score đa chiều [0,1]: pixel area, sharpness, contrast,
     occlusion, recognition confidence, track stability
   • Hiệu chuẩn bằng logistic regression học từ ground truth annotator
   |
   v
[Tầng 6] Exposure Metrics &amp; Sponsorship Valuation
   • Visible Duration, Quality-Weighted Exposure, Share of Voice
   • Equivalent Media Value
   • Per-position breakdown, per-shot breakdown
   • Output: JSON event log + dashboard + PDF report</w:t>
      </w:r>
    </w:p>
    <w:p>
      <w:pPr>
        <w:pStyle w:val="Heading2"/>
        <w:spacing w:after="140" w:before="280"/>
      </w:pPr>
      <w:r>
        <w:rPr>
          <w:b/>
          <w:bCs/>
        </w:rPr>
        <w:t xml:space="preserve">3.2 Nguyên tắc thiết kế</w:t>
      </w:r>
    </w:p>
    <w:p>
      <w:pPr>
        <w:pStyle w:val="ListParagraph"/>
        <w:numPr>
          <w:ilvl w:val="0"/>
          <w:numId w:val="2"/>
        </w:numPr>
        <w:spacing w:after="80" w:line="280"/>
      </w:pPr>
      <w:r>
        <w:rPr>
          <w:b/>
          <w:bCs/>
        </w:rPr>
        <w:t xml:space="preserve">Modularity </w:t>
      </w:r>
      <w:r>
        <w:t xml:space="preserve">— mỗi tầng giao tiếp qua schema chuẩn (event log JSON), thay model không ảnh hưởng tầng khác.</w:t>
      </w:r>
    </w:p>
    <w:p>
      <w:pPr>
        <w:pStyle w:val="ListParagraph"/>
        <w:numPr>
          <w:ilvl w:val="0"/>
          <w:numId w:val="2"/>
        </w:numPr>
        <w:spacing w:after="80" w:line="280"/>
      </w:pPr>
      <w:r>
        <w:rPr>
          <w:b/>
          <w:bCs/>
        </w:rPr>
        <w:t xml:space="preserve">Auditability </w:t>
      </w:r>
      <w:r>
        <w:t xml:space="preserve">— mọi quyết định của AI có thể truy vết về frame và detection cụ thể; sponsor có thể click một con số và xem video evidence.</w:t>
      </w:r>
    </w:p>
    <w:p>
      <w:pPr>
        <w:pStyle w:val="ListParagraph"/>
        <w:numPr>
          <w:ilvl w:val="0"/>
          <w:numId w:val="2"/>
        </w:numPr>
        <w:spacing w:after="80" w:line="280"/>
      </w:pPr>
      <w:r>
        <w:rPr>
          <w:b/>
          <w:bCs/>
        </w:rPr>
        <w:t xml:space="preserve">Extensibility </w:t>
      </w:r>
      <w:r>
        <w:t xml:space="preserve">— kiến trúc 2-stage cho phép thêm sponsor mới chỉ với 1–2 ảnh template, không cần retrain detector.</w:t>
      </w:r>
    </w:p>
    <w:p>
      <w:pPr>
        <w:pStyle w:val="ListParagraph"/>
        <w:numPr>
          <w:ilvl w:val="0"/>
          <w:numId w:val="2"/>
        </w:numPr>
        <w:spacing w:after="80" w:line="280"/>
      </w:pPr>
      <w:r>
        <w:rPr>
          <w:b/>
          <w:bCs/>
        </w:rPr>
        <w:t xml:space="preserve">Calibration over heuristics </w:t>
      </w:r>
      <w:r>
        <w:t xml:space="preserve">— các ngưỡng (kích thước, độ nét) không được hard-code mà học từ chính dữ liệu annotator để tránh tranh cãi với sponsor.</w:t>
      </w:r>
    </w:p>
    <w:p>
      <w:pPr>
        <w:pStyle w:val="ListParagraph"/>
        <w:numPr>
          <w:ilvl w:val="0"/>
          <w:numId w:val="2"/>
        </w:numPr>
        <w:spacing w:after="80" w:line="280"/>
      </w:pPr>
      <w:r>
        <w:rPr>
          <w:b/>
          <w:bCs/>
        </w:rPr>
        <w:t xml:space="preserve">Reproducibility </w:t>
      </w:r>
      <w:r>
        <w:t xml:space="preserve">— mỗi run được seed cố định, lưu version model và config; cùng input cho ra cùng output.</w:t>
      </w:r>
    </w:p>
    <w:p>
      <w:pPr>
        <w:pStyle w:val="Heading1"/>
        <w:pageBreakBefore/>
        <w:spacing w:after="200" w:before="360"/>
      </w:pPr>
      <w:r>
        <w:rPr>
          <w:b/>
          <w:bCs/>
        </w:rPr>
        <w:t xml:space="preserve">4. Chi tiết từng tầng pipeline</w:t>
      </w:r>
    </w:p>
    <w:p>
      <w:pPr>
        <w:pStyle w:val="Heading2"/>
        <w:spacing w:after="140" w:before="280"/>
      </w:pPr>
      <w:r>
        <w:rPr>
          <w:b/>
          <w:bCs/>
        </w:rPr>
        <w:t xml:space="preserve">4.1 Tầng 1 — Shot Segmentation &amp; Frame Sampling</w:t>
      </w:r>
    </w:p>
    <w:p>
      <w:pPr>
        <w:pStyle w:val="Heading3"/>
        <w:spacing w:after="100" w:before="200"/>
      </w:pPr>
      <w:r>
        <w:rPr>
          <w:b/>
          <w:bCs/>
        </w:rPr>
        <w:t xml:space="preserve">Mục đích</w:t>
      </w:r>
    </w:p>
    <w:p>
      <w:pPr>
        <w:spacing w:after="120" w:line="300"/>
      </w:pPr>
      <w:r>
        <w:t xml:space="preserve">Một trận 120 phút × 30 fps = 216.000 frame. Xử lý hết là lãng phí, đồng thời các phân cảnh không phải “live play” (replay, crowd, quảng cáo, đồ hoạ overlay) cần được phân loại tách để cho phép sponsor lọc tuỳ chọn theo yêu cầu.</w:t>
      </w:r>
    </w:p>
    <w:p>
      <w:pPr>
        <w:pStyle w:val="Heading3"/>
        <w:spacing w:after="100" w:before="200"/>
      </w:pPr>
      <w:r>
        <w:rPr>
          <w:b/>
          <w:bCs/>
        </w:rPr>
        <w:t xml:space="preserve">Phương pháp</w:t>
      </w:r>
    </w:p>
    <w:p>
      <w:pPr>
        <w:pStyle w:val="ListParagraph"/>
        <w:numPr>
          <w:ilvl w:val="0"/>
          <w:numId w:val="2"/>
        </w:numPr>
        <w:spacing w:after="80" w:line="280"/>
      </w:pPr>
      <w:r>
        <w:rPr>
          <w:b/>
          <w:bCs/>
        </w:rPr>
        <w:t xml:space="preserve">Shot boundary detection </w:t>
      </w:r>
      <w:r>
        <w:t xml:space="preserve">bằng PySceneDetect (content-aware threshold), độ chính xác &gt;95% trong điều kiện bình thường. Mỗi shot là một đơn vị xử lý logic.</w:t>
      </w:r>
    </w:p>
    <w:p>
      <w:pPr>
        <w:pStyle w:val="ListParagraph"/>
        <w:numPr>
          <w:ilvl w:val="0"/>
          <w:numId w:val="2"/>
        </w:numPr>
        <w:spacing w:after="80" w:line="280"/>
      </w:pPr>
      <w:r>
        <w:rPr>
          <w:b/>
          <w:bCs/>
        </w:rPr>
        <w:t xml:space="preserve">Shot classifier </w:t>
      </w:r>
      <w:r>
        <w:t xml:space="preserve">— fine-tune EfficientNet-B3 hoặc ConvNeXt-Tiny phân loại 6 lớp:</w:t>
      </w:r>
    </w:p>
    <w:p>
      <w:pPr>
        <w:pStyle w:val="ListParagraph"/>
        <w:numPr>
          <w:ilvl w:val="1"/>
          <w:numId w:val="2"/>
        </w:numPr>
        <w:spacing w:after="80" w:line="280"/>
      </w:pPr>
      <w:r>
        <w:t xml:space="preserve">live_play — cảnh thi đấu thực</w:t>
      </w:r>
    </w:p>
    <w:p>
      <w:pPr>
        <w:pStyle w:val="ListParagraph"/>
        <w:numPr>
          <w:ilvl w:val="1"/>
          <w:numId w:val="2"/>
        </w:numPr>
        <w:spacing w:after="80" w:line="280"/>
      </w:pPr>
      <w:r>
        <w:t xml:space="preserve">replay — phát lại pha bóng</w:t>
      </w:r>
    </w:p>
    <w:p>
      <w:pPr>
        <w:pStyle w:val="ListParagraph"/>
        <w:numPr>
          <w:ilvl w:val="1"/>
          <w:numId w:val="2"/>
        </w:numPr>
        <w:spacing w:after="80" w:line="280"/>
      </w:pPr>
      <w:r>
        <w:t xml:space="preserve">crowd — khán giả trên khán đài</w:t>
      </w:r>
    </w:p>
    <w:p>
      <w:pPr>
        <w:pStyle w:val="ListParagraph"/>
        <w:numPr>
          <w:ilvl w:val="1"/>
          <w:numId w:val="2"/>
        </w:numPr>
        <w:spacing w:after="80" w:line="280"/>
      </w:pPr>
      <w:r>
        <w:t xml:space="preserve">interview — phỏng vấn cận cảnh</w:t>
      </w:r>
    </w:p>
    <w:p>
      <w:pPr>
        <w:pStyle w:val="ListParagraph"/>
        <w:numPr>
          <w:ilvl w:val="1"/>
          <w:numId w:val="2"/>
        </w:numPr>
        <w:spacing w:after="80" w:line="280"/>
      </w:pPr>
      <w:r>
        <w:t xml:space="preserve">commercial — quảng cáo TV</w:t>
      </w:r>
    </w:p>
    <w:p>
      <w:pPr>
        <w:pStyle w:val="ListParagraph"/>
        <w:numPr>
          <w:ilvl w:val="1"/>
          <w:numId w:val="2"/>
        </w:numPr>
        <w:spacing w:after="80" w:line="280"/>
      </w:pPr>
      <w:r>
        <w:t xml:space="preserve">graphics_overlay — đồ hoạ thống kê toàn màn hình</w:t>
      </w:r>
    </w:p>
    <w:p>
      <w:pPr>
        <w:pStyle w:val="ListParagraph"/>
        <w:numPr>
          <w:ilvl w:val="0"/>
          <w:numId w:val="2"/>
        </w:numPr>
        <w:spacing w:after="80" w:line="280"/>
      </w:pPr>
      <w:r>
        <w:rPr>
          <w:b/>
          <w:bCs/>
        </w:rPr>
        <w:t xml:space="preserve">Adaptive sampling </w:t>
      </w:r>
      <w:r>
        <w:t xml:space="preserve">— sample rate khác nhau theo class: live_play 5 fps, replay 2 fps, các loại còn lại 0–1 fps. Tiết kiệm 70–80% chi phí compute.</w:t>
      </w:r>
    </w:p>
    <w:p>
      <w:pPr>
        <w:pStyle w:val="ListParagraph"/>
        <w:numPr>
          <w:ilvl w:val="0"/>
          <w:numId w:val="2"/>
        </w:numPr>
        <w:spacing w:after="80" w:line="280"/>
      </w:pPr>
      <w:r>
        <w:rPr>
          <w:b/>
          <w:bCs/>
        </w:rPr>
        <w:t xml:space="preserve">Training data cho shot classifier </w:t>
      </w:r>
      <w:r>
        <w:t xml:space="preserve">— gán nhãn ~3.000 shot từ 5 trận đa dạng. Có thể bootstrap bằng CLIP zero-shot rồi sửa nhãn để tăng tốc.</w:t>
      </w:r>
    </w:p>
    <w:p>
      <w:pPr>
        <w:pStyle w:val="Heading3"/>
        <w:spacing w:after="100" w:before="200"/>
      </w:pPr>
      <w:r>
        <w:rPr>
          <w:b/>
          <w:bCs/>
        </w:rPr>
        <w:t xml:space="preserve">Output schema</w:t>
      </w:r>
    </w:p>
    <w:p>
      <w:pPr>
        <w:shd w:fill="F2F2F2" w:val="clear"/>
        <w:spacing w:after="120" w:before="120" w:line="260"/>
      </w:pPr>
      <w:r>
        <w:rPr>
          <w:rFonts w:ascii="Consolas" w:cs="Consolas" w:eastAsia="Consolas" w:hAnsi="Consolas"/>
          <w:sz w:val="20"/>
          <w:szCs w:val="20"/>
        </w:rPr>
        <w:t xml:space="preserve">{
  "shot_id": 142,
  "start_ts": 2456.7,
  "end_ts": 2461.3,
  "duration_s": 4.6,
  "shot_class": "live_play",
  "shot_class_confidence": 0.94,
  "sampled_frames": [73721, 73751, ...]
}</w:t>
      </w:r>
    </w:p>
    <w:p>
      <w:pPr>
        <w:pStyle w:val="Heading2"/>
        <w:spacing w:after="140" w:before="280"/>
      </w:pPr>
      <w:r>
        <w:rPr>
          <w:b/>
          <w:bCs/>
        </w:rPr>
        <w:t xml:space="preserve">4.2 Tầng 2 — Player &amp; Team Detection</w:t>
      </w:r>
    </w:p>
    <w:p>
      <w:pPr>
        <w:pStyle w:val="Heading3"/>
        <w:spacing w:after="100" w:before="200"/>
      </w:pPr>
      <w:r>
        <w:rPr>
          <w:b/>
          <w:bCs/>
        </w:rPr>
        <w:t xml:space="preserve">Player detector</w:t>
      </w:r>
    </w:p>
    <w:p>
      <w:pPr>
        <w:spacing w:after="120" w:line="300"/>
      </w:pPr>
      <w:r>
        <w:t xml:space="preserve">Sử dụng YOLO11-X (mô hình lớn nhất trong họ Ultralytics tại thời điểm 2025) hoặc RT-DETR-v2 nếu cần độ chính xác cao hơn ở cầu thủ ở xa. Mô hình có sẵn weight COCO-pretrained, fine-tune nhẹ trên ~500 frame rugby để đạt mAP@0.5 ≥ 0.95 trên class “person”.</w:t>
      </w:r>
    </w:p>
    <w:p>
      <w:pPr>
        <w:pStyle w:val="Heading3"/>
        <w:spacing w:after="100" w:before="200"/>
      </w:pPr>
      <w:r>
        <w:rPr>
          <w:b/>
          <w:bCs/>
        </w:rPr>
        <w:t xml:space="preserve">Pose estimation</w:t>
      </w:r>
    </w:p>
    <w:p>
      <w:pPr>
        <w:spacing w:after="120" w:line="300"/>
      </w:pPr>
      <w:r>
        <w:t xml:space="preserve">RTMPose-L (state-of-the-art 2024) cho 17 keypoint COCO. Pose dùng cho hai mục đích: (a) ánh xạ vị trí logo về vùng giải phẫu cơ thể (chest = giữa shoulders &amp; hips, sleeve = quanh elbow/wrist, short = quanh hip/knee), và (b) phục vụ team classification khi jersey color clustering không đủ phân biệt.</w:t>
      </w:r>
    </w:p>
    <w:p>
      <w:pPr>
        <w:pStyle w:val="Heading3"/>
        <w:spacing w:after="100" w:before="200"/>
      </w:pPr>
      <w:r>
        <w:rPr>
          <w:b/>
          <w:bCs/>
        </w:rPr>
        <w:t xml:space="preserve">Team classification</w:t>
      </w:r>
    </w:p>
    <w:p>
      <w:pPr>
        <w:spacing w:after="120" w:line="300"/>
      </w:pPr>
      <w:r>
        <w:t xml:space="preserve">Hai phương án song song, hệ thống chọn tự động phương án nào cho confidence cao hơn:</w:t>
      </w:r>
    </w:p>
    <w:p>
      <w:pPr>
        <w:pStyle w:val="ListParagraph"/>
        <w:numPr>
          <w:ilvl w:val="0"/>
          <w:numId w:val="2"/>
        </w:numPr>
        <w:spacing w:after="80" w:line="280"/>
      </w:pPr>
      <w:r>
        <w:rPr>
          <w:b/>
          <w:bCs/>
        </w:rPr>
        <w:t xml:space="preserve">Phương án A — Color clustering: </w:t>
      </w:r>
      <w:r>
        <w:t xml:space="preserve">crop torso (giữa shoulders và hips từ pose), trích histogram HSV, K-means 2 cluster (hai team) trên đầu trận; mỗi player gán cluster gần nhất. Đơn giản, không cần training. Hoạt động tốt khi hai team có màu rõ ràng khác biệt.</w:t>
      </w:r>
    </w:p>
    <w:p>
      <w:pPr>
        <w:pStyle w:val="ListParagraph"/>
        <w:numPr>
          <w:ilvl w:val="0"/>
          <w:numId w:val="2"/>
        </w:numPr>
        <w:spacing w:after="80" w:line="280"/>
      </w:pPr>
      <w:r>
        <w:rPr>
          <w:b/>
          <w:bCs/>
        </w:rPr>
        <w:t xml:space="preserve">Phương án B — Few-shot DINOv2: </w:t>
      </w:r>
      <w:r>
        <w:t xml:space="preserve">lưu 5–10 ảnh torso mẫu của Bradford Bulls (kit home + away), so cosine similarity với DINOv2 embedding của torso crop. Bền vững hơn khi điều kiện ánh sáng phức tạp hoặc kit có hoa văn.</w:t>
      </w:r>
    </w:p>
    <w:p>
      <w:pPr>
        <w:pStyle w:val="Heading3"/>
        <w:spacing w:after="100" w:before="200"/>
      </w:pPr>
      <w:r>
        <w:rPr>
          <w:b/>
          <w:bCs/>
        </w:rPr>
        <w:t xml:space="preserve">Logo position mapping</w:t>
      </w:r>
    </w:p>
    <w:p>
      <w:pPr>
        <w:spacing w:after="120" w:line="300"/>
      </w:pPr>
      <w:r>
        <w:t xml:space="preserve">Sau khi có bbox logo (từ Tầng 3) và 17 keypoint của cầu thủ, ánh xạ logo về vị trí giải phẫu bằng quy tắc hình học: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Vùng giải phẫu</w:t>
            </w:r>
          </w:p>
        </w:tc>
        <w:tc>
          <w:tcPr>
            <w:tcW w:type="dxa" w:w="7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Quy tắc map (theo keypoint)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chest_front</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Tâm bbox nằm trong tam giác (left_shoulder, right_shoulder, hip_midpoint), góc nhìn camera quay vào ngực</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chest_back</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Tương tự nhưng góc nhìn camera nhìn từ sau (lưng player face away)</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sleeve_left / sleeve_right</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Tâm bbox gần keypoint elbow tương ứng, độ lệch &lt; 30% chiều dài cánh tay</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short_left / short_right</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Tâm bbox nằm dưới hip, lệch trái/phải so với keypoint hip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collar</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Tâm bbox cao hơn keypoint shoulder ≥ 10% chiều cao bbox player</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other</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Không khớp quy tắc nào (ghi nhận để review)</w:t>
            </w:r>
          </w:p>
        </w:tc>
      </w:tr>
    </w:tbl>
    <w:p>
      <w:pPr>
        <w:pStyle w:val="Heading2"/>
        <w:spacing w:after="140" w:before="280"/>
      </w:pPr>
      <w:r>
        <w:rPr>
          <w:b/>
          <w:bCs/>
        </w:rPr>
        <w:t xml:space="preserve">4.3 Tầng 3 — Logo Detection &amp; Recognition (2-stage)</w:t>
      </w:r>
    </w:p>
    <w:p>
      <w:pPr>
        <w:pStyle w:val="Heading3"/>
        <w:spacing w:after="100" w:before="200"/>
      </w:pPr>
      <w:r>
        <w:rPr>
          <w:b/>
          <w:bCs/>
        </w:rPr>
        <w:t xml:space="preserve">Vì sao 2-stage thay vì YOLO 21-class?</w:t>
      </w:r>
    </w:p>
    <w:p>
      <w:pPr>
        <w:pStyle w:val="ListParagraph"/>
        <w:numPr>
          <w:ilvl w:val="0"/>
          <w:numId w:val="2"/>
        </w:numPr>
        <w:spacing w:after="80" w:line="280"/>
      </w:pPr>
      <w:r>
        <w:rPr>
          <w:b/>
          <w:bCs/>
        </w:rPr>
        <w:t xml:space="preserve">Đặc thù logo trên jersey rugby: </w:t>
      </w:r>
      <w:r>
        <w:t xml:space="preserve">kích thước nhỏ (10–60 pixel), bị nhăn vải, biến dạng theo cử động cơ thể. Train YOLO multi-class với data ít sẽ overfit nặng và confused giữa các logo có style tương tự (ví dụ MNA Cladding vs MNA Support).</w:t>
      </w:r>
    </w:p>
    <w:p>
      <w:pPr>
        <w:pStyle w:val="ListParagraph"/>
        <w:numPr>
          <w:ilvl w:val="0"/>
          <w:numId w:val="2"/>
        </w:numPr>
        <w:spacing w:after="80" w:line="280"/>
      </w:pPr>
      <w:r>
        <w:rPr>
          <w:b/>
          <w:bCs/>
        </w:rPr>
        <w:t xml:space="preserve">Mở rộng dễ: </w:t>
      </w:r>
      <w:r>
        <w:t xml:space="preserve">khi Bradford Bulls thay sponsor mới, chỉ cần thêm 1–2 ảnh template vào Stage B, không cần label lại 1.000 frame và retrain Stage A.</w:t>
      </w:r>
    </w:p>
    <w:p>
      <w:pPr>
        <w:pStyle w:val="ListParagraph"/>
        <w:numPr>
          <w:ilvl w:val="0"/>
          <w:numId w:val="2"/>
        </w:numPr>
        <w:spacing w:after="80" w:line="280"/>
      </w:pPr>
      <w:r>
        <w:rPr>
          <w:b/>
          <w:bCs/>
        </w:rPr>
        <w:t xml:space="preserve">Tận dụng foundation model: </w:t>
      </w:r>
      <w:r>
        <w:t xml:space="preserve">DINOv2 và SigLIP-2 đã được train trên hàng tỉ ảnh, embedding của chúng cực kỳ robust với biến dạng, chỉ cần few-shot là đủ phân biệt.</w:t>
      </w:r>
    </w:p>
    <w:p>
      <w:pPr>
        <w:pStyle w:val="ListParagraph"/>
        <w:numPr>
          <w:ilvl w:val="0"/>
          <w:numId w:val="2"/>
        </w:numPr>
        <w:spacing w:after="80" w:line="280"/>
      </w:pPr>
      <w:r>
        <w:rPr>
          <w:b/>
          <w:bCs/>
        </w:rPr>
        <w:t xml:space="preserve">Bài học từ Grounding DINO trong dự án: </w:t>
      </w:r>
      <w:r>
        <w:t xml:space="preserve">open-vocabulary detection “detect được thứ gì đó” nhưng không phân biệt được logo cụ thể. Stage A của 2-stage architecture chính là tận dụng khả năng đó (region proposal) còn Stage B mới làm việc nhận diện chi tiết.</w:t>
      </w:r>
    </w:p>
    <w:p>
      <w:pPr>
        <w:pStyle w:val="Heading3"/>
        <w:spacing w:after="100" w:before="200"/>
      </w:pPr>
      <w:r>
        <w:rPr>
          <w:b/>
          <w:bCs/>
        </w:rPr>
        <w:t xml:space="preserve">Stage A — Logo Region Proposal (class-agnostic)</w:t>
      </w:r>
    </w:p>
    <w:p>
      <w:pPr>
        <w:spacing w:after="120" w:line="300"/>
      </w:pPr>
      <w:r>
        <w:t xml:space="preserve">Fine-tune YOLO11-X với một class duy nhất là “logo”. Training set kết hợp:</w:t>
      </w:r>
    </w:p>
    <w:p>
      <w:pPr>
        <w:pStyle w:val="ListParagraph"/>
        <w:numPr>
          <w:ilvl w:val="0"/>
          <w:numId w:val="2"/>
        </w:numPr>
        <w:spacing w:after="80" w:line="280"/>
      </w:pPr>
      <w:r>
        <w:rPr>
          <w:b/>
          <w:bCs/>
        </w:rPr>
        <w:t xml:space="preserve">Real frames </w:t>
      </w:r>
      <w:r>
        <w:t xml:space="preserve">(~1.500–2.000 từ vòng annotation, mọi logo đều được labeled bbox không phân biệt brand).</w:t>
      </w:r>
    </w:p>
    <w:p>
      <w:pPr>
        <w:pStyle w:val="ListParagraph"/>
        <w:numPr>
          <w:ilvl w:val="0"/>
          <w:numId w:val="2"/>
        </w:numPr>
        <w:spacing w:after="80" w:line="280"/>
      </w:pPr>
      <w:r>
        <w:rPr>
          <w:b/>
          <w:bCs/>
        </w:rPr>
        <w:t xml:space="preserve">Synthetic frames </w:t>
      </w:r>
      <w:r>
        <w:t xml:space="preserve">(50.000–100.000, paste logo template lên jersey với cloth warp, perspective transform, motion blur, lighting variation).</w:t>
      </w:r>
    </w:p>
    <w:p>
      <w:pPr>
        <w:pStyle w:val="ListParagraph"/>
        <w:numPr>
          <w:ilvl w:val="0"/>
          <w:numId w:val="2"/>
        </w:numPr>
        <w:spacing w:after="80" w:line="280"/>
      </w:pPr>
      <w:r>
        <w:rPr>
          <w:b/>
          <w:bCs/>
        </w:rPr>
        <w:t xml:space="preserve">Public sports logo dataset </w:t>
      </w:r>
      <w:r>
        <w:t xml:space="preserve">(SoccerNet logos, FlickrLogos-47) để augment độ đa dạng.</w:t>
      </w:r>
    </w:p>
    <w:p>
      <w:pPr>
        <w:spacing w:after="120" w:line="300"/>
      </w:pPr>
      <w:r>
        <w:t xml:space="preserve">Mục tiêu: mAP@0.5 ≥ 0.92 cho class “logo”. Điều này dễ đạt hơn nhiều so với mAP cho 21 class riêng biệt.</w:t>
      </w:r>
    </w:p>
    <w:p>
      <w:pPr>
        <w:pStyle w:val="Heading3"/>
        <w:spacing w:after="100" w:before="200"/>
      </w:pPr>
      <w:r>
        <w:rPr>
          <w:b/>
          <w:bCs/>
        </w:rPr>
        <w:t xml:space="preserve">Stage B — Brand Recognition (open-set matching)</w:t>
      </w:r>
    </w:p>
    <w:p>
      <w:pPr>
        <w:spacing w:after="120" w:line="300"/>
      </w:pPr>
      <w:r>
        <w:t xml:space="preserve">Pipeline cho mỗi logo region được Stage A phát hiện:</w:t>
      </w:r>
    </w:p>
    <w:p>
      <w:pPr>
        <w:pStyle w:val="ListParagraph"/>
        <w:numPr>
          <w:ilvl w:val="0"/>
          <w:numId w:val="3"/>
        </w:numPr>
        <w:spacing w:after="80" w:line="280"/>
      </w:pPr>
      <w:r>
        <w:t xml:space="preserve">Crop logo region với padding 10% (giữ context viền giúp nhận diện chính xác hơn).</w:t>
      </w:r>
    </w:p>
    <w:p>
      <w:pPr>
        <w:pStyle w:val="ListParagraph"/>
        <w:numPr>
          <w:ilvl w:val="0"/>
          <w:numId w:val="3"/>
        </w:numPr>
        <w:spacing w:after="80" w:line="280"/>
      </w:pPr>
      <w:r>
        <w:t xml:space="preserve">Resize về 224×224 và đưa qua DINOv2-L hoặc SigLIP-2 (tuỳ benchmark trên dữ liệu Bradford). Output là vector 1024-dim hoặc 1152-dim.</w:t>
      </w:r>
    </w:p>
    <w:p>
      <w:pPr>
        <w:pStyle w:val="ListParagraph"/>
        <w:numPr>
          <w:ilvl w:val="0"/>
          <w:numId w:val="3"/>
        </w:numPr>
        <w:spacing w:after="80" w:line="280"/>
      </w:pPr>
      <w:r>
        <w:t xml:space="preserve">So cosine similarity với 21 template embedding đã pre-compute (mỗi template là trung bình của các biến thể light/dark + augmented versions).</w:t>
      </w:r>
    </w:p>
    <w:p>
      <w:pPr>
        <w:pStyle w:val="ListParagraph"/>
        <w:numPr>
          <w:ilvl w:val="0"/>
          <w:numId w:val="3"/>
        </w:numPr>
        <w:spacing w:after="80" w:line="280"/>
      </w:pPr>
      <w:r>
        <w:t xml:space="preserve">Top-1 brand với similarity ≥ ngưỡng (mặc định 0.65, hiệu chuẩn theo dataset) → gán nhãn brand. Nếu top-1 &lt; ngưỡng → gán “unknown”.</w:t>
      </w:r>
    </w:p>
    <w:p>
      <w:pPr>
        <w:pStyle w:val="ListParagraph"/>
        <w:numPr>
          <w:ilvl w:val="0"/>
          <w:numId w:val="3"/>
        </w:numPr>
        <w:spacing w:after="80" w:line="280"/>
      </w:pPr>
      <w:r>
        <w:t xml:space="preserve">Confidence cuối = α × Stage A confidence + (1-α) × similarity, α học từ validation set.</w:t>
      </w:r>
    </w:p>
    <w:p>
      <w:pPr>
        <w:pStyle w:val="Heading3"/>
        <w:spacing w:after="100" w:before="200"/>
      </w:pPr>
      <w:r>
        <w:rPr>
          <w:b/>
          <w:bCs/>
        </w:rPr>
        <w:t xml:space="preserve">Xử lý logo có biến thể light/dark</w:t>
      </w:r>
    </w:p>
    <w:p>
      <w:pPr>
        <w:spacing w:after="120" w:line="300"/>
      </w:pPr>
      <w:r>
        <w:t xml:space="preserve">Với các thương hiệu có 2 phiên bản (aon_red/aon_white, cch_black/cch_white, romantica_white/romantica_black, mcp_home/mcp_away), mỗi phiên bản giữ template riêng nhưng chia sẻ chung brand_id. Output dashboard chỉ hiển thị brand level (Aon, CCH, Romantica, MCP), nhưng event log lưu cả variant để debug.</w:t>
      </w:r>
    </w:p>
    <w:p>
      <w:pPr>
        <w:pStyle w:val="Heading3"/>
        <w:spacing w:after="100" w:before="200"/>
      </w:pPr>
      <w:r>
        <w:rPr>
          <w:b/>
          <w:bCs/>
        </w:rPr>
        <w:t xml:space="preserve">Lý do chọn DINOv2 / SigLIP-2</w:t>
      </w:r>
    </w:p>
    <w:p>
      <w:pPr>
        <w:spacing w:after="120" w:line="300"/>
      </w:pPr>
      <w:r>
        <w:t xml:space="preserve">Cả hai đều là foundation model 2024 có embedding quality vượt trội. DINOv2 mạnh ở visual self-supervised features, đặc biệt fine-grained. SigLIP-2 (Google, 2024) cải tiến trên SigLIP với multilingual + better contrastive learning, mạnh ở matching text-image. Trong nội bộ chỉ matching image-image, nên DINOv2-L thường thắng nhẹ; tuy vậy nên benchmark cả hai trên validation set của Bradford để chọn cuối cùng.</w:t>
      </w:r>
    </w:p>
    <w:p>
      <w:pPr>
        <w:pStyle w:val="Heading2"/>
        <w:spacing w:after="140" w:before="280"/>
      </w:pPr>
      <w:r>
        <w:rPr>
          <w:b/>
          <w:bCs/>
        </w:rPr>
        <w:t xml:space="preserve">4.4 Tầng 4 — Multi-Object Tracking</w:t>
      </w:r>
    </w:p>
    <w:p>
      <w:pPr>
        <w:spacing w:after="120" w:line="300"/>
      </w:pPr>
      <w:r>
        <w:t xml:space="preserve">Tracking giúp tránh đếm trùng và đo dwell time chính xác. Thiếu tracking, một logo xuất hiện liên tục trong 100 frame sẽ bị đếm thành 100 “lần” thay vì một “sự kiện kéo dài 100 frame.”</w:t>
      </w:r>
    </w:p>
    <w:p>
      <w:pPr>
        <w:pStyle w:val="ListParagraph"/>
        <w:numPr>
          <w:ilvl w:val="0"/>
          <w:numId w:val="2"/>
        </w:numPr>
        <w:spacing w:after="80" w:line="280"/>
      </w:pPr>
      <w:r>
        <w:rPr>
          <w:b/>
          <w:bCs/>
        </w:rPr>
        <w:t xml:space="preserve">Thuật toán: </w:t>
      </w:r>
      <w:r>
        <w:t xml:space="preserve">BoT-SORT (Bag-of-Tricks SORT, 2022) — kế thừa ByteTrack với ReID embedding. Trên domain của ta, ReID embedding lấy từ DINOv2 cho phép re-identify logo sau khi bị che một lúc.</w:t>
      </w:r>
    </w:p>
    <w:p>
      <w:pPr>
        <w:pStyle w:val="ListParagraph"/>
        <w:numPr>
          <w:ilvl w:val="0"/>
          <w:numId w:val="2"/>
        </w:numPr>
        <w:spacing w:after="80" w:line="280"/>
      </w:pPr>
      <w:r>
        <w:rPr>
          <w:b/>
          <w:bCs/>
        </w:rPr>
        <w:t xml:space="preserve">Lưu ý: </w:t>
      </w:r>
      <w:r>
        <w:t xml:space="preserve">do logo gắn lên người di chuyển, motion model cần dùng Kalman filter có velocity và acceleration. Tracker mặc định trong Ultralytics đã hỗ trợ.</w:t>
      </w:r>
    </w:p>
    <w:p>
      <w:pPr>
        <w:pStyle w:val="ListParagraph"/>
        <w:numPr>
          <w:ilvl w:val="0"/>
          <w:numId w:val="2"/>
        </w:numPr>
        <w:spacing w:after="80" w:line="280"/>
      </w:pPr>
      <w:r>
        <w:rPr>
          <w:b/>
          <w:bCs/>
        </w:rPr>
        <w:t xml:space="preserve">Track-level metrics: </w:t>
      </w:r>
      <w:r>
        <w:t xml:space="preserve">mỗi track có start_ts, end_ts, total_visible_frames, mean_visibility_score, mean_area, position_label, brand_id. Đây là đơn vị nguyên tử của event log.</w:t>
      </w:r>
    </w:p>
    <w:p>
      <w:pPr>
        <w:pStyle w:val="Heading2"/>
        <w:spacing w:after="140" w:before="280"/>
      </w:pPr>
      <w:r>
        <w:rPr>
          <w:b/>
          <w:bCs/>
        </w:rPr>
        <w:t xml:space="preserve">4.5 Tầng 5 — Visibility &amp; Quality Filtering</w:t>
      </w:r>
    </w:p>
    <w:p>
      <w:pPr>
        <w:spacing w:after="120" w:line="300"/>
      </w:pPr>
      <w:r>
        <w:t xml:space="preserve">Đây là tầng giải quyết yêu cầu cốt lõi của bạn: “logo nào người không nhìn thấy được thì AI không tính.” Cách tiếp cận đề xuất là không dùng binary cut-off mà dùng visibility score liên tục, được hiệu chuẩn trên ground truth do annotator tạo ra.</w:t>
      </w:r>
    </w:p>
    <w:p>
      <w:pPr>
        <w:pStyle w:val="Heading3"/>
        <w:spacing w:after="100" w:before="200"/>
      </w:pPr>
      <w:r>
        <w:rPr>
          <w:b/>
          <w:bCs/>
        </w:rPr>
        <w:t xml:space="preserve">Các thành phần của Visibility Score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20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Tiêu chí</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Trọng số mặc định</w:t>
            </w:r>
          </w:p>
        </w:tc>
        <w:tc>
          <w:tcPr>
            <w:tcW w:type="dxa" w:w="5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Cách tính</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Pixel area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0.20</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diện tích bbox / diện tích frame; chuẩn hoá [0,1] với clip &gt; 0.0005 (~24×24 px ở 1080p)</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Sharpness</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0.20</w:t>
            </w:r>
          </w:p>
        </w:tc>
        <w:tc>
          <w:tcPr>
            <w:tcW w:type="dxa" w:w="5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Laplacian variance của crop, chuẩn hoá theo distribution của frame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Contrast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0.10</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Michelson contrast giữa logo và áo (background trong bbox)</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Recognition confidence</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0.20</w:t>
            </w:r>
          </w:p>
        </w:tc>
        <w:tc>
          <w:tcPr>
            <w:tcW w:type="dxa" w:w="5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Output confidence từ Stage B</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Track stability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0.15</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 (số frame logo nhấp nháy / tổng frame trong track)</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Occlusion</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0.10</w:t>
            </w:r>
          </w:p>
        </w:tc>
        <w:tc>
          <w:tcPr>
            <w:tcW w:type="dxa" w:w="5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1 - max IoU với object khác (cầu thủ, bóng)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Position centrality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0.05</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Nghịch đảo khoảng cách Euclid từ tâm bbox tới tâm frame</w:t>
            </w:r>
          </w:p>
        </w:tc>
      </w:tr>
    </w:tbl>
    <w:p>
      <w:pPr>
        <w:pStyle w:val="Heading3"/>
        <w:spacing w:after="100" w:before="200"/>
      </w:pPr>
      <w:r>
        <w:rPr>
          <w:b/>
          <w:bCs/>
        </w:rPr>
        <w:t xml:space="preserve">Hiệu chuẩn (calibration)</w:t>
      </w:r>
    </w:p>
    <w:p>
      <w:pPr>
        <w:spacing w:after="120" w:line="300"/>
      </w:pPr>
      <w:r>
        <w:t xml:space="preserve">Trọng số ở bảng trên là điểm khởi đầu. Sau khi có dữ liệu annotator, áp dụng quy trình:</w:t>
      </w:r>
    </w:p>
    <w:p>
      <w:pPr>
        <w:pStyle w:val="ListParagraph"/>
        <w:numPr>
          <w:ilvl w:val="0"/>
          <w:numId w:val="3"/>
        </w:numPr>
        <w:spacing w:after="80" w:line="280"/>
      </w:pPr>
      <w:r>
        <w:t xml:space="preserve">Lấy ~2.000 detection từ validation set, trong đó mỗi detection được gán nhãn binary “annotator có label hay không” (0/1) — đây là proxy cho “con người có nhìn thấy không”.</w:t>
      </w:r>
    </w:p>
    <w:p>
      <w:pPr>
        <w:pStyle w:val="ListParagraph"/>
        <w:numPr>
          <w:ilvl w:val="0"/>
          <w:numId w:val="3"/>
        </w:numPr>
        <w:spacing w:after="80" w:line="280"/>
      </w:pPr>
      <w:r>
        <w:t xml:space="preserve">Train logistic regression L2 với 7 feature trên → output xác suất là “visible-by-human”.</w:t>
      </w:r>
    </w:p>
    <w:p>
      <w:pPr>
        <w:pStyle w:val="ListParagraph"/>
        <w:numPr>
          <w:ilvl w:val="0"/>
          <w:numId w:val="3"/>
        </w:numPr>
        <w:spacing w:after="80" w:line="280"/>
      </w:pPr>
      <w:r>
        <w:t xml:space="preserve">Trọng số final của Visibility Score = hệ số chuẩn hoá của logistic regression.</w:t>
      </w:r>
    </w:p>
    <w:p>
      <w:pPr>
        <w:pStyle w:val="ListParagraph"/>
        <w:numPr>
          <w:ilvl w:val="0"/>
          <w:numId w:val="3"/>
        </w:numPr>
        <w:spacing w:after="80" w:line="280"/>
      </w:pPr>
      <w:r>
        <w:t xml:space="preserve">Default cut-off operational ở mức P(visible) ≥ 0.5 (hoặc Youden’s J cho cân bằng precision/recall).</w:t>
      </w:r>
    </w:p>
    <w:p>
      <w:pPr>
        <w:spacing w:after="120" w:line="300"/>
      </w:pPr>
      <w:r>
        <w:t xml:space="preserve">Sponsor có thể chỉnh threshold trong dashboard từ 0.3 (lỏng) đến 0.7 (nghiêm) để xem report dưới các giả định khác nhau.</w:t>
      </w:r>
    </w:p>
    <w:p>
      <w:pPr>
        <w:pStyle w:val="Heading2"/>
        <w:spacing w:after="140" w:before="280"/>
      </w:pPr>
      <w:r>
        <w:rPr>
          <w:b/>
          <w:bCs/>
        </w:rPr>
        <w:t xml:space="preserve">4.6 Tầng 6 — Exposure Metrics &amp; Sponsorship Valuation</w:t>
      </w:r>
    </w:p>
    <w:p>
      <w:pPr>
        <w:pStyle w:val="Heading3"/>
        <w:spacing w:after="100" w:before="200"/>
      </w:pPr>
      <w:r>
        <w:rPr>
          <w:b/>
          <w:bCs/>
        </w:rPr>
        <w:t xml:space="preserve">Các metric chính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Metric</w:t>
            </w:r>
          </w:p>
        </w:tc>
        <w:tc>
          <w:tcPr>
            <w:tcW w:type="dxa" w:w="7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Định nghĩa và công thức</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Visible Duration (s)</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Tổng thời gian xuất hiện đã trừ trọng số visibility: Σ (visibility_weight × frame_duration)</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Quality-Weighted Exposure (QWE)</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Σ (visibility_weight × area_share × frame_duration). Đơn vị: pixel-frame-second. Đây là metric cốt lõi cho định giá.</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Share of Voice (SoV)</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QWE_brand / Σ QWE_all_brands. Phần trăm exposure mà thương hiệu chiếm trong tổng pool.</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Effective Reach</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Visible Duration × ước lượng số người xem (audience). Cần dữ liệu rating phát sóng từ phía Bulls.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Equivalent Media Value (EMV)</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QWE × CPM_reference × audience_size. Quy đổi exposure ra giá trị quảng cáo TV/streaming tương đương.</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Exposure events</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Số “sự kiện exposure” = số track có duration ≥ 0.5s. Phân biệt giữa exposure dài (giá trị cao) và short flash (giá trị thấp).</w:t>
            </w:r>
          </w:p>
        </w:tc>
      </w:tr>
    </w:tbl>
    <w:p>
      <w:pPr>
        <w:pStyle w:val="Heading3"/>
        <w:spacing w:after="100" w:before="200"/>
      </w:pPr>
      <w:r>
        <w:rPr>
          <w:b/>
          <w:bCs/>
        </w:rPr>
        <w:t xml:space="preserve">Phân tách theo vị trí và shot class</w:t>
      </w:r>
    </w:p>
    <w:p>
      <w:pPr>
        <w:spacing w:after="120" w:line="300"/>
      </w:pPr>
      <w:r>
        <w:t xml:space="preserve">Mọi metric trên đều được report theo nhiều chiều cắt:</w:t>
      </w:r>
    </w:p>
    <w:p>
      <w:pPr>
        <w:pStyle w:val="ListParagraph"/>
        <w:numPr>
          <w:ilvl w:val="0"/>
          <w:numId w:val="2"/>
        </w:numPr>
        <w:spacing w:after="80" w:line="280"/>
      </w:pPr>
      <w:r>
        <w:rPr>
          <w:b/>
          <w:bCs/>
        </w:rPr>
        <w:t xml:space="preserve">Theo vị trí: </w:t>
      </w:r>
      <w:r>
        <w:t xml:space="preserve">chest_front / chest_back / sleeve / short / collar / other.</w:t>
      </w:r>
    </w:p>
    <w:p>
      <w:pPr>
        <w:pStyle w:val="ListParagraph"/>
        <w:numPr>
          <w:ilvl w:val="0"/>
          <w:numId w:val="2"/>
        </w:numPr>
        <w:spacing w:after="80" w:line="280"/>
      </w:pPr>
      <w:r>
        <w:rPr>
          <w:b/>
          <w:bCs/>
        </w:rPr>
        <w:t xml:space="preserve">Theo shot class: </w:t>
      </w:r>
      <w:r>
        <w:t xml:space="preserve">live_play only / live_play + replay / all (sponsor toggle).</w:t>
      </w:r>
    </w:p>
    <w:p>
      <w:pPr>
        <w:pStyle w:val="ListParagraph"/>
        <w:numPr>
          <w:ilvl w:val="0"/>
          <w:numId w:val="2"/>
        </w:numPr>
        <w:spacing w:after="80" w:line="280"/>
      </w:pPr>
      <w:r>
        <w:rPr>
          <w:b/>
          <w:bCs/>
        </w:rPr>
        <w:t xml:space="preserve">Theo half / quarter </w:t>
      </w:r>
      <w:r>
        <w:t xml:space="preserve">(thời gian thi đấu).</w:t>
      </w:r>
    </w:p>
    <w:p>
      <w:pPr>
        <w:pStyle w:val="ListParagraph"/>
        <w:numPr>
          <w:ilvl w:val="0"/>
          <w:numId w:val="2"/>
        </w:numPr>
        <w:spacing w:after="80" w:line="280"/>
      </w:pPr>
      <w:r>
        <w:rPr>
          <w:b/>
          <w:bCs/>
        </w:rPr>
        <w:t xml:space="preserve">Theo player </w:t>
      </w:r>
      <w:r>
        <w:t xml:space="preserve">(nếu cần — yêu cầu thêm jersey number recognition, đề xuất phase 2).</w:t>
      </w:r>
    </w:p>
    <w:p>
      <w:pPr>
        <w:pStyle w:val="Heading3"/>
        <w:spacing w:after="100" w:before="200"/>
      </w:pPr>
      <w:r>
        <w:rPr>
          <w:b/>
          <w:bCs/>
        </w:rPr>
        <w:t xml:space="preserve">Output schema</w:t>
      </w:r>
    </w:p>
    <w:p>
      <w:pPr>
        <w:shd w:fill="F2F2F2" w:val="clear"/>
        <w:spacing w:after="120" w:before="120" w:line="260"/>
      </w:pPr>
      <w:r>
        <w:rPr>
          <w:rFonts w:ascii="Consolas" w:cs="Consolas" w:eastAsia="Consolas" w:hAnsi="Consolas"/>
          <w:sz w:val="20"/>
          <w:szCs w:val="20"/>
        </w:rPr>
        <w:t xml:space="preserve">{
  "match_id": "BB_2026_04_15_vs_Wakefield",
  "brand": "aon",
  "position": "chest_front",
  "shot_filter": "live_play_only",
  "metrics": {
    "visible_duration_s": 412.6,
    "qwe": 0.00427,
    "share_of_voice": 0.218,
    "effective_reach": 8.4e6,
    "emv_gbp": 12450,
    "exposure_events": 87
  },
  "audit": {
    "track_count": 87,
    "mean_track_duration_s": 4.7,
    "mean_area_share": 0.00091
  }
}</w:t>
      </w:r>
    </w:p>
    <w:p>
      <w:pPr>
        <w:pStyle w:val="Heading1"/>
        <w:pageBreakBefore/>
        <w:spacing w:after="200" w:before="360"/>
      </w:pPr>
      <w:r>
        <w:rPr>
          <w:b/>
          <w:bCs/>
        </w:rPr>
        <w:t xml:space="preserve">5. Chiến lược dữ liệu</w:t>
      </w:r>
    </w:p>
    <w:p>
      <w:pPr>
        <w:pStyle w:val="Heading2"/>
        <w:spacing w:after="140" w:before="280"/>
      </w:pPr>
      <w:r>
        <w:rPr>
          <w:b/>
          <w:bCs/>
        </w:rPr>
        <w:t xml:space="preserve">5.1 Quy trình annotation 3 vòng (active learning)</w:t>
      </w:r>
    </w:p>
    <w:p>
      <w:pPr>
        <w:spacing w:after="120" w:line="300"/>
      </w:pPr>
      <w:r>
        <w:t xml:space="preserve">Với volume thấp và yêu cầu chất lượng cao, label đại trà là kém hiệu quả. Quy trình 3 vòng tối ưu hoá ROI của mỗi giờ annotator bỏ ra.</w:t>
      </w:r>
    </w:p>
    <w:p>
      <w:pPr>
        <w:pStyle w:val="Heading3"/>
        <w:spacing w:after="100" w:before="200"/>
      </w:pPr>
      <w:r>
        <w:rPr>
          <w:b/>
          <w:bCs/>
        </w:rPr>
        <w:t xml:space="preserve">Vòng 1 — Diversity sampling</w:t>
      </w:r>
    </w:p>
    <w:p>
      <w:pPr>
        <w:spacing w:after="120" w:line="300"/>
      </w:pPr>
      <w:r>
        <w:t xml:space="default">Mục tiêu: 500–800 frame, đảm bảo phủ đa dạng điều kiện.</w:t>
      </w:r>
    </w:p>
    <w:p>
      <w:pPr>
        <w:pStyle w:val="ListParagraph"/>
        <w:numPr>
          <w:ilvl w:val="0"/>
          <w:numId w:val="3"/>
        </w:numPr>
        <w:spacing w:after="80" w:line="280"/>
      </w:pPr>
      <w:r>
        <w:t xml:space="preserve">Chạy PySceneDetect trên 5 trận đa dạng (sáng/tối, trong nhà/ngoài trời, kit home/away, chất lượng video khác nhau). Lấy 1–2 frame đại diện mỗi shot.</w:t>
      </w:r>
    </w:p>
    <w:p>
      <w:pPr>
        <w:pStyle w:val="ListParagraph"/>
        <w:numPr>
          <w:ilvl w:val="0"/>
          <w:numId w:val="3"/>
        </w:numPr>
        <w:spacing w:after="80" w:line="280"/>
      </w:pPr>
      <w:r>
        <w:t xml:space="preserve">Trích DINOv2 embedding cho từng frame. K-means K=50 trên embedding pool. Lấy 10–15 frame mỗi cluster — đảm bảo phủ visual diversity.</w:t>
      </w:r>
    </w:p>
    <w:p>
      <w:pPr>
        <w:pStyle w:val="ListParagraph"/>
        <w:numPr>
          <w:ilvl w:val="0"/>
          <w:numId w:val="3"/>
        </w:numPr>
        <w:spacing w:after="80" w:line="280"/>
      </w:pPr>
      <w:r>
        <w:t xml:space="preserve">Annotate trên Roboflow theo guideline ở phụ lục A.</w:t>
      </w:r>
    </w:p>
    <w:p>
      <w:pPr>
        <w:pStyle w:val="Heading3"/>
        <w:spacing w:after="100" w:before="200"/>
      </w:pPr>
      <w:r>
        <w:rPr>
          <w:b/>
          <w:bCs/>
        </w:rPr>
        <w:t xml:space="preserve">Vòng 2 — Hard example mining</w:t>
      </w:r>
    </w:p>
    <w:p>
      <w:pPr>
        <w:spacing w:after="120" w:line="300"/>
      </w:pPr>
      <w:r>
        <w:t xml:space="default">Mục tiêu: thêm 500 frame, tập trung vào các trường hợp model yếu.</w:t>
      </w:r>
    </w:p>
    <w:p>
      <w:pPr>
        <w:pStyle w:val="ListParagraph"/>
        <w:numPr>
          <w:ilvl w:val="0"/>
          <w:numId w:val="3"/>
        </w:numPr>
        <w:spacing w:after="80" w:line="280"/>
      </w:pPr>
      <w:r>
        <w:t xml:space="preserve">Train baseline YOLO11-X với data vòng 1 (Stage A class-agnostic).</w:t>
      </w:r>
    </w:p>
    <w:p>
      <w:pPr>
        <w:pStyle w:val="ListParagraph"/>
        <w:numPr>
          <w:ilvl w:val="0"/>
          <w:numId w:val="3"/>
        </w:numPr>
        <w:spacing w:after="80" w:line="280"/>
      </w:pPr>
      <w:r>
        <w:t xml:space="preserve">Chạy inference trên toàn bộ 5 trận. Lọc detection có confidence trong khoảng 0.3–0.5 (model lưỡng lự) hoặc các frame có nhiều detection nhưng không có annotation tương ứng.</w:t>
      </w:r>
    </w:p>
    <w:p>
      <w:pPr>
        <w:pStyle w:val="ListParagraph"/>
        <w:numPr>
          <w:ilvl w:val="0"/>
          <w:numId w:val="3"/>
        </w:numPr>
        <w:spacing w:after="80" w:line="280"/>
      </w:pPr>
      <w:r>
        <w:t xml:space="preserve">Sample 500 frame chứa các detection này. Annotator review và bổ sung label.</w:t>
      </w:r>
    </w:p>
    <w:p>
      <w:pPr>
        <w:pStyle w:val="ListParagraph"/>
        <w:numPr>
          <w:ilvl w:val="0"/>
          <w:numId w:val="3"/>
        </w:numPr>
        <w:spacing w:after="80" w:line="280"/>
      </w:pPr>
      <w:r>
        <w:t xml:space="preserve">Cũng lấy thêm các frame bị classifier shot phân loại sai (cross-check ngẫu nhiên 100 shot).</w:t>
      </w:r>
    </w:p>
    <w:p>
      <w:pPr>
        <w:pStyle w:val="Heading3"/>
        <w:spacing w:after="100" w:before="200"/>
      </w:pPr>
      <w:r>
        <w:rPr>
          <w:b/>
          <w:bCs/>
        </w:rPr>
        <w:t xml:space="preserve">Vòng 3 — Validation set</w:t>
      </w:r>
    </w:p>
    <w:p>
      <w:pPr>
        <w:spacing w:after="120" w:line="300"/>
      </w:pPr>
      <w:r>
        <w:t xml:space="default">Mục tiêu: 300–500 frame “vàng” từ 1 trận hoàn toàn không train (held-out match).</w:t>
      </w:r>
    </w:p>
    <w:p>
      <w:pPr>
        <w:pStyle w:val="ListParagraph"/>
        <w:numPr>
          <w:ilvl w:val="0"/>
          <w:numId w:val="3"/>
        </w:numPr>
        <w:spacing w:after="80" w:line="280"/>
      </w:pPr>
      <w:r>
        <w:t xml:space="preserve">Chọn 1 trận chưa từng dùng cho training cho cả 3 vòng.</w:t>
      </w:r>
    </w:p>
    <w:p>
      <w:pPr>
        <w:pStyle w:val="ListParagraph"/>
        <w:numPr>
          <w:ilvl w:val="0"/>
          <w:numId w:val="3"/>
        </w:numPr>
        <w:spacing w:after="80" w:line="280"/>
      </w:pPr>
      <w:r>
        <w:t xml:space="preserve">Lấy 300–500 frame theo diversity sampling như vòng 1.</w:t>
      </w:r>
    </w:p>
    <w:p>
      <w:pPr>
        <w:pStyle w:val="ListParagraph"/>
        <w:numPr>
          <w:ilvl w:val="0"/>
          <w:numId w:val="3"/>
        </w:numPr>
        <w:spacing w:after="80" w:line="280"/>
      </w:pPr>
      <w:r>
        <w:t xml:space="preserve">Hai annotator độc lập label song song, đo Cohen’s kappa, mục tiêu ≥ 0.80.</w:t>
      </w:r>
    </w:p>
    <w:p>
      <w:pPr>
        <w:pStyle w:val="ListParagraph"/>
        <w:numPr>
          <w:ilvl w:val="0"/>
          <w:numId w:val="3"/>
        </w:numPr>
        <w:spacing w:after="80" w:line="280"/>
      </w:pPr>
      <w:r>
        <w:t xml:space="preserve">Frame disagreement → annotator senior làm trọng tài → đây là gold set.</w:t>
      </w:r>
    </w:p>
    <w:p>
      <w:pPr>
        <w:spacing w:after="120" w:line="300"/>
      </w:pPr>
      <w:r>
        <w:t xml:space="default">Tổng workload ước lượng: ~1.500–2.000 frame thật, với annotator có kinh nghiệm tốc độ ~80–120 frame/giờ → 15–25 giờ công annotation cho toàn bộ 3 vòng. Hợp lý cho dự án scale này.</w:t>
      </w:r>
    </w:p>
    <w:p>
      <w:pPr>
        <w:pStyle w:val="Heading2"/>
        <w:spacing w:after="140" w:before="280"/>
      </w:pPr>
      <w:r>
        <w:rPr>
          <w:b/>
          <w:bCs/>
        </w:rPr>
        <w:t xml:space="preserve">5.2 Annotation guidelines (rút gọn)</w:t>
      </w:r>
    </w:p>
    <w:p>
      <w:pPr>
        <w:spacing w:after="120" w:line="300"/>
      </w:pPr>
      <w:r>
        <w:t xml:space="preserve">Bộ guideline đầy đủ ở phụ lục A. Các nguyên tắc cốt lõi:</w:t>
      </w:r>
    </w:p>
    <w:p>
      <w:pPr>
        <w:pStyle w:val="ListParagraph"/>
        <w:numPr>
          <w:ilvl w:val="0"/>
          <w:numId w:val="2"/>
        </w:numPr>
        <w:spacing w:after="80" w:line="280"/>
      </w:pPr>
      <w:r>
        <w:rPr>
          <w:b/>
          <w:bCs/>
        </w:rPr>
        <w:t xml:space="preserve">Quy tắc “3 giây”: </w:t>
      </w:r>
      <w:r>
        <w:t xml:space="preserve">nếu annotator không thể tự tin xác định brand trong &lt; 3 giây nhìn vào frame ở kích thước gốc, không label.</w:t>
      </w:r>
    </w:p>
    <w:p>
      <w:pPr>
        <w:pStyle w:val="ListParagraph"/>
        <w:numPr>
          <w:ilvl w:val="0"/>
          <w:numId w:val="2"/>
        </w:numPr>
        <w:spacing w:after="80" w:line="280"/>
      </w:pPr>
      <w:r>
        <w:rPr>
          <w:b/>
          <w:bCs/>
        </w:rPr>
        <w:t xml:space="preserve">Bbox tight: </w:t>
      </w:r>
      <w:r>
        <w:t xml:space="preserve">ôm sát logo, không thêm padding. Padding chỉ thêm ở pipeline inference, không ở label.</w:t>
      </w:r>
    </w:p>
    <w:p>
      <w:pPr>
        <w:pStyle w:val="ListParagraph"/>
        <w:numPr>
          <w:ilvl w:val="0"/>
          <w:numId w:val="2"/>
        </w:numPr>
        <w:spacing w:after="80" w:line="280"/>
      </w:pPr>
      <w:r>
        <w:rPr>
          <w:b/>
          <w:bCs/>
        </w:rPr>
        <w:t xml:space="preserve">Mỗi instance một bbox: </w:t>
      </w:r>
      <w:r>
        <w:t xml:space="preserve">logo bị che một phần &gt; 50% → không label. 30–50% bị che → label kèm attribute occluded=True.</w:t>
      </w:r>
    </w:p>
    <w:p>
      <w:pPr>
        <w:pStyle w:val="ListParagraph"/>
        <w:numPr>
          <w:ilvl w:val="0"/>
          <w:numId w:val="2"/>
        </w:numPr>
        <w:spacing w:after="80" w:line="280"/>
      </w:pPr>
      <w:r>
        <w:rPr>
          <w:b/>
          <w:bCs/>
        </w:rPr>
        <w:t xml:space="preserve">Chỉ label logo trên trang phục Bradford: </w:t>
      </w:r>
      <w:r>
        <w:t xml:space="preserve">không label đối thủ, trọng tài, biển sân, áo HLV.</w:t>
      </w:r>
    </w:p>
    <w:p>
      <w:pPr>
        <w:pStyle w:val="ListParagraph"/>
        <w:numPr>
          <w:ilvl w:val="0"/>
          <w:numId w:val="2"/>
        </w:numPr>
        <w:spacing w:after="80" w:line="280"/>
      </w:pPr>
      <w:r>
        <w:rPr>
          <w:b/>
          <w:bCs/>
        </w:rPr>
        <w:t xml:space="preserve">Attribute bắt buộc: </w:t>
      </w:r>
      <w:r>
        <w:t xml:space="preserve">brand, position, visibility_quality (clear / partial / blurry / occluded), is_target_team (luôn True trong scope hiện tại).</w:t>
      </w:r>
    </w:p>
    <w:p>
      <w:pPr>
        <w:pStyle w:val="Heading2"/>
        <w:spacing w:after="140" w:before="280"/>
      </w:pPr>
      <w:r>
        <w:rPr>
          <w:b/>
          <w:bCs/>
        </w:rPr>
        <w:t xml:space="preserve">5.3 Synthetic data pipeline</w:t>
      </w:r>
    </w:p>
    <w:p>
      <w:pPr>
        <w:spacing w:after="120" w:line="300"/>
      </w:pPr>
      <w:r>
        <w:t xml:space="preserve">Synthetic data lấp khoảng cách giữa số frame thật giới hạn và yêu cầu generalization của Stage A. Pipeline:</w:t>
      </w:r>
    </w:p>
    <w:p>
      <w:pPr>
        <w:pStyle w:val="ListParagraph"/>
        <w:numPr>
          <w:ilvl w:val="0"/>
          <w:numId w:val="3"/>
        </w:numPr>
        <w:spacing w:after="80" w:line="280"/>
      </w:pPr>
      <w:r>
        <w:t xml:space="preserve">Lấy ~500 frame “sạch” (không có hoặc rất ít logo) từ video không phải Bradford (tránh leak). Ưu tiên frame có cầu thủ rugby ở các tư thế đa dạng.</w:t>
      </w:r>
    </w:p>
    <w:p>
      <w:pPr>
        <w:pStyle w:val="ListParagraph"/>
        <w:numPr>
          <w:ilvl w:val="0"/>
          <w:numId w:val="3"/>
        </w:numPr>
        <w:spacing w:after="80" w:line="280"/>
      </w:pPr>
      <w:r>
        <w:t xml:space="preserve">Với mỗi frame: detect player + pose. Xác định vùng torso, sleeve, short từ keypoint.</w:t>
      </w:r>
    </w:p>
    <w:p>
      <w:pPr>
        <w:pStyle w:val="ListParagraph"/>
        <w:numPr>
          <w:ilvl w:val="0"/>
          <w:numId w:val="3"/>
        </w:numPr>
        <w:spacing w:after="80" w:line="280"/>
      </w:pPr>
      <w:r>
        <w:t xml:space="preserve">Random chọn 1–4 logo template từ pool 21 brand. Áp các phép biến đổi:</w:t>
      </w:r>
    </w:p>
    <w:p>
      <w:pPr>
        <w:pStyle w:val="ListParagraph"/>
        <w:numPr>
          <w:ilvl w:val="1"/>
          <w:numId w:val="2"/>
        </w:numPr>
        <w:spacing w:after="80" w:line="280"/>
      </w:pPr>
      <w:r>
        <w:t xml:space="preserve">Perspective warp theo torso angle (estimate từ shoulder line)</w:t>
      </w:r>
    </w:p>
    <w:p>
      <w:pPr>
        <w:pStyle w:val="ListParagraph"/>
        <w:numPr>
          <w:ilvl w:val="1"/>
          <w:numId w:val="2"/>
        </w:numPr>
        <w:spacing w:after="80" w:line="280"/>
      </w:pPr>
      <w:r>
        <w:t xml:space="preserve">Thin-plate spline hoặc Procedural cloth warp mô phỏng vải nhăn</w:t>
      </w:r>
    </w:p>
    <w:p>
      <w:pPr>
        <w:pStyle w:val="ListParagraph"/>
        <w:numPr>
          <w:ilvl w:val="1"/>
          <w:numId w:val="2"/>
        </w:numPr>
        <w:spacing w:after="80" w:line="280"/>
      </w:pPr>
      <w:r>
        <w:t xml:space="preserve">Color jitter (±20% brightness, ±15% saturation)</w:t>
      </w:r>
    </w:p>
    <w:p>
      <w:pPr>
        <w:pStyle w:val="ListParagraph"/>
        <w:numPr>
          <w:ilvl w:val="1"/>
          <w:numId w:val="2"/>
        </w:numPr>
        <w:spacing w:after="80" w:line="280"/>
      </w:pPr>
      <w:r>
        <w:t xml:space="preserve">Motion blur (Gaussian kernel 3–9 px theo random angle)</w:t>
      </w:r>
    </w:p>
    <w:p>
      <w:pPr>
        <w:pStyle w:val="ListParagraph"/>
        <w:numPr>
          <w:ilvl w:val="1"/>
          <w:numId w:val="2"/>
        </w:numPr>
        <w:spacing w:after="80" w:line="280"/>
      </w:pPr>
      <w:r>
        <w:t xml:space="preserve">JPEG compression artifact (quality 60–95)</w:t>
      </w:r>
    </w:p>
    <w:p>
      <w:pPr>
        <w:pStyle w:val="ListParagraph"/>
        <w:numPr>
          <w:ilvl w:val="1"/>
          <w:numId w:val="2"/>
        </w:numPr>
        <w:spacing w:after="80" w:line="280"/>
      </w:pPr>
      <w:r>
        <w:t xml:space="preserve">Partial occlusion bằng player mask khác</w:t>
      </w:r>
    </w:p>
    <w:p>
      <w:pPr>
        <w:pStyle w:val="ListParagraph"/>
        <w:numPr>
          <w:ilvl w:val="0"/>
          <w:numId w:val="3"/>
        </w:numPr>
        <w:spacing w:after="80" w:line="280"/>
      </w:pPr>
      <w:r>
        <w:t xml:space="preserve">Tự động sinh bbox label theo vị trí paste. Kiểm soát: phân phối kích thước logo phải khớp với phân phối thật (đo từ vòng 1 annotation).</w:t>
      </w:r>
    </w:p>
    <w:p>
      <w:pPr>
        <w:pStyle w:val="ListParagraph"/>
        <w:numPr>
          <w:ilvl w:val="0"/>
          <w:numId w:val="3"/>
        </w:numPr>
        <w:spacing w:after="80" w:line="280"/>
      </w:pPr>
      <w:r>
        <w:t xml:space="preserve">Sinh tổng cộng 50.000–100.000 frame synthetic. Hỗn hợp với real data theo tỉ lệ 4:1 hoặc 9:1 trong training (tinh chỉnh qua experiment).</w:t>
      </w:r>
    </w:p>
    <w:p>
      <w:pPr>
        <w:spacing w:after="120" w:line="300"/>
      </w:pPr>
      <w:r>
        <w:t xml:space="preserve">Lưu ý: synthetic data quá nhiều có thể làm model học “artifact paste” thay vì logo thật. Áp dụng curriculum learning — bắt đầu với synthetic-heavy, giảm dần tỉ lệ trong các epoch sau.</w:t>
      </w:r>
    </w:p>
    <w:p>
      <w:pPr>
        <w:pStyle w:val="Heading2"/>
        <w:spacing w:after="140" w:before="280"/>
      </w:pPr>
      <w:r>
        <w:rPr>
          <w:b/>
          <w:bCs/>
        </w:rPr>
        <w:t xml:space="preserve">5.4 Inter-annotator agreement &amp; quality control</w:t>
      </w:r>
    </w:p>
    <w:p>
      <w:pPr>
        <w:pStyle w:val="ListParagraph"/>
        <w:numPr>
          <w:ilvl w:val="0"/>
          <w:numId w:val="2"/>
        </w:numPr>
        <w:spacing w:after="80" w:line="280"/>
      </w:pPr>
      <w:r>
        <w:t xml:space="preserve">Mỗi vòng có ≥ 200 frame được double-labeled (2 annotator độc lập).</w:t>
      </w:r>
    </w:p>
    <w:p>
      <w:pPr>
        <w:pStyle w:val="ListParagraph"/>
        <w:numPr>
          <w:ilvl w:val="0"/>
          <w:numId w:val="2"/>
        </w:numPr>
        <w:spacing w:after="80" w:line="280"/>
      </w:pPr>
      <w:r>
        <w:t xml:space="preserve">Đo Cohen’s kappa cho box overlap (IoU ≥ 0.5 = agreement) và brand classification.</w:t>
      </w:r>
    </w:p>
    <w:p>
      <w:pPr>
        <w:pStyle w:val="ListParagraph"/>
        <w:numPr>
          <w:ilvl w:val="0"/>
          <w:numId w:val="2"/>
        </w:numPr>
        <w:spacing w:after="80" w:line="280"/>
      </w:pPr>
      <w:r>
        <w:t xml:space="preserve">Mục tiêu kappa ≥ 0.80. Nếu &lt; 0.80 → review guideline với team annotator, retrain trên 100 frame ví dụ.</w:t>
      </w:r>
    </w:p>
    <w:p>
      <w:pPr>
        <w:pStyle w:val="ListParagraph"/>
        <w:numPr>
          <w:ilvl w:val="0"/>
          <w:numId w:val="2"/>
        </w:numPr>
        <w:spacing w:after="80" w:line="280"/>
      </w:pPr>
      <w:r>
        <w:t xml:space="preserve">Spot check 5% frame random mỗi tuần — annotator senior review để đảm bảo không có drift.</w:t>
      </w:r>
    </w:p>
    <w:p>
      <w:pPr>
        <w:pStyle w:val="Heading1"/>
        <w:pageBreakBefore/>
        <w:spacing w:after="200" w:before="360"/>
      </w:pPr>
      <w:r>
        <w:rPr>
          <w:b/>
          <w:bCs/>
        </w:rPr>
        <w:t xml:space="preserve">6. Hiệu chuẩn Visibility Score</w:t>
      </w:r>
    </w:p>
    <w:p>
      <w:pPr>
        <w:pStyle w:val="Heading2"/>
        <w:spacing w:after="140" w:before="280"/>
      </w:pPr>
      <w:r>
        <w:rPr>
          <w:b/>
          <w:bCs/>
        </w:rPr>
        <w:t xml:space="preserve">6.1 Tại sao calibrate thay vì hard threshold</w:t>
      </w:r>
    </w:p>
    <w:p>
      <w:pPr>
        <w:spacing w:after="120" w:line="300"/>
      </w:pPr>
      <w:r>
        <w:t xml:space="preserve">Một ngưỡng cứng (ví dụ “bbox phải &gt; 24×24 px”) sẽ bị tranh cãi: logo 23 px nhưng cực rõ và sponsor đã trả tiền rồi tại sao không tính? Logo 30 px nhưng quá mờ tại sao lại tính? Hard threshold không có cơ sở khoa học để bảo vệ.</w:t>
      </w:r>
    </w:p>
    <w:p>
      <w:pPr>
        <w:spacing w:after="120" w:line="300"/>
      </w:pPr>
      <w:r>
        <w:t xml:space="preserve">Calibration ngược lại học từ chính dữ liệu annotator — tức là từ chính “quy chuẩn con người” mà sponsor đã ngầm chấp nhận khi giao công việc trước đây cho team thủ công. Mọi quyết định của AI đều có thể truy về dữ liệu calibration set.</w:t>
      </w:r>
    </w:p>
    <w:p>
      <w:pPr>
        <w:pStyle w:val="Heading2"/>
        <w:spacing w:after="140" w:before="280"/>
      </w:pPr>
      <w:r>
        <w:rPr>
          <w:b/>
          <w:bCs/>
        </w:rPr>
        <w:t xml:space="preserve">6.2 Quy trình calibration</w:t>
      </w:r>
    </w:p>
    <w:p>
      <w:pPr>
        <w:pStyle w:val="ListParagraph"/>
        <w:numPr>
          <w:ilvl w:val="0"/>
          <w:numId w:val="3"/>
        </w:numPr>
        <w:spacing w:after="80" w:line="280"/>
      </w:pPr>
      <w:r>
        <w:t xml:space="preserve">Sau khi vòng 3 hoàn thành, có ~500 frame validation với label vàng.</w:t>
      </w:r>
    </w:p>
    <w:p>
      <w:pPr>
        <w:pStyle w:val="ListParagraph"/>
        <w:numPr>
          <w:ilvl w:val="0"/>
          <w:numId w:val="3"/>
        </w:numPr>
        <w:spacing w:after="80" w:line="280"/>
      </w:pPr>
      <w:r>
        <w:t xml:space="preserve">Chạy pipeline AI trên 500 frame này, sinh ra ~5.000–10.000 candidate detection (bao gồm cả false positive và true positive).</w:t>
      </w:r>
    </w:p>
    <w:p>
      <w:pPr>
        <w:pStyle w:val="ListParagraph"/>
        <w:numPr>
          <w:ilvl w:val="0"/>
          <w:numId w:val="3"/>
        </w:numPr>
        <w:spacing w:after="80" w:line="280"/>
      </w:pPr>
      <w:r>
        <w:t xml:space="preserve">Với mỗi candidate, gán label binary y ∈ {0,1}: y=1 nếu candidate match (IoU ≥ 0.5) với một annotation trong gold set, y=0 nếu không.</w:t>
      </w:r>
    </w:p>
    <w:p>
      <w:pPr>
        <w:pStyle w:val="ListParagraph"/>
        <w:numPr>
          <w:ilvl w:val="0"/>
          <w:numId w:val="3"/>
        </w:numPr>
        <w:spacing w:after="80" w:line="280"/>
      </w:pPr>
      <w:r>
        <w:t xml:space="preserve">Train logistic regression với 7 feature ở mục 4.5 → output P(visible).</w:t>
      </w:r>
    </w:p>
    <w:p>
      <w:pPr>
        <w:pStyle w:val="ListParagraph"/>
        <w:numPr>
          <w:ilvl w:val="0"/>
          <w:numId w:val="3"/>
        </w:numPr>
        <w:spacing w:after="80" w:line="280"/>
      </w:pPr>
      <w:r>
        <w:t xml:space="preserve">Đánh giá calibration bằng Brier score và reliability diagram. Re-fit nếu Brier &gt; 0.15.</w:t>
      </w:r>
    </w:p>
    <w:p>
      <w:pPr>
        <w:pStyle w:val="ListParagraph"/>
        <w:numPr>
          <w:ilvl w:val="0"/>
          <w:numId w:val="3"/>
        </w:numPr>
        <w:spacing w:after="80" w:line="280"/>
      </w:pPr>
      <w:r>
        <w:t xml:space="preserve">Lock model. Mỗi quý xác minh lại trên 100 frame mới để phát hiện drift.</w:t>
      </w:r>
    </w:p>
    <w:p>
      <w:pPr>
        <w:pStyle w:val="Heading2"/>
        <w:spacing w:after="140" w:before="280"/>
      </w:pPr>
      <w:r>
        <w:rPr>
          <w:b/>
          <w:bCs/>
        </w:rPr>
        <w:t xml:space="preserve">6.3 Trình bày cho sponsor</w:t>
      </w:r>
    </w:p>
    <w:p>
      <w:pPr>
        <w:spacing w:after="120" w:line="300"/>
      </w:pPr>
      <w:r>
        <w:t xml:space="preserve">Sponsor có thể xem trực tiếp trong dashboard:</w:t>
      </w:r>
    </w:p>
    <w:p>
      <w:pPr>
        <w:pStyle w:val="ListParagraph"/>
        <w:numPr>
          <w:ilvl w:val="0"/>
          <w:numId w:val="2"/>
        </w:numPr>
        <w:spacing w:after="80" w:line="280"/>
      </w:pPr>
      <w:r>
        <w:t xml:space="preserve">Slider điều chỉnh Visibility Threshold từ 0.3 đến 0.7 — thấy report cập nhật real-time.</w:t>
      </w:r>
    </w:p>
    <w:p>
      <w:pPr>
        <w:pStyle w:val="ListParagraph"/>
        <w:numPr>
          <w:ilvl w:val="0"/>
          <w:numId w:val="2"/>
        </w:numPr>
        <w:spacing w:after="80" w:line="280"/>
      </w:pPr>
      <w:r>
        <w:t xml:space="preserve">Mỗi metric có tooltip giải thích: “Visibility threshold X áp dụng có nghĩa: con số này tính các logo mà 80% người xem trung bình sẽ nhận diện được trong điều kiện xem TV thông thường.”</w:t>
      </w:r>
    </w:p>
    <w:p>
      <w:pPr>
        <w:pStyle w:val="ListParagraph"/>
        <w:numPr>
          <w:ilvl w:val="0"/>
          <w:numId w:val="2"/>
        </w:numPr>
        <w:spacing w:after="80" w:line="280"/>
      </w:pPr>
      <w:r>
        <w:t xml:space="preserve">Audit panel cho phép click một detection bất kỳ → xem video clip 2 giây xung quanh frame đó.</w:t>
      </w:r>
    </w:p>
    <w:p>
      <w:pPr>
        <w:pStyle w:val="Heading1"/>
        <w:pageBreakBefore/>
        <w:spacing w:after="200" w:before="360"/>
      </w:pPr>
      <w:r>
        <w:rPr>
          <w:b/>
          <w:bCs/>
        </w:rPr>
        <w:t xml:space="preserve">7. Khung định giá Sponsorship</w:t>
      </w:r>
    </w:p>
    <w:p>
      <w:pPr>
        <w:pStyle w:val="Heading2"/>
        <w:spacing w:after="140" w:before="280"/>
      </w:pPr>
      <w:r>
        <w:rPr>
          <w:b/>
          <w:bCs/>
        </w:rPr>
        <w:t xml:space="preserve">7.1 Quality-Weighted Exposure (QWE)</w:t>
      </w:r>
    </w:p>
    <w:p>
      <w:pPr>
        <w:spacing w:after="120" w:line="300"/>
      </w:pPr>
      <w:r>
        <w:t xml:space="preserve">QWE là metric cốt lõi để định giá. Công thức đầy đủ:</w:t>
      </w:r>
    </w:p>
    <w:p>
      <w:pPr>
        <w:shd w:fill="F2F2F2" w:val="clear"/>
        <w:spacing w:after="120" w:before="120" w:line="260"/>
      </w:pPr>
      <w:r>
        <w:rPr>
          <w:rFonts w:ascii="Consolas" w:cs="Consolas" w:eastAsia="Consolas" w:hAnsi="Consolas"/>
          <w:sz w:val="20"/>
          <w:szCs w:val="20"/>
        </w:rPr>
        <w:t xml:space="preserve">QWE_brand = Σ (over all detection d of brand b)
              v(d) × a(d) × Δt(d)
trong đó:
  v(d) = visibility score ∈ [0,1]
  a(d) = area_bbox / area_frame
  Δt(d) = 1/fps_sampled (thường = 0.2s ở live_play)
Đơn vị: pixel-frame-second (chuẩn hoá)</w:t>
      </w:r>
    </w:p>
    <w:p>
      <w:pPr>
        <w:pStyle w:val="Heading2"/>
        <w:spacing w:after="140" w:before="280"/>
      </w:pPr>
      <w:r>
        <w:rPr>
          <w:b/>
          <w:bCs/>
        </w:rPr>
        <w:t xml:space="preserve">7.2 Equivalent Media Value (EMV)</w:t>
      </w:r>
    </w:p>
    <w:p>
      <w:pPr>
        <w:spacing w:after="120" w:line="300"/>
      </w:pPr>
      <w:r>
        <w:t xml:space="preserve">EMV quy đổi exposure ra giá trị tương đương quảng cáo TV. Công thức tham chiếu:</w:t>
      </w:r>
    </w:p>
    <w:p>
      <w:pPr>
        <w:shd w:fill="F2F2F2" w:val="clear"/>
        <w:spacing w:after="120" w:before="120" w:line="260"/>
      </w:pPr>
      <w:r>
        <w:rPr>
          <w:rFonts w:ascii="Consolas" w:cs="Consolas" w:eastAsia="Consolas" w:hAnsi="Consolas"/>
          <w:sz w:val="20"/>
          <w:szCs w:val="20"/>
        </w:rPr>
        <w:t xml:space="preserve">EMV_brand = QWE_brand × CPM_reference × audience_size × position_multiplier
CPM_reference: lấy từ rate card phát sóng rugby UK (gợi ý £4–8 / 1.000 người xem).
audience_size: từ số liệu rating chính thức (Sky Sports, BBC, etc.).
position_multiplier:
   chest_front  = 1.0 (baseline)
   chest_back   = 0.7
   sleeve       = 0.5
   short        = 0.4
   collar       = 0.3
   other        = 0.2</w:t>
      </w:r>
    </w:p>
    <w:p>
      <w:pPr>
        <w:spacing w:after="120" w:line="300"/>
      </w:pPr>
      <w:r>
        <w:t xml:space="preserve">Position multiplier dựa trên benchmark ngành (Repucom/Nielsen Sports, GumGum). Bradford Bulls có thể tinh chỉnh dựa trên dữ liệu lịch sử của riêng câu lạc bộ.</w:t>
      </w:r>
    </w:p>
    <w:p>
      <w:pPr>
        <w:pStyle w:val="Heading2"/>
        <w:spacing w:after="140" w:before="280"/>
      </w:pPr>
      <w:r>
        <w:rPr>
          <w:b/>
          <w:bCs/>
        </w:rPr>
        <w:t xml:space="preserve">7.3 Share of Voice (SoV)</w:t>
      </w:r>
    </w:p>
    <w:p>
      <w:pPr>
        <w:spacing w:after="120" w:line="300"/>
      </w:pPr>
      <w:r>
        <w:t xml:space="preserve">SoV cho thấy thương hiệu chiếm bao nhiêu phần trăm tổng exposure pool — chỉ số mà sponsor thường so sánh giữa các CLB họ tài trợ:</w:t>
      </w:r>
    </w:p>
    <w:p>
      <w:pPr>
        <w:shd w:fill="F2F2F2" w:val="clear"/>
        <w:spacing w:after="120" w:before="120" w:line="260"/>
      </w:pPr>
      <w:r>
        <w:rPr>
          <w:rFonts w:ascii="Consolas" w:cs="Consolas" w:eastAsia="Consolas" w:hAnsi="Consolas"/>
          <w:sz w:val="20"/>
          <w:szCs w:val="20"/>
        </w:rPr>
        <w:t xml:space="preserve">SoV_brand = QWE_brand / Σ QWE_all_brands × 100%</w:t>
      </w:r>
    </w:p>
    <w:p>
      <w:pPr>
        <w:pStyle w:val="Heading2"/>
        <w:spacing w:after="140" w:before="280"/>
      </w:pPr>
      <w:r>
        <w:rPr>
          <w:b/>
          <w:bCs/>
        </w:rPr>
        <w:t xml:space="preserve">7.4 Báo cáo định giá</w:t>
      </w:r>
    </w:p>
    <w:p>
      <w:pPr>
        <w:spacing w:after="120" w:line="300"/>
      </w:pPr>
      <w:r>
        <w:t xml:space="preserve">Mỗi trận sinh một báo cáo PDF (template chuẩn) cho từng sponsor, gồm:</w:t>
      </w:r>
    </w:p>
    <w:p>
      <w:pPr>
        <w:pStyle w:val="ListParagraph"/>
        <w:numPr>
          <w:ilvl w:val="0"/>
          <w:numId w:val="2"/>
        </w:numPr>
        <w:spacing w:after="80" w:line="280"/>
      </w:pPr>
      <w:r>
        <w:rPr>
          <w:b/>
          <w:bCs/>
        </w:rPr>
        <w:t xml:space="preserve">Headline numbers: </w:t>
      </w:r>
      <w:r>
        <w:t xml:space="preserve">Visible Duration, QWE, EMV, SoV</w:t>
      </w:r>
    </w:p>
    <w:p>
      <w:pPr>
        <w:pStyle w:val="ListParagraph"/>
        <w:numPr>
          <w:ilvl w:val="0"/>
          <w:numId w:val="2"/>
        </w:numPr>
        <w:spacing w:after="80" w:line="280"/>
      </w:pPr>
      <w:r>
        <w:rPr>
          <w:b/>
          <w:bCs/>
        </w:rPr>
        <w:t xml:space="preserve">Position breakdown: </w:t>
      </w:r>
      <w:r>
        <w:t xml:space="preserve">thanh ngang phân bố exposure theo vị trí đặt logo</w:t>
      </w:r>
    </w:p>
    <w:p>
      <w:pPr>
        <w:pStyle w:val="ListParagraph"/>
        <w:numPr>
          <w:ilvl w:val="0"/>
          <w:numId w:val="2"/>
        </w:numPr>
        <w:spacing w:after="80" w:line="280"/>
      </w:pPr>
      <w:r>
        <w:rPr>
          <w:b/>
          <w:bCs/>
        </w:rPr>
        <w:t xml:space="preserve">Timeline: </w:t>
      </w:r>
      <w:r>
        <w:t xml:space="preserve">biểu đồ thời gian thấy được logo trong trận, đánh dấu phút thi đấu</w:t>
      </w:r>
    </w:p>
    <w:p>
      <w:pPr>
        <w:pStyle w:val="ListParagraph"/>
        <w:numPr>
          <w:ilvl w:val="0"/>
          <w:numId w:val="2"/>
        </w:numPr>
        <w:spacing w:after="80" w:line="280"/>
      </w:pPr>
      <w:r>
        <w:rPr>
          <w:b/>
          <w:bCs/>
        </w:rPr>
        <w:t xml:space="preserve">Top moments: </w:t>
      </w:r>
      <w:r>
        <w:t xml:space="preserve">5 đoạn 10 giây có exposure cao nhất, kèm thumbnail và link tới video clip</w:t>
      </w:r>
    </w:p>
    <w:p>
      <w:pPr>
        <w:pStyle w:val="ListParagraph"/>
        <w:numPr>
          <w:ilvl w:val="0"/>
          <w:numId w:val="2"/>
        </w:numPr>
        <w:spacing w:after="80" w:line="280"/>
      </w:pPr>
      <w:r>
        <w:rPr>
          <w:b/>
          <w:bCs/>
        </w:rPr>
        <w:t xml:space="preserve">Comparative: </w:t>
      </w:r>
      <w:r>
        <w:t xml:space="preserve">so sánh với các trận trước trong mùa giải (trend)</w:t>
      </w:r>
    </w:p>
    <w:p>
      <w:pPr>
        <w:pStyle w:val="ListParagraph"/>
        <w:numPr>
          <w:ilvl w:val="0"/>
          <w:numId w:val="2"/>
        </w:numPr>
        <w:spacing w:after="80" w:line="280"/>
      </w:pPr>
      <w:r>
        <w:rPr>
          <w:b/>
          <w:bCs/>
        </w:rPr>
        <w:t xml:space="preserve">Methodology section: </w:t>
      </w:r>
      <w:r>
        <w:t xml:space="preserve">giải thích ngắn gọn cách AI tính, link tới calibration report</w:t>
      </w:r>
    </w:p>
    <w:p>
      <w:pPr>
        <w:pStyle w:val="Heading1"/>
        <w:pageBreakBefore/>
        <w:spacing w:after="200" w:before="360"/>
      </w:pPr>
      <w:r>
        <w:rPr>
          <w:b/>
          <w:bCs/>
        </w:rPr>
        <w:t xml:space="preserve">8. Stack công nghệ</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Hạng mục</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Lựa chọn đề xuất</w:t>
            </w:r>
          </w:p>
        </w:tc>
        <w:tc>
          <w:tcPr>
            <w:tcW w:type="dxa" w:w="4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Lý do / lưu ý</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Detector (Stage 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YOLO11-X</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Tốt nhất họ Ultralytics 2025; có YOLO11-l weights sẵn trong dự án để bắt đầu</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Recognition (Stage B)</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DINOv2-L (1024-dim)</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Embedding chất lượng cao cho fine-grained; benchmark thêm SigLIP-2 trên validation</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Pose estimation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RTMPose-L</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SOTA 2024, real-time, support keypoint COCO 17</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Tracker</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BoT-SORT (Ultralytics built-in)</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Hỗ trợ ReID embedding; tracker mặc định YOLO ecosystem</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Shot detection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PySceneDetect 0.6+</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Mature, content-aware threshold tốt</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Shot classifier</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ConvNeXt-Tiny / EfficientNet-B3</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Nhẹ, đủ chính xác cho 6 lớp shot</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Deblur (optional)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NAFNet (đã có weights)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Áp lên frame có sharpness &lt; threshold trước khi inference</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Annotation tool</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Roboflow</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Dự án đã chọn; hỗ trợ Bradford workflow</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Inference framework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PyTorch 2.x + ONNX Runtime</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ONNX để tăng tốc 3–5x trên RTX 4500 Ada</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Compute prototype</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Colab Pro (T4 / L4)</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Cho phase 1–2</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Compute production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RTX 4500 Ada (24 GB)</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Đủ cho YOLO11-X + DINOv2-L</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Orchestration</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Python + Hydra config + DVC</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Reproducibility và experiment tracking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Storage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PostgreSQL + Parquet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DB cho dashboard, parquet cho event log dài hạn</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Dashboard</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Streamlit (phase 1) / Next.js (production)</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Streamlit cho prototype nhanh; Next.js khi cần multi-user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Monitoring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MLflow / Weights &amp; Biases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Track experiment, model versions</w:t>
            </w:r>
          </w:p>
        </w:tc>
      </w:tr>
      <w:tr>
        <w:trPr>
          <w:tblHeader w:val="false"/>
        </w:trPr>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Code repo</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GitHub + GitHub Actions CI</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Auto-test + deploy</w:t>
            </w:r>
          </w:p>
        </w:tc>
      </w:tr>
    </w:tbl>
    <w:p>
      <w:pPr>
        <w:pStyle w:val="Heading1"/>
        <w:pageBreakBefore/>
        <w:spacing w:after="200" w:before="360"/>
      </w:pPr>
      <w:r>
        <w:rPr>
          <w:b/>
          <w:bCs/>
        </w:rPr>
        <w:t xml:space="preserve">9. Lộ trình triển khai 12 tuần</w:t>
      </w:r>
    </w:p>
    <w:p>
      <w:pPr>
        <w:pStyle w:val="Heading2"/>
        <w:spacing w:after="140" w:before="280"/>
      </w:pPr>
      <w:r>
        <w:rPr>
          <w:b/>
          <w:bCs/>
        </w:rPr>
        <w:t xml:space="preserve">9.1 Tổng quan 5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00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Phase</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Tuần</w:t>
            </w:r>
          </w:p>
        </w:tc>
        <w:tc>
          <w:tcPr>
            <w:tcW w:type="dxa" w:w="6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Tóm tắt</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1–3</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Foundation: dữ liệu, annotation vòng 1, baseline detector</w:t>
            </w:r>
          </w:p>
        </w:tc>
      </w:tr>
      <w:tr>
        <w:trPr>
          <w:tblHeader w:val="false"/>
        </w:trP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Phase 2</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4–6</w:t>
            </w:r>
          </w:p>
        </w:tc>
        <w:tc>
          <w:tcPr>
            <w:tcW w:type="dxa" w:w="6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Recognition Stage B, synthetic data, pose &amp; team classification</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7–8</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Tracking, visibility calibration, shot classifier</w:t>
            </w:r>
          </w:p>
        </w:tc>
      </w:tr>
      <w:tr>
        <w:trPr>
          <w:tblHeader w:val="false"/>
        </w:trPr>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Phase 4</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9–10</w:t>
            </w:r>
          </w:p>
        </w:tc>
        <w:tc>
          <w:tcPr>
            <w:tcW w:type="dxa" w:w="6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Metrics, dashboard, valuation framework</w:t>
            </w:r>
          </w:p>
        </w:tc>
      </w:tr>
      <w:tr>
        <w:trPr>
          <w:tblHeader w:val="false"/>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11–12</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Validation trên benchmark 3 trận, hardening, hand-off</w:t>
            </w:r>
          </w:p>
        </w:tc>
      </w:tr>
    </w:tbl>
    <w:p>
      <w:pPr>
        <w:pStyle w:val="Heading2"/>
        <w:spacing w:after="140" w:before="280"/>
      </w:pPr>
      <w:r>
        <w:rPr>
          <w:b/>
          <w:bCs/>
        </w:rPr>
        <w:t xml:space="preserve">9.2 Phase 1 — Foundation (tuần 1–3)</w:t>
      </w:r>
    </w:p>
    <w:p>
      <w:pPr>
        <w:pStyle w:val="Heading3"/>
        <w:spacing w:after="100" w:before="200"/>
      </w:pPr>
      <w:r>
        <w:rPr>
          <w:b/>
          <w:bCs/>
        </w:rPr>
        <w:t xml:space="preserve">Tuần 1</w:t>
      </w:r>
    </w:p>
    <w:p>
      <w:pPr>
        <w:pStyle w:val="ListParagraph"/>
        <w:numPr>
          <w:ilvl w:val="0"/>
          <w:numId w:val="2"/>
        </w:numPr>
        <w:spacing w:after="80" w:line="280"/>
      </w:pPr>
      <w:r>
        <w:t xml:space="preserve">Set up repo chuẩn, môi trường (Conda/Poetry), DVC cho data versioning.</w:t>
      </w:r>
    </w:p>
    <w:p>
      <w:pPr>
        <w:pStyle w:val="ListParagraph"/>
        <w:numPr>
          <w:ilvl w:val="0"/>
          <w:numId w:val="2"/>
        </w:numPr>
        <w:spacing w:after="80" w:line="280"/>
      </w:pPr>
      <w:r>
        <w:t xml:space="preserve">Audit dữ liệu hiện có: clean lại 21 logo template (chuẩn hoá thành PNG transparent 512×512, normalize light/dark variants).</w:t>
      </w:r>
    </w:p>
    <w:p>
      <w:pPr>
        <w:pStyle w:val="ListParagraph"/>
        <w:numPr>
          <w:ilvl w:val="0"/>
          <w:numId w:val="2"/>
        </w:numPr>
        <w:spacing w:after="80" w:line="280"/>
      </w:pPr>
      <w:r>
        <w:t xml:space="preserve">Chọn 5 trận representative cho training pool (đa dạng kit, ánh sáng, đối thủ).</w:t>
      </w:r>
    </w:p>
    <w:p>
      <w:pPr>
        <w:pStyle w:val="ListParagraph"/>
        <w:numPr>
          <w:ilvl w:val="0"/>
          <w:numId w:val="2"/>
        </w:numPr>
        <w:spacing w:after="80" w:line="280"/>
      </w:pPr>
      <w:r>
        <w:t xml:space="preserve">Mở rộng frame_extraction module hiện có để output diversity-sampled frames.</w:t>
      </w:r>
    </w:p>
    <w:p>
      <w:pPr>
        <w:pStyle w:val="Heading3"/>
        <w:spacing w:after="100" w:before="200"/>
      </w:pPr>
      <w:r>
        <w:rPr>
          <w:b/>
          <w:bCs/>
        </w:rPr>
        <w:t xml:space="preserve">Tuần 2</w:t>
      </w:r>
    </w:p>
    <w:p>
      <w:pPr>
        <w:pStyle w:val="ListParagraph"/>
        <w:numPr>
          <w:ilvl w:val="0"/>
          <w:numId w:val="2"/>
        </w:numPr>
        <w:spacing w:after="80" w:line="280"/>
      </w:pPr>
      <w:r>
        <w:t xml:space="preserve">Annotate vòng 1 (500–800 frame) trên Roboflow theo guideline phụ lục A.</w:t>
      </w:r>
    </w:p>
    <w:p>
      <w:pPr>
        <w:pStyle w:val="ListParagraph"/>
        <w:numPr>
          <w:ilvl w:val="0"/>
          <w:numId w:val="2"/>
        </w:numPr>
        <w:spacing w:after="80" w:line="280"/>
      </w:pPr>
      <w:r>
        <w:t xml:space="preserve">Build synthetic data pipeline v1: paste logo lên jersey với cloth warp + augmentation.</w:t>
      </w:r>
    </w:p>
    <w:p>
      <w:pPr>
        <w:pStyle w:val="ListParagraph"/>
        <w:numPr>
          <w:ilvl w:val="0"/>
          <w:numId w:val="2"/>
        </w:numPr>
        <w:spacing w:after="80" w:line="280"/>
      </w:pPr>
      <w:r>
        <w:t xml:space="preserve">Sinh batch synthetic đầu tiên (~30.000 frame), spot check chất lượng.</w:t>
      </w:r>
    </w:p>
    <w:p>
      <w:pPr>
        <w:pStyle w:val="Heading3"/>
        <w:spacing w:after="100" w:before="200"/>
      </w:pPr>
      <w:r>
        <w:rPr>
          <w:b/>
          <w:bCs/>
        </w:rPr>
        <w:t xml:space="preserve">Tuần 3</w:t>
      </w:r>
    </w:p>
    <w:p>
      <w:pPr>
        <w:pStyle w:val="ListParagraph"/>
        <w:numPr>
          <w:ilvl w:val="0"/>
          <w:numId w:val="2"/>
        </w:numPr>
        <w:spacing w:after="80" w:line="280"/>
      </w:pPr>
      <w:r>
        <w:t xml:space="preserve">Train YOLO11-X Stage A (class-agnostic logo detector) với data vòng 1 + synthetic batch 1.</w:t>
      </w:r>
    </w:p>
    <w:p>
      <w:pPr>
        <w:pStyle w:val="ListParagraph"/>
        <w:numPr>
          <w:ilvl w:val="0"/>
          <w:numId w:val="2"/>
        </w:numPr>
        <w:spacing w:after="80" w:line="280"/>
      </w:pPr>
      <w:r>
        <w:t xml:space="preserve">Đánh giá baseline: mục tiêu mAP@0.5 ≥ 0.80 trên small validation.</w:t>
      </w:r>
    </w:p>
    <w:p>
      <w:pPr>
        <w:pStyle w:val="ListParagraph"/>
        <w:numPr>
          <w:ilvl w:val="0"/>
          <w:numId w:val="2"/>
        </w:numPr>
        <w:spacing w:after="80" w:line="280"/>
      </w:pPr>
      <w:r>
        <w:t xml:space="preserve">Deliverable Phase 1: Stage A model v1, annotated dataset vòng 1, synthetic pipeline.</w:t>
      </w:r>
    </w:p>
    <w:p>
      <w:pPr>
        <w:pStyle w:val="Heading2"/>
        <w:spacing w:after="140" w:before="280"/>
      </w:pPr>
      <w:r>
        <w:rPr>
          <w:b/>
          <w:bCs/>
        </w:rPr>
        <w:t xml:space="preserve">9.3 Phase 2 — Recognition (tuần 4–6)</w:t>
      </w:r>
    </w:p>
    <w:p>
      <w:pPr>
        <w:pStyle w:val="Heading3"/>
        <w:spacing w:after="100" w:before="200"/>
      </w:pPr>
      <w:r>
        <w:rPr>
          <w:b/>
          <w:bCs/>
        </w:rPr>
        <w:t xml:space="preserve">Tuần 4</w:t>
      </w:r>
    </w:p>
    <w:p>
      <w:pPr>
        <w:pStyle w:val="ListParagraph"/>
        <w:numPr>
          <w:ilvl w:val="0"/>
          <w:numId w:val="2"/>
        </w:numPr>
        <w:spacing w:after="80" w:line="280"/>
      </w:pPr>
      <w:r>
        <w:t xml:space="preserve">Implement Stage B: DINOv2-L embedding extraction, FAISS index cho 21 template.</w:t>
      </w:r>
    </w:p>
    <w:p>
      <w:pPr>
        <w:pStyle w:val="ListParagraph"/>
        <w:numPr>
          <w:ilvl w:val="0"/>
          <w:numId w:val="2"/>
        </w:numPr>
        <w:spacing w:after="80" w:line="280"/>
      </w:pPr>
      <w:r>
        <w:t xml:space="preserve">Generate template embedding với augmentation (5–10 view per template).</w:t>
      </w:r>
    </w:p>
    <w:p>
      <w:pPr>
        <w:pStyle w:val="ListParagraph"/>
        <w:numPr>
          <w:ilvl w:val="0"/>
          <w:numId w:val="2"/>
        </w:numPr>
        <w:spacing w:after="80" w:line="280"/>
      </w:pPr>
      <w:r>
        <w:t xml:space="preserve">End-to-end test trên ~50 frame: Stage A → Stage B → brand label.</w:t>
      </w:r>
    </w:p>
    <w:p>
      <w:pPr>
        <w:pStyle w:val="Heading3"/>
        <w:spacing w:after="100" w:before="200"/>
      </w:pPr>
      <w:r>
        <w:rPr>
          <w:b/>
          <w:bCs/>
        </w:rPr>
        <w:t xml:space="preserve">Tuần 5</w:t>
      </w:r>
    </w:p>
    <w:p>
      <w:pPr>
        <w:pStyle w:val="ListParagraph"/>
        <w:numPr>
          <w:ilvl w:val="0"/>
          <w:numId w:val="2"/>
        </w:numPr>
        <w:spacing w:after="80" w:line="280"/>
      </w:pPr>
      <w:r>
        <w:t xml:space="preserve">Annotate vòng 2 (hard example mining, +500 frame).</w:t>
      </w:r>
    </w:p>
    <w:p>
      <w:pPr>
        <w:pStyle w:val="ListParagraph"/>
        <w:numPr>
          <w:ilvl w:val="0"/>
          <w:numId w:val="2"/>
        </w:numPr>
        <w:spacing w:after="80" w:line="280"/>
      </w:pPr>
      <w:r>
        <w:t xml:space="preserve">Retrain Stage A với data đầy đủ. Mục tiêu mAP@0.5 ≥ 0.92.</w:t>
      </w:r>
    </w:p>
    <w:p>
      <w:pPr>
        <w:pStyle w:val="ListParagraph"/>
        <w:numPr>
          <w:ilvl w:val="0"/>
          <w:numId w:val="2"/>
        </w:numPr>
        <w:spacing w:after="80" w:line="280"/>
      </w:pPr>
      <w:r>
        <w:t xml:space="preserve">Implement player detection + pose estimation (RTMPose-L) module.</w:t>
      </w:r>
    </w:p>
    <w:p>
      <w:pPr>
        <w:pStyle w:val="Heading3"/>
        <w:spacing w:after="100" w:before="200"/>
      </w:pPr>
      <w:r>
        <w:rPr>
          <w:b/>
          <w:bCs/>
        </w:rPr>
        <w:t xml:space="preserve">Tuần 6</w:t>
      </w:r>
    </w:p>
    <w:p>
      <w:pPr>
        <w:pStyle w:val="ListParagraph"/>
        <w:numPr>
          <w:ilvl w:val="0"/>
          <w:numId w:val="2"/>
        </w:numPr>
        <w:spacing w:after="80" w:line="280"/>
      </w:pPr>
      <w:r>
        <w:t xml:space="preserve">Implement team classification (color clustering + DINOv2 few-shot).</w:t>
      </w:r>
    </w:p>
    <w:p>
      <w:pPr>
        <w:pStyle w:val="ListParagraph"/>
        <w:numPr>
          <w:ilvl w:val="0"/>
          <w:numId w:val="2"/>
        </w:numPr>
        <w:spacing w:after="80" w:line="280"/>
      </w:pPr>
      <w:r>
        <w:t xml:space="preserve">Implement logo position mapping (chest/sleeve/short từ keypoint).</w:t>
      </w:r>
    </w:p>
    <w:p>
      <w:pPr>
        <w:pStyle w:val="ListParagraph"/>
        <w:numPr>
          <w:ilvl w:val="0"/>
          <w:numId w:val="2"/>
        </w:numPr>
        <w:spacing w:after="80" w:line="280"/>
      </w:pPr>
      <w:r>
        <w:t xml:space="preserve">End-to-end pipeline benchmark: 1 trận đầy đủ, đo throughput và accuracy thô.</w:t>
      </w:r>
    </w:p>
    <w:p>
      <w:pPr>
        <w:pStyle w:val="ListParagraph"/>
        <w:numPr>
          <w:ilvl w:val="0"/>
          <w:numId w:val="2"/>
        </w:numPr>
        <w:spacing w:after="80" w:line="280"/>
      </w:pPr>
      <w:r>
        <w:t xml:space="preserve">Deliverable Phase 2: pipeline core hoạt động end-to-end ở mức prototype.</w:t>
      </w:r>
    </w:p>
    <w:p>
      <w:pPr>
        <w:pStyle w:val="Heading2"/>
        <w:spacing w:after="140" w:before="280"/>
      </w:pPr>
      <w:r>
        <w:rPr>
          <w:b/>
          <w:bCs/>
        </w:rPr>
        <w:t xml:space="preserve">9.4 Phase 3 — Tracking &amp; Calibration (tuần 7–8)</w:t>
      </w:r>
    </w:p>
    <w:p>
      <w:pPr>
        <w:pStyle w:val="Heading3"/>
        <w:spacing w:after="100" w:before="200"/>
      </w:pPr>
      <w:r>
        <w:rPr>
          <w:b/>
          <w:bCs/>
        </w:rPr>
        <w:t xml:space="preserve">Tuần 7</w:t>
      </w:r>
    </w:p>
    <w:p>
      <w:pPr>
        <w:pStyle w:val="ListParagraph"/>
        <w:numPr>
          <w:ilvl w:val="0"/>
          <w:numId w:val="2"/>
        </w:numPr>
        <w:spacing w:after="80" w:line="280"/>
      </w:pPr>
      <w:r>
        <w:t xml:space="preserve">Tích hợp BoT-SORT với ReID embedding từ DINOv2.</w:t>
      </w:r>
    </w:p>
    <w:p>
      <w:pPr>
        <w:pStyle w:val="ListParagraph"/>
        <w:numPr>
          <w:ilvl w:val="0"/>
          <w:numId w:val="2"/>
        </w:numPr>
        <w:spacing w:after="80" w:line="280"/>
      </w:pPr>
      <w:r>
        <w:t xml:space="preserve">Train shot classifier (ConvNeXt-Tiny, 6 lớp) trên ~3.000 shot.</w:t>
      </w:r>
    </w:p>
    <w:p>
      <w:pPr>
        <w:pStyle w:val="ListParagraph"/>
        <w:numPr>
          <w:ilvl w:val="0"/>
          <w:numId w:val="2"/>
        </w:numPr>
        <w:spacing w:after="80" w:line="280"/>
      </w:pPr>
      <w:r>
        <w:t xml:space="preserve">Annotate vòng 3 (validation set vàng, 300–500 frame, 2 annotator).</w:t>
      </w:r>
    </w:p>
    <w:p>
      <w:pPr>
        <w:pStyle w:val="Heading3"/>
        <w:spacing w:after="100" w:before="200"/>
      </w:pPr>
      <w:r>
        <w:rPr>
          <w:b/>
          <w:bCs/>
        </w:rPr>
        <w:t xml:space="preserve">Tuần 8</w:t>
      </w:r>
    </w:p>
    <w:p>
      <w:pPr>
        <w:pStyle w:val="ListParagraph"/>
        <w:numPr>
          <w:ilvl w:val="0"/>
          <w:numId w:val="2"/>
        </w:numPr>
        <w:spacing w:after="80" w:line="280"/>
      </w:pPr>
      <w:r>
        <w:t xml:space="preserve">Calibrate Visibility Score logistic regression trên validation set.</w:t>
      </w:r>
    </w:p>
    <w:p>
      <w:pPr>
        <w:pStyle w:val="ListParagraph"/>
        <w:numPr>
          <w:ilvl w:val="0"/>
          <w:numId w:val="2"/>
        </w:numPr>
        <w:spacing w:after="80" w:line="280"/>
      </w:pPr>
      <w:r>
        <w:t xml:space="preserve">Đo Brier score, reliability diagram. Iterate weight nếu cần.</w:t>
      </w:r>
    </w:p>
    <w:p>
      <w:pPr>
        <w:pStyle w:val="ListParagraph"/>
        <w:numPr>
          <w:ilvl w:val="0"/>
          <w:numId w:val="2"/>
        </w:numPr>
        <w:spacing w:after="80" w:line="280"/>
      </w:pPr>
      <w:r>
        <w:t xml:space="preserve">Deliverable Phase 3: pipeline hoàn chỉnh có tracking + visibility calibrated.</w:t>
      </w:r>
    </w:p>
    <w:p>
      <w:pPr>
        <w:pStyle w:val="Heading2"/>
        <w:spacing w:after="140" w:before="280"/>
      </w:pPr>
      <w:r>
        <w:rPr>
          <w:b/>
          <w:bCs/>
        </w:rPr>
        <w:t xml:space="preserve">9.5 Phase 4 — Metrics &amp; Dashboard (tuần 9–10)</w:t>
      </w:r>
    </w:p>
    <w:p>
      <w:pPr>
        <w:pStyle w:val="Heading3"/>
        <w:spacing w:after="100" w:before="200"/>
      </w:pPr>
      <w:r>
        <w:rPr>
          <w:b/>
          <w:bCs/>
        </w:rPr>
        <w:t xml:space="preserve">Tuần 9</w:t>
      </w:r>
    </w:p>
    <w:p>
      <w:pPr>
        <w:pStyle w:val="ListParagraph"/>
        <w:numPr>
          <w:ilvl w:val="0"/>
          <w:numId w:val="2"/>
        </w:numPr>
        <w:spacing w:after="80" w:line="280"/>
      </w:pPr>
      <w:r>
        <w:t xml:space="preserve">Implement metric engine: Visible Duration, QWE, SoV, EMV.</w:t>
      </w:r>
    </w:p>
    <w:p>
      <w:pPr>
        <w:pStyle w:val="ListParagraph"/>
        <w:numPr>
          <w:ilvl w:val="0"/>
          <w:numId w:val="2"/>
        </w:numPr>
        <w:spacing w:after="80" w:line="280"/>
      </w:pPr>
      <w:r>
        <w:t xml:space="preserve">Define schema cho event log (Parquet) và aggregation (PostgreSQL).</w:t>
      </w:r>
    </w:p>
    <w:p>
      <w:pPr>
        <w:pStyle w:val="ListParagraph"/>
        <w:numPr>
          <w:ilvl w:val="0"/>
          <w:numId w:val="2"/>
        </w:numPr>
        <w:spacing w:after="80" w:line="280"/>
      </w:pPr>
      <w:r>
        <w:t xml:space="preserve">Pilot run trên 1 trận đầy đủ, sinh báo cáo PDF mẫu.</w:t>
      </w:r>
    </w:p>
    <w:p>
      <w:pPr>
        <w:pStyle w:val="Heading3"/>
        <w:spacing w:after="100" w:before="200"/>
      </w:pPr>
      <w:r>
        <w:rPr>
          <w:b/>
          <w:bCs/>
        </w:rPr>
        <w:t xml:space="preserve">Tuần 10</w:t>
      </w:r>
    </w:p>
    <w:p>
      <w:pPr>
        <w:pStyle w:val="ListParagraph"/>
        <w:numPr>
          <w:ilvl w:val="0"/>
          <w:numId w:val="2"/>
        </w:numPr>
        <w:spacing w:after="80" w:line="280"/>
      </w:pPr>
      <w:r>
        <w:t xml:space="preserve">Build Streamlit dashboard với các view: per-brand, per-position, timeline, audit panel.</w:t>
      </w:r>
    </w:p>
    <w:p>
      <w:pPr>
        <w:pStyle w:val="ListParagraph"/>
        <w:numPr>
          <w:ilvl w:val="0"/>
          <w:numId w:val="2"/>
        </w:numPr>
        <w:spacing w:after="80" w:line="280"/>
      </w:pPr>
      <w:r>
        <w:t xml:space="preserve">Implement CPM/audience config UI cho operations team.</w:t>
      </w:r>
    </w:p>
    <w:p>
      <w:pPr>
        <w:pStyle w:val="ListParagraph"/>
        <w:numPr>
          <w:ilvl w:val="0"/>
          <w:numId w:val="2"/>
        </w:numPr>
        <w:spacing w:after="80" w:line="280"/>
      </w:pPr>
      <w:r>
        <w:t xml:space="preserve">Deliverable Phase 4: dashboard chạy được, báo cáo PDF demo.</w:t>
      </w:r>
    </w:p>
    <w:p>
      <w:pPr>
        <w:pStyle w:val="Heading2"/>
        <w:spacing w:after="140" w:before="280"/>
      </w:pPr>
      <w:r>
        <w:rPr>
          <w:b/>
          <w:bCs/>
        </w:rPr>
        <w:t xml:space="preserve">9.6 Phase 5 — Validation &amp; Hand-off (tuần 11–12)</w:t>
      </w:r>
    </w:p>
    <w:p>
      <w:pPr>
        <w:pStyle w:val="Heading3"/>
        <w:spacing w:after="100" w:before="200"/>
      </w:pPr>
      <w:r>
        <w:rPr>
          <w:b/>
          <w:bCs/>
        </w:rPr>
        <w:t xml:space="preserve">Tuần 11</w:t>
      </w:r>
    </w:p>
    <w:p>
      <w:pPr>
        <w:pStyle w:val="ListParagraph"/>
        <w:numPr>
          <w:ilvl w:val="0"/>
          <w:numId w:val="2"/>
        </w:numPr>
        <w:spacing w:after="80" w:line="280"/>
      </w:pPr>
      <w:r>
        <w:t xml:space="preserve">Chọn 3 trận benchmark (trong đó 1 trận đã có đánh giá thủ công cũ).</w:t>
      </w:r>
    </w:p>
    <w:p>
      <w:pPr>
        <w:pStyle w:val="ListParagraph"/>
        <w:numPr>
          <w:ilvl w:val="0"/>
          <w:numId w:val="2"/>
        </w:numPr>
        <w:spacing w:after="80" w:line="280"/>
      </w:pPr>
      <w:r>
        <w:t xml:space="preserve">Chạy pipeline AI vs đánh giá thủ công, tính sai lệch trên các metric chính.</w:t>
      </w:r>
    </w:p>
    <w:p>
      <w:pPr>
        <w:pStyle w:val="ListParagraph"/>
        <w:numPr>
          <w:ilvl w:val="0"/>
          <w:numId w:val="2"/>
        </w:numPr>
        <w:spacing w:after="80" w:line="280"/>
      </w:pPr>
      <w:r>
        <w:t xml:space="preserve">Acceptance: sai lệch ≤ ±5% trên Visible Duration và QWE.</w:t>
      </w:r>
    </w:p>
    <w:p>
      <w:pPr>
        <w:pStyle w:val="Heading3"/>
        <w:spacing w:after="100" w:before="200"/>
      </w:pPr>
      <w:r>
        <w:rPr>
          <w:b/>
          <w:bCs/>
        </w:rPr>
        <w:t xml:space="preserve">Tuần 12</w:t>
      </w:r>
    </w:p>
    <w:p>
      <w:pPr>
        <w:pStyle w:val="ListParagraph"/>
        <w:numPr>
          <w:ilvl w:val="0"/>
          <w:numId w:val="2"/>
        </w:numPr>
        <w:spacing w:after="80" w:line="280"/>
      </w:pPr>
      <w:r>
        <w:t xml:space="preserve">Documentation đầy đủ: README, architecture diagram, runbook ops.</w:t>
      </w:r>
    </w:p>
    <w:p>
      <w:pPr>
        <w:pStyle w:val="ListParagraph"/>
        <w:numPr>
          <w:ilvl w:val="0"/>
          <w:numId w:val="2"/>
        </w:numPr>
        <w:spacing w:after="80" w:line="280"/>
      </w:pPr>
      <w:r>
        <w:t xml:space="preserve">Training session cho team Bradford: cách dùng dashboard, cách generate report cho sponsor mới.</w:t>
      </w:r>
    </w:p>
    <w:p>
      <w:pPr>
        <w:pStyle w:val="ListParagraph"/>
        <w:numPr>
          <w:ilvl w:val="0"/>
          <w:numId w:val="2"/>
        </w:numPr>
        <w:spacing w:after="80" w:line="280"/>
      </w:pPr>
      <w:r>
        <w:t xml:space="preserve">Hand-off cuối cùng + retrospective.</w:t>
      </w:r>
    </w:p>
    <w:p>
      <w:pPr>
        <w:pStyle w:val="ListParagraph"/>
        <w:numPr>
          <w:ilvl w:val="0"/>
          <w:numId w:val="2"/>
        </w:numPr>
        <w:spacing w:after="80" w:line="280"/>
      </w:pPr>
      <w:r>
        <w:t xml:space="preserve">Deliverable cuối: hệ thống production-ready trên RTX 4500 Ada.</w:t>
      </w:r>
    </w:p>
    <w:p>
      <w:pPr>
        <w:pStyle w:val="Heading1"/>
        <w:pageBreakBefore/>
        <w:spacing w:after="200" w:before="360"/>
      </w:pPr>
      <w:r>
        <w:rPr>
          <w:b/>
          <w:bCs/>
        </w:rPr>
        <w:t xml:space="preserve">10. Validation &amp; tiêu chí chấp nhận</w:t>
      </w:r>
    </w:p>
    <w:p>
      <w:pPr>
        <w:pStyle w:val="Heading2"/>
        <w:spacing w:after="140" w:before="280"/>
      </w:pPr>
      <w:r>
        <w:rPr>
          <w:b/>
          <w:bCs/>
        </w:rPr>
        <w:t xml:space="preserve">10.1 Bộ benchmark</w:t>
      </w:r>
    </w:p>
    <w:p>
      <w:pPr>
        <w:spacing w:after="120" w:line="300"/>
      </w:pPr>
      <w:r>
        <w:t xml:space="preserve">Ba trận chưa từng tham gia training:</w:t>
      </w:r>
    </w:p>
    <w:p>
      <w:pPr>
        <w:pStyle w:val="ListParagraph"/>
        <w:numPr>
          <w:ilvl w:val="0"/>
          <w:numId w:val="2"/>
        </w:numPr>
        <w:spacing w:after="80" w:line="280"/>
      </w:pPr>
      <w:r>
        <w:t xml:space="preserve">Một trận đã có đánh giá thủ công cũ (ground truth nghiệp vụ).</w:t>
      </w:r>
    </w:p>
    <w:p>
      <w:pPr>
        <w:pStyle w:val="ListParagraph"/>
        <w:numPr>
          <w:ilvl w:val="0"/>
          <w:numId w:val="2"/>
        </w:numPr>
        <w:spacing w:after="80" w:line="280"/>
      </w:pPr>
      <w:r>
        <w:t xml:space="preserve">Một trận home (kit chính).</w:t>
      </w:r>
    </w:p>
    <w:p>
      <w:pPr>
        <w:pStyle w:val="ListParagraph"/>
        <w:numPr>
          <w:ilvl w:val="0"/>
          <w:numId w:val="2"/>
        </w:numPr>
        <w:spacing w:after="80" w:line="280"/>
      </w:pPr>
      <w:r>
        <w:t xml:space="preserve">Một trận away (kit phụ, có thể có biến thể logo light/dark khác).</w:t>
      </w:r>
    </w:p>
    <w:p>
      <w:pPr>
        <w:pStyle w:val="Heading2"/>
        <w:spacing w:after="140" w:before="280"/>
      </w:pPr>
      <w:r>
        <w:rPr>
          <w:b/>
          <w:bCs/>
        </w:rPr>
        <w:t xml:space="preserve">10.2 Acceptance criteria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Tiêu chí</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Ngưỡng chấp nhận</w:t>
            </w:r>
          </w:p>
        </w:tc>
        <w:tc>
          <w:tcPr>
            <w:tcW w:type="dxa" w:w="4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Phương pháp đo</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mAP@0.5 Stage 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0.92</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Trên validation set vòng 3</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Top-1 brand accuracy Stage B</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 0.93</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Trên validation set vòng 3 (chỉ tính TP của Stage A)</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Sai lệch Visible Duration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AI vs manual baseline trên trận đối chứng</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Sai lệch QWE</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 ±5%</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Như trên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Inter-annotator kappa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0.80</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Trên double-labeled set vòng 3</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Brier score Visibility</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 0.15</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Trên validation set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Throughput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0.5x realtime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trận 2h xử lý ≤ 4h trên RTX 4500 Ada</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End-to-end latency</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 6h / trận</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Từ upload video đến ra dashboard</w:t>
            </w:r>
          </w:p>
        </w:tc>
      </w:tr>
    </w:tbl>
    <w:p>
      <w:pPr>
        <w:pStyle w:val="Heading2"/>
        <w:spacing w:after="140" w:before="280"/>
      </w:pPr>
      <w:r>
        <w:rPr>
          <w:b/>
          <w:bCs/>
        </w:rPr>
        <w:t xml:space="preserve">10.3 Báo cáo validation</w:t>
      </w:r>
    </w:p>
    <w:p>
      <w:pPr>
        <w:spacing w:after="120" w:line="300"/>
      </w:pPr>
      <w:r>
        <w:t xml:space="preserve">Cuối Phase 5, sinh validation report đầy đủ gồm: confusion matrix per brand, error analysis (false positive/negative), reliability diagram visibility, comparison chart AI vs manual, recommendation cho production deployment.</w:t>
      </w:r>
    </w:p>
    <w:p>
      <w:pPr>
        <w:pStyle w:val="Heading1"/>
        <w:pageBreakBefore/>
        <w:spacing w:after="200" w:before="360"/>
      </w:pPr>
      <w:r>
        <w:rPr>
          <w:b/>
          <w:bCs/>
        </w:rPr>
        <w:t xml:space="preserve">11. Quản trị rủi ro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60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Rủi ro</w:t>
            </w:r>
          </w:p>
        </w:tc>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Khả năng</w:t>
            </w:r>
          </w:p>
        </w:tc>
        <w:tc>
          <w:tcPr>
            <w:tcW w:type="dxa" w:w="1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Tác động</w:t>
            </w:r>
          </w:p>
        </w:tc>
        <w:tc>
          <w:tcPr>
            <w:tcW w:type="dxa" w:w="3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Mitigation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Logo bị nhăn/biến dạng cực mạnh khiến embedding match sai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Trung bình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Synthetic data với cloth simulation; augmentation aggressive; collect thêm hard examples vòng 2</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Brand mới phát sinh sau khi train</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Cao</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Trung bình</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Kiến trúc 2-stage cho phép thêm brand chỉ với 1–2 ảnh template, không retrain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Sai lệch giữa trận sáng/tối, trong nhà/ngoài trời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Trung bình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Trung bình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Đảm bảo training set cân bằng theo điều kiện ánh sáng; augmentation HSV mạnh</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Motion blur trên frame action</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Cao</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Trung bình</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Tích hợp NAFNet deblur vào tiền xử lý cho frame có sharpness &lt; threshold</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Tracker ID switch khi cầu thủ chồng chéo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Trung bình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Thấp</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BoT-SORT với ReID embedding; metric đo trên track chứ không trên frame nên impact thấp</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Sponsor không tin AI</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Cao</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Cao</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Audit panel cho phép review từng detection; methodology transparent, có calibration report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Annotator inconsistency làm ground truth nhiễu</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Trung bình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Double-labeling, kappa monitoring, senior arbitration, guideline rõ ràng</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Synthetic data làm model học artifact</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Trung bình</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Trung bình</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Curriculum learning giảm dần tỉ lệ synthetic; validation trên real-only set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Volume scale tăng (&gt;10 trận/tháng)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Thấp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Trung bình</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Kiến trúc đã được thiết kế để batch; thêm GPU là scale ngang</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Calibration drift theo mùa giải</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Trung bình</w:t>
            </w:r>
          </w:p>
        </w:tc>
        <w:tc>
          <w:tcPr>
            <w:tcW w:type="dxa" w:w="1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Trung bình</w:t>
            </w:r>
          </w:p>
        </w:tc>
        <w:tc>
          <w:tcPr>
            <w:tcW w:type="dxa" w:w="3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Re-validate calibration mỗi quý trên 100 frame mới</w:t>
            </w:r>
          </w:p>
        </w:tc>
      </w:tr>
    </w:tbl>
    <w:p>
      <w:pPr>
        <w:pStyle w:val="Heading1"/>
        <w:pageBreakBefore/>
        <w:spacing w:after="200" w:before="360"/>
      </w:pPr>
      <w:r>
        <w:rPr>
          <w:b/>
          <w:bCs/>
        </w:rPr>
        <w:t xml:space="preserve">12. Hạ tầng &amp; ngân sách compute</w:t>
      </w:r>
    </w:p>
    <w:p>
      <w:pPr>
        <w:pStyle w:val="Heading2"/>
        <w:spacing w:after="140" w:before="280"/>
      </w:pPr>
      <w:r>
        <w:rPr>
          <w:b/>
          <w:bCs/>
        </w:rPr>
        <w:t xml:space="preserve">12.1 Compute requirement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Hạng mục</w:t>
            </w:r>
          </w:p>
        </w:tc>
        <w:tc>
          <w:tcPr>
            <w:tcW w:type="dxa" w:w="7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Yêu cầu</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Training Stage A (YOLO11-X)</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16 GB VRAM, batch 8, ~12h cho 100 epoch trên Colab L4 hoặc RTX 4500 Ada</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Training shot classifier</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8 GB VRAM, batch 32, ~2h</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Inference 1 trận 2h ở 5 fps live</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RTX 4500 Ada: ~30–60 phút end-to-end</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Inference Colab Pro (T4)</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~2.5–3.5h/trận (acceptable cho prototype)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Storage video raw</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~3–5 GB/trận, dự kiến 50 GB cho 1 mùa giải</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Storage event log + dashboard DB</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&lt;1 GB cho cả mùa giải</w:t>
            </w:r>
          </w:p>
        </w:tc>
      </w:tr>
    </w:tbl>
    <w:p>
      <w:pPr>
        <w:pStyle w:val="Heading2"/>
        <w:spacing w:after="140" w:before="280"/>
      </w:pPr>
      <w:r>
        <w:rPr>
          <w:b/>
          <w:bCs/>
        </w:rPr>
        <w:t xml:space="preserve">12.2 Phần mềm bản quyền</w:t>
      </w:r>
    </w:p>
    <w:p>
      <w:pPr>
        <w:pStyle w:val="ListParagraph"/>
        <w:numPr>
          <w:ilvl w:val="0"/>
          <w:numId w:val="2"/>
        </w:numPr>
        <w:spacing w:after="80" w:line="280"/>
      </w:pPr>
      <w:r>
        <w:t xml:space="preserve">Roboflow: starter plan $250/month (đủ cho 1.000–2.000 image annotation).</w:t>
      </w:r>
    </w:p>
    <w:p>
      <w:pPr>
        <w:pStyle w:val="ListParagraph"/>
        <w:numPr>
          <w:ilvl w:val="0"/>
          <w:numId w:val="2"/>
        </w:numPr>
        <w:spacing w:after="80" w:line="280"/>
      </w:pPr>
      <w:r>
        <w:t xml:space="preserve">Colab Pro: $9.99/month per user trong giai đoạn prototype.</w:t>
      </w:r>
    </w:p>
    <w:p>
      <w:pPr>
        <w:pStyle w:val="ListParagraph"/>
        <w:numPr>
          <w:ilvl w:val="0"/>
          <w:numId w:val="2"/>
        </w:numPr>
        <w:spacing w:after="80" w:line="280"/>
      </w:pPr>
      <w:r>
        <w:t xml:space="preserve">W&amp;B / MLflow: free tier OK cho team &lt; 5 người.</w:t>
      </w:r>
    </w:p>
    <w:p>
      <w:pPr>
        <w:pStyle w:val="ListParagraph"/>
        <w:numPr>
          <w:ilvl w:val="0"/>
          <w:numId w:val="2"/>
        </w:numPr>
        <w:spacing w:after="80" w:line="280"/>
      </w:pPr>
      <w:r>
        <w:t xml:space="preserve">Toàn bộ model và stack còn lại open-source (PyTorch, Ultralytics, DINOv2, etc.).</w:t>
      </w:r>
    </w:p>
    <w:p>
      <w:pPr>
        <w:pStyle w:val="Heading1"/>
        <w:pageBreakBefore/>
        <w:spacing w:after="200" w:before="360"/>
      </w:pPr>
      <w:r>
        <w:rPr>
          <w:b/>
          <w:bCs/>
        </w:rPr>
        <w:t xml:space="preserve">Phụ lục A — Annotator Guidelines</w:t>
      </w:r>
    </w:p>
    <w:p>
      <w:pPr>
        <w:spacing w:after="120" w:line="300"/>
      </w:pPr>
      <w:r>
        <w:t xml:space="preserve">Tài liệu này là bản hướng dẫn dành cho team annotation. Mỗi người trước khi bắt đầu cần đọc kỹ, làm 50 frame thử nghiệm, và pass spot check của senior.</w:t>
      </w:r>
    </w:p>
    <w:p>
      <w:pPr>
        <w:pStyle w:val="Heading2"/>
        <w:spacing w:after="140" w:before="280"/>
      </w:pPr>
      <w:r>
        <w:rPr>
          <w:b/>
          <w:bCs/>
        </w:rPr>
        <w:t xml:space="preserve">A.1 Nguyên tắc tổng quát</w:t>
      </w:r>
    </w:p>
    <w:p>
      <w:pPr>
        <w:spacing w:after="120" w:line="300"/>
      </w:pPr>
      <w:r>
        <w:t xml:space="preserve">Mục tiêu: tạo ra ground truth phản ánh đúng những gì một người xem có thể nhận diện được trong điều kiện xem TV thông thường. Không cố gắng label “mọi pixel có thể là logo” — đây không phải task semantic segmentation.</w:t>
      </w:r>
    </w:p>
    <w:p>
      <w:pPr>
        <w:pStyle w:val="Heading2"/>
        <w:spacing w:after="140" w:before="280"/>
      </w:pPr>
      <w:r>
        <w:rPr>
          <w:b/>
          <w:bCs/>
        </w:rPr>
        <w:t xml:space="preserve">A.2 Quy tắc “3 giây”</w:t>
      </w:r>
    </w:p>
    <w:p>
      <w:pPr>
        <w:pBdr>
          <w:left w:val="single" w:color="2E75B6" w:sz="18" w:space="12"/>
        </w:pBdr>
        <w:spacing w:after="120" w:before="120" w:line="280"/>
        <w:ind w:left="720"/>
      </w:pPr>
      <w:r>
        <w:rPr>
          <w:i/>
          <w:iCs/>
        </w:rPr>
        <w:t xml:space="preserve">Nếu bạn không thể tự tin xác định brand của logo trong vòng 3 giây nhìn vào frame ở kích thước gốc 100% (không zoom), thì KHÔNG label logo đó.</w:t>
      </w:r>
    </w:p>
    <w:p>
      <w:pPr>
        <w:spacing w:after="120" w:line="300"/>
      </w:pPr>
      <w:r>
        <w:t xml:space="preserve">Quy tắc này là hàng rào chống over-annotation và đảm bảo mọi label đều phản ánh “human-visible” logo.</w:t>
      </w:r>
    </w:p>
    <w:p>
      <w:pPr>
        <w:pStyle w:val="Heading2"/>
        <w:spacing w:after="140" w:before="280"/>
      </w:pPr>
      <w:r>
        <w:rPr>
          <w:b/>
          <w:bCs/>
        </w:rPr>
        <w:t xml:space="preserve">A.3 Box drawing</w:t>
      </w:r>
    </w:p>
    <w:p>
      <w:pPr>
        <w:pStyle w:val="ListParagraph"/>
        <w:numPr>
          <w:ilvl w:val="0"/>
          <w:numId w:val="2"/>
        </w:numPr>
        <w:spacing w:after="80" w:line="280"/>
      </w:pPr>
      <w:r>
        <w:t xml:space="preserve">Bbox phải tight: ôm sát logo, không chứa khoảng đệm thừa.</w:t>
      </w:r>
    </w:p>
    <w:p>
      <w:pPr>
        <w:pStyle w:val="ListParagraph"/>
        <w:numPr>
          <w:ilvl w:val="0"/>
          <w:numId w:val="2"/>
        </w:numPr>
        <w:spacing w:after="80" w:line="280"/>
      </w:pPr>
      <w:r>
        <w:t xml:space="preserve">Logo bị nhăn/cong: bbox tròn quanh phần nhìn thấy được, không cố “mở rộng” theo logo gốc.</w:t>
      </w:r>
    </w:p>
    <w:p>
      <w:pPr>
        <w:pStyle w:val="ListParagraph"/>
        <w:numPr>
          <w:ilvl w:val="0"/>
          <w:numId w:val="2"/>
        </w:numPr>
        <w:spacing w:after="80" w:line="280"/>
      </w:pPr>
      <w:r>
        <w:t xml:space="preserve">Logo bị che một phần: nếu phần nhìn thấy ≥ 50% diện tích logo gốc → label bbox quanh phần nhìn thấy + attribute occluded=True. Nếu &lt; 50% → KHÔNG label.</w:t>
      </w:r>
    </w:p>
    <w:p>
      <w:pPr>
        <w:pStyle w:val="ListParagraph"/>
        <w:numPr>
          <w:ilvl w:val="0"/>
          <w:numId w:val="2"/>
        </w:numPr>
        <w:spacing w:after="80" w:line="280"/>
      </w:pPr>
      <w:r>
        <w:t xml:space="preserve">Hai instance cùng brand trên cùng cầu thủ → 2 bbox riêng biệt với attribute position khác nhau.</w:t>
      </w:r>
    </w:p>
    <w:p>
      <w:pPr>
        <w:pStyle w:val="Heading2"/>
        <w:spacing w:after="140" w:before="280"/>
      </w:pPr>
      <w:r>
        <w:rPr>
          <w:b/>
          <w:bCs/>
        </w:rPr>
        <w:t xml:space="preserve">A.4 Attribute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Attribute</w:t>
            </w:r>
          </w:p>
        </w:tc>
        <w:tc>
          <w:tcPr>
            <w:tcW w:type="dxa" w:w="7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Giá trị có thể</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brand</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Một trong 21 brand_id (xem bảng A.5) hoặc "unknown"</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position</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chest_front | chest_back | sleeve_left | sleeve_right | short_left | short_right | collar | other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visibility_quality</w:t>
            </w:r>
          </w:p>
        </w:tc>
        <w:tc>
          <w:tcPr>
            <w:tcW w:type="dxa" w:w="7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clear (rất rõ) | partial (rõ một phần) | blurry (mờ nhưng vẫn nhận diện được) | occluded (bị che)</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is_target_team</w:t>
            </w:r>
          </w:p>
        </w:tc>
        <w:tc>
          <w:tcPr>
            <w:tcW w:type="dxa" w:w="7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true (Bradford Bulls) | false. Trong scope hiện tại chỉ label is_target_team=true.</w:t>
            </w:r>
          </w:p>
        </w:tc>
      </w:tr>
    </w:tbl>
    <w:p>
      <w:pPr>
        <w:pStyle w:val="Heading2"/>
        <w:spacing w:after="140" w:before="280"/>
      </w:pPr>
      <w:r>
        <w:rPr>
          <w:b/>
          <w:bCs/>
        </w:rPr>
        <w:t xml:space="preserve">A.5 Bảng 21 brand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5000"/>
      </w:tblGrid>
      <w:tr>
        <w:trPr>
          <w:tblHeader/>
        </w:trPr>
        <w:tc>
          <w:tcPr>
            <w:tcW w:type="dxa" w:w="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ID</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Code</w:t>
            </w:r>
          </w:p>
        </w:tc>
        <w:tc>
          <w:tcPr>
            <w:tcW w:type="dxa" w:w="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ID</w:t>
            </w:r>
          </w:p>
        </w:tc>
        <w:tc>
          <w:tcPr>
            <w:tcW w:type="dxa" w:w="5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Code</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aon_red</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11</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mna_cladding</w:t>
            </w:r>
          </w:p>
        </w:tc>
      </w:tr>
      <w:tr>
        <w:trPr>
          <w:tblHeader w:val="false"/>
        </w:trP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1</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aon_white</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12</w:t>
            </w:r>
          </w:p>
        </w:tc>
        <w:tc>
          <w:tcPr>
            <w:tcW w:type="dxa" w:w="5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mna_support</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atm_hospitality</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13</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paints_lacquers_yellow</w:t>
            </w:r>
          </w:p>
        </w:tc>
      </w:tr>
      <w:tr>
        <w:trPr>
          <w:tblHeader w:val="false"/>
        </w:trP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3</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cch_black</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14</w:t>
            </w:r>
          </w:p>
        </w:tc>
        <w:tc>
          <w:tcPr>
            <w:tcW w:type="dxa" w:w="5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top_notch</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cch_white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bartercard</w:t>
            </w:r>
          </w:p>
        </w:tc>
      </w:tr>
      <w:tr>
        <w:trPr>
          <w:tblHeader w:val="false"/>
        </w:trP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5</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chadlaw</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16</w:t>
            </w:r>
          </w:p>
        </w:tc>
        <w:tc>
          <w:tcPr>
            <w:tcW w:type="dxa" w:w="5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floor_tonic</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em_workwear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17</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paints_lacquers_red</w:t>
            </w:r>
          </w:p>
        </w:tc>
      </w:tr>
      <w:tr>
        <w:trPr>
          <w:tblHeader w:val="false"/>
        </w:trP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7</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fairway_flooring</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18</w:t>
            </w:r>
          </w:p>
        </w:tc>
        <w:tc>
          <w:tcPr>
            <w:tcW w:type="dxa" w:w="5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romantica_white</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klg</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19</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romantica_black</w:t>
            </w:r>
          </w:p>
        </w:tc>
      </w:tr>
      <w:tr>
        <w:trPr>
          <w:tblHeader w:val="false"/>
        </w:trP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9</w:t>
            </w:r>
          </w:p>
        </w:tc>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mcp_away</w:t>
            </w:r>
          </w:p>
        </w:tc>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20</w:t>
            </w:r>
          </w:p>
        </w:tc>
        <w:tc>
          <w:tcPr>
            <w:tcW w:type="dxa" w:w="5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acs_group</w:t>
            </w:r>
          </w:p>
        </w:tc>
      </w:tr>
      <w:tr>
        <w:trPr>
          <w:tblHeader w:val="false"/>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mcp_home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2"/>
        <w:spacing w:after="140" w:before="280"/>
      </w:pPr>
      <w:r>
        <w:rPr>
          <w:b/>
          <w:bCs/>
        </w:rPr>
        <w:t xml:space="preserve">A.6 Các trường hợp đặc biệt</w:t>
      </w:r>
    </w:p>
    <w:p>
      <w:pPr>
        <w:pStyle w:val="ListParagraph"/>
        <w:numPr>
          <w:ilvl w:val="0"/>
          <w:numId w:val="2"/>
        </w:numPr>
        <w:spacing w:after="80" w:line="280"/>
      </w:pPr>
      <w:r>
        <w:rPr>
          <w:b/>
          <w:bCs/>
        </w:rPr>
        <w:t xml:space="preserve">Replay/slow motion: </w:t>
      </w:r>
      <w:r>
        <w:t xml:space="preserve">vẫn label bình thường. Tagging shot class do tầng khác xử lý.</w:t>
      </w:r>
    </w:p>
    <w:p>
      <w:pPr>
        <w:pStyle w:val="ListParagraph"/>
        <w:numPr>
          <w:ilvl w:val="0"/>
          <w:numId w:val="2"/>
        </w:numPr>
        <w:spacing w:after="80" w:line="280"/>
      </w:pPr>
      <w:r>
        <w:rPr>
          <w:b/>
          <w:bCs/>
        </w:rPr>
        <w:t xml:space="preserve">Đối thủ và trọng tài: </w:t>
      </w:r>
      <w:r>
        <w:t xml:space="preserve">không label bất kỳ logo nào trên trang phục họ.</w:t>
      </w:r>
    </w:p>
    <w:p>
      <w:pPr>
        <w:pStyle w:val="ListParagraph"/>
        <w:numPr>
          <w:ilvl w:val="0"/>
          <w:numId w:val="2"/>
        </w:numPr>
        <w:spacing w:after="80" w:line="280"/>
      </w:pPr>
      <w:r>
        <w:rPr>
          <w:b/>
          <w:bCs/>
        </w:rPr>
        <w:t xml:space="preserve">Biển quảng cáo trên sân, bảng LED: </w:t>
      </w:r>
      <w:r>
        <w:t xml:space="preserve">không label trong scope hiện tại.</w:t>
      </w:r>
    </w:p>
    <w:p>
      <w:pPr>
        <w:pStyle w:val="ListParagraph"/>
        <w:numPr>
          <w:ilvl w:val="0"/>
          <w:numId w:val="2"/>
        </w:numPr>
        <w:spacing w:after="80" w:line="280"/>
      </w:pPr>
      <w:r>
        <w:rPr>
          <w:b/>
          <w:bCs/>
        </w:rPr>
        <w:t xml:space="preserve">Logo trên áo HLV/staff: </w:t>
      </w:r>
      <w:r>
        <w:t xml:space="preserve">không label, dù có thể trùng brand.</w:t>
      </w:r>
    </w:p>
    <w:p>
      <w:pPr>
        <w:pStyle w:val="ListParagraph"/>
        <w:numPr>
          <w:ilvl w:val="0"/>
          <w:numId w:val="2"/>
        </w:numPr>
        <w:spacing w:after="80" w:line="280"/>
      </w:pPr>
      <w:r>
        <w:rPr>
          <w:b/>
          <w:bCs/>
        </w:rPr>
        <w:t xml:space="preserve">Cầu thủ Bradford bị che lưng quay sang đối thủ: </w:t>
      </w:r>
      <w:r>
        <w:t xml:space="preserve">vẫn là Bradford → label nếu nhìn thấy logo.</w:t>
      </w:r>
    </w:p>
    <w:p>
      <w:pPr>
        <w:pStyle w:val="ListParagraph"/>
        <w:numPr>
          <w:ilvl w:val="0"/>
          <w:numId w:val="2"/>
        </w:numPr>
        <w:spacing w:after="80" w:line="280"/>
      </w:pPr>
      <w:r>
        <w:rPr>
          <w:b/>
          <w:bCs/>
        </w:rPr>
        <w:t xml:space="preserve">Frame có graphics overlay che một phần cầu thủ: </w:t>
      </w:r>
      <w:r>
        <w:t xml:space="preserve">label các logo còn nhìn thấy được, không cố đoán.</w:t>
      </w:r>
    </w:p>
    <w:p>
      <w:pPr>
        <w:pStyle w:val="Heading2"/>
        <w:spacing w:after="140" w:before="280"/>
      </w:pPr>
      <w:r>
        <w:rPr>
          <w:b/>
          <w:bCs/>
        </w:rPr>
        <w:t xml:space="preserve">A.7 Quality control</w:t>
      </w:r>
    </w:p>
    <w:p>
      <w:pPr>
        <w:pStyle w:val="ListParagraph"/>
        <w:numPr>
          <w:ilvl w:val="0"/>
          <w:numId w:val="2"/>
        </w:numPr>
        <w:spacing w:after="80" w:line="280"/>
      </w:pPr>
      <w:r>
        <w:t xml:space="preserve">10% frame được senior review hàng tuần.</w:t>
      </w:r>
    </w:p>
    <w:p>
      <w:pPr>
        <w:pStyle w:val="ListParagraph"/>
        <w:numPr>
          <w:ilvl w:val="0"/>
          <w:numId w:val="2"/>
        </w:numPr>
        <w:spacing w:after="80" w:line="280"/>
      </w:pPr>
      <w:r>
        <w:t xml:space="preserve">200 frame double-labeled mỗi vòng để đo Cohen’s kappa.</w:t>
      </w:r>
    </w:p>
    <w:p>
      <w:pPr>
        <w:pStyle w:val="ListParagraph"/>
        <w:numPr>
          <w:ilvl w:val="0"/>
          <w:numId w:val="2"/>
        </w:numPr>
        <w:spacing w:after="80" w:line="280"/>
      </w:pPr>
      <w:r>
        <w:t xml:space="preserve">Cuối ngày: tự audit 10 frame của chính mình bằng cách quay lại sau 2h, xem có thay đổi quan điểm không (consistency self-check).</w:t>
      </w:r>
    </w:p>
    <w:p>
      <w:pPr>
        <w:pStyle w:val="Heading1"/>
        <w:pageBreakBefore/>
        <w:spacing w:after="200" w:before="360"/>
      </w:pPr>
      <w:r>
        <w:rPr>
          <w:b/>
          <w:bCs/>
        </w:rPr>
        <w:t xml:space="preserve">Phụ lục B —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Thuật ngữ</w:t>
            </w:r>
          </w:p>
        </w:tc>
        <w:tc>
          <w:tcPr>
            <w:tcW w:type="dxa" w:w="6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Giải thích ngắn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mAP@0.5</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Mean Average Precision tính ở ngưỡng IoU 0.5; chỉ số chuẩn cho object detection</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IoU</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Intersection over Union; tỉ lệ giao/hợp giữa 2 bbox</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DINOv2</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Foundation vision model của Meta (2023), self-supervised, output embedding cực mạnh cho fine-grained tasks</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SigLIP-2</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Foundation model của Google (2024), contrastive image-text, embedding multilingual</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BoT-SORT</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Bag-of-Tricks SORT (2022), tracker đa đối tượng kết hợp Kalman + ReID</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RTMPose</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Real-Time Multi-person Pose, SOTA 2024 cho human keypoint</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ConvNeXt</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Backbone CNN hiện đại (2022), thay thế ResNet trong nhiều task</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ONNX</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Open Neural Network Exchange; format trung gian giúp inference nhanh hơn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QWE</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Quality-Weighted Exposure; metric cốt lõi đo exposure có tính đến chất lượng hiển thị</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EMV</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Equivalent Media Value; quy đổi exposure ra giá trị quảng cáo TV tương đương</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SoV</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Share of Voice; phần trăm exposure mà 1 brand chiếm trong tổng pool</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CPM</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Cost Per Mille (1.000 lượt); đơn giá quảng cáo theo 1.000 người xem</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Cohen’s kappa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Chỉ số đo agreement giữa 2 annotator có điều chỉnh xác suất ngẫu nhiên</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Brier score</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Đo chất lượng của xác suất calibrated; càng thấp càng tốt</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Curriculum learning</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Chiến lược training cho model học từ dễ đến khó dần</w:t>
            </w:r>
          </w:p>
        </w:tc>
      </w:tr>
      <w:tr>
        <w:trPr>
          <w:tblHeader w:val="false"/>
        </w:trPr>
        <w:tc>
          <w:tcPr>
            <w:tcW w:type="dxa" w:w="2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Active learning</w:t>
            </w:r>
          </w:p>
        </w:tc>
        <w:tc>
          <w:tcPr>
            <w:tcW w:type="dxa" w:w="6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t xml:space="preserve">Vòng lặp: train → tìm hard examples → label thêm → retrain</w:t>
            </w:r>
          </w:p>
        </w:tc>
      </w:tr>
    </w:tbl>
    <w:p>
      <w:pPr>
        <w:pStyle w:val="Heading1"/>
        <w:pageBreakBefore/>
        <w:spacing w:after="200" w:before="360"/>
      </w:pPr>
      <w:r>
        <w:rPr>
          <w:b/>
          <w:bCs/>
        </w:rPr>
        <w:t xml:space="preserve">Kết luận</w:t>
      </w:r>
    </w:p>
    <w:p>
      <w:pPr>
        <w:spacing w:after="120" w:line="300"/>
      </w:pPr>
      <w:r>
        <w:t xml:space="preserve">Kế hoạch này cung cấp một lộ trình kỹ thuật đầy đủ và có thể thực thi để chuyển Bradford Bulls từ đo lường exposure thủ công sang một hệ thống AI có thể audit, có thể bảo vệ trước sponsor, và có thể mở rộng theo mùa giải. Kiến trúc 6 tầng với điểm nhấn là 2-stage detection và visibility calibration giải quyết cả về độ chính xác lẫn tính linh hoạt khi sponsor mới phát sinh.</w:t>
      </w:r>
    </w:p>
    <w:p>
      <w:pPr>
        <w:spacing w:after="120" w:line="300"/>
      </w:pPr>
      <w:r>
        <w:t xml:space="preserve">Lộ trình 12 tuần được thiết kế để mỗi phase có deliverable rõ ràng; nếu một phase chậm, ảnh hưởng có thể được kiểm soát mà không phá hỏng phase sau. Acceptance criteria ±5% so với manual baseline là mức đủ để team thương mại bắt đầu sử dụng kết quả AI cho hợp đồng sponsor mùa giải tới.</w:t>
      </w:r>
    </w:p>
    <w:p>
      <w:pPr>
        <w:spacing w:after="120" w:line="300"/>
      </w:pPr>
      <w:r>
        <w:t xml:space="preserve">Tài liệu này là bản v1.0. Sẽ được cập nhật sau mỗi phase với kết quả thực tế và các điều chỉnh cần thiết.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Bradford Bulls · AI Logo Exposure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Bradford Bulls — AI Logo Exposure Master Plan</dc:title>
  <dc:creator>AI/CV Architect</dc:creator>
  <dc:description>Bản kế hoạch kỹ thuật &amp; lộ trình triển khai hệ thống AI đo lường exposure logo sponsorship</dc:description>
  <cp:lastModifiedBy>Un-named</cp:lastModifiedBy>
  <cp:revision>1</cp:revision>
  <dcterms:created xsi:type="dcterms:W3CDTF">2026-04-29T09:08:00.578Z</dcterms:created>
  <dcterms:modified xsi:type="dcterms:W3CDTF">2026-04-29T09:08:00.578Z</dcterms:modified>
</cp:coreProperties>
</file>

<file path=docProps/custom.xml><?xml version="1.0" encoding="utf-8"?>
<Properties xmlns="http://schemas.openxmlformats.org/officeDocument/2006/custom-properties" xmlns:vt="http://schemas.openxmlformats.org/officeDocument/2006/docPropsVTypes"/>
</file>