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42F7" w14:textId="77777777" w:rsidR="00815FF9" w:rsidRPr="00815FF9" w:rsidRDefault="00815FF9" w:rsidP="00815F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FF9">
        <w:rPr>
          <w:rFonts w:ascii="Open Sans" w:eastAsia="Times New Roman" w:hAnsi="Open Sans" w:cs="Open Sans"/>
          <w:color w:val="000000"/>
        </w:rPr>
        <w:t>Thêm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helm repo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và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update repo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7"/>
      </w:tblGrid>
      <w:tr w:rsidR="00815FF9" w:rsidRPr="00815FF9" w14:paraId="45BE40B9" w14:textId="77777777" w:rsidTr="00815FF9"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2CC8F" w14:textId="77777777" w:rsidR="00815FF9" w:rsidRPr="00815FF9" w:rsidRDefault="00815FF9" w:rsidP="00815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helm repo </w:t>
            </w:r>
            <w:proofErr w:type="gram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add</w:t>
            </w:r>
            <w:proofErr w:type="gram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 ingress-nginx https://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kubernetes.github.io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/ingress-nginx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>helm repo update</w:t>
            </w:r>
          </w:p>
        </w:tc>
      </w:tr>
    </w:tbl>
    <w:p w14:paraId="2EC5CA95" w14:textId="77777777" w:rsidR="00815FF9" w:rsidRPr="00815FF9" w:rsidRDefault="00815FF9" w:rsidP="0081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973A4" w14:textId="77777777" w:rsidR="00815FF9" w:rsidRPr="00815FF9" w:rsidRDefault="00815FF9" w:rsidP="00815F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FF9">
        <w:rPr>
          <w:rFonts w:ascii="Open Sans" w:eastAsia="Times New Roman" w:hAnsi="Open Sans" w:cs="Open Sans"/>
          <w:color w:val="000000"/>
        </w:rPr>
        <w:t>Lấy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file values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mặc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định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của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chart: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6"/>
      </w:tblGrid>
      <w:tr w:rsidR="00815FF9" w:rsidRPr="00815FF9" w14:paraId="5B2053EC" w14:textId="77777777" w:rsidTr="00815FF9"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65FA7" w14:textId="77777777" w:rsidR="00815FF9" w:rsidRPr="00815FF9" w:rsidRDefault="00815FF9" w:rsidP="00815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helm show values ingress-nginx/ingress-nginx &gt; </w:t>
            </w:r>
            <w:proofErr w:type="spellStart"/>
            <w:proofErr w:type="gram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values.yaml</w:t>
            </w:r>
            <w:proofErr w:type="spellEnd"/>
            <w:proofErr w:type="gramEnd"/>
          </w:p>
        </w:tc>
      </w:tr>
    </w:tbl>
    <w:p w14:paraId="02405ECD" w14:textId="77777777" w:rsidR="00815FF9" w:rsidRPr="00815FF9" w:rsidRDefault="00815FF9" w:rsidP="0081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19EAF" w14:textId="77777777" w:rsidR="00815FF9" w:rsidRPr="00815FF9" w:rsidRDefault="00815FF9" w:rsidP="00815F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FF9">
        <w:rPr>
          <w:rFonts w:ascii="Open Sans" w:eastAsia="Times New Roman" w:hAnsi="Open Sans" w:cs="Open Sans"/>
          <w:color w:val="000000"/>
        </w:rPr>
        <w:t xml:space="preserve">comment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hoặc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xóa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2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dòng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này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trong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file values (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để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hệ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thống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tự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động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cập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nhật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chart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và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image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cho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mình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15FF9" w:rsidRPr="00815FF9" w14:paraId="593BA623" w14:textId="77777777" w:rsidTr="00815FF9"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192F7" w14:textId="77777777" w:rsidR="00815FF9" w:rsidRPr="00815FF9" w:rsidRDefault="00815FF9" w:rsidP="00815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registry: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k8s.gcr.io</w:t>
            </w:r>
            <w:proofErr w:type="spellEnd"/>
          </w:p>
          <w:p w14:paraId="0C5FF429" w14:textId="77777777" w:rsidR="00815FF9" w:rsidRPr="00815FF9" w:rsidRDefault="00815FF9" w:rsidP="00815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image: ingress-nginx/controller</w:t>
            </w:r>
          </w:p>
          <w:p w14:paraId="582687FC" w14:textId="77777777" w:rsidR="00815FF9" w:rsidRPr="00815FF9" w:rsidRDefault="00815FF9" w:rsidP="00815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tag: </w:t>
            </w: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"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v0.47.0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"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>digest: sha</w:t>
            </w:r>
            <w:proofErr w:type="gram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256:a</w:t>
            </w:r>
            <w:proofErr w:type="gram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1e4efc107be0bb78f32eaec37bef17d7a0c81bec8066cdf2572508d21351d0b</w:t>
            </w:r>
          </w:p>
        </w:tc>
      </w:tr>
    </w:tbl>
    <w:p w14:paraId="60617384" w14:textId="77777777" w:rsidR="00815FF9" w:rsidRPr="00815FF9" w:rsidRDefault="00815FF9" w:rsidP="0081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970E3" w14:textId="3BE49D16" w:rsidR="00815FF9" w:rsidRPr="00815FF9" w:rsidRDefault="00815FF9" w:rsidP="0081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FF9">
        <w:rPr>
          <w:rFonts w:ascii="Open Sans" w:eastAsia="Times New Roman" w:hAnsi="Open Sans" w:cs="Open Sans"/>
          <w:noProof/>
          <w:color w:val="000000"/>
          <w:bdr w:val="none" w:sz="0" w:space="0" w:color="auto" w:frame="1"/>
        </w:rPr>
        <w:drawing>
          <wp:inline distT="0" distB="0" distL="0" distR="0" wp14:anchorId="1B33BC39" wp14:editId="22E81118">
            <wp:extent cx="5133975" cy="2847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7774" w14:textId="77777777" w:rsidR="00815FF9" w:rsidRPr="00815FF9" w:rsidRDefault="00815FF9" w:rsidP="0081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FF9">
        <w:rPr>
          <w:rFonts w:ascii="Open Sans" w:eastAsia="Times New Roman" w:hAnsi="Open Sans" w:cs="Open Sans"/>
          <w:color w:val="000000"/>
        </w:rPr>
        <w:t>Chỉnh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sửa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file values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theo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nhu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cầu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>:</w:t>
      </w:r>
    </w:p>
    <w:p w14:paraId="39CF5F74" w14:textId="77777777" w:rsidR="00815FF9" w:rsidRPr="00815FF9" w:rsidRDefault="00815FF9" w:rsidP="00815FF9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15FF9">
        <w:rPr>
          <w:rFonts w:ascii="Open Sans" w:eastAsia="Times New Roman" w:hAnsi="Open Sans" w:cs="Open Sans"/>
          <w:color w:val="000000"/>
        </w:rPr>
        <w:t xml:space="preserve">Cho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phép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tạo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ingressClass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resource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và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chỉ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định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nó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là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ingress class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mặc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định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bằng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cách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sửa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giá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trị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của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proofErr w:type="gramStart"/>
      <w:r w:rsidRPr="00815FF9">
        <w:rPr>
          <w:rFonts w:ascii="Open Sans" w:eastAsia="Times New Roman" w:hAnsi="Open Sans" w:cs="Open Sans"/>
          <w:color w:val="000000"/>
        </w:rPr>
        <w:t>controller.ingressClassResource</w:t>
      </w:r>
      <w:proofErr w:type="spellEnd"/>
      <w:proofErr w:type="gram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như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sau</w:t>
      </w:r>
      <w:proofErr w:type="spellEnd"/>
    </w:p>
    <w:p w14:paraId="638DB576" w14:textId="01549337" w:rsidR="00815FF9" w:rsidRPr="00815FF9" w:rsidRDefault="00815FF9" w:rsidP="00815F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FF9">
        <w:rPr>
          <w:rFonts w:ascii="Open Sans" w:eastAsia="Times New Roman" w:hAnsi="Open Sans" w:cs="Open Sans"/>
          <w:noProof/>
          <w:color w:val="000000"/>
          <w:bdr w:val="none" w:sz="0" w:space="0" w:color="auto" w:frame="1"/>
        </w:rPr>
        <w:drawing>
          <wp:inline distT="0" distB="0" distL="0" distR="0" wp14:anchorId="2AC8A90E" wp14:editId="1ADF3DDA">
            <wp:extent cx="582930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6547" w14:textId="77777777" w:rsidR="00815FF9" w:rsidRPr="00815FF9" w:rsidRDefault="00815FF9" w:rsidP="00815FF9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proofErr w:type="spellStart"/>
      <w:r w:rsidRPr="00815FF9">
        <w:rPr>
          <w:rFonts w:ascii="Open Sans" w:eastAsia="Times New Roman" w:hAnsi="Open Sans" w:cs="Open Sans"/>
          <w:color w:val="000000"/>
        </w:rPr>
        <w:t>Áp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dụng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topology spread constraint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để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ưu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tiên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việc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phân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tán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các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pod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ra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các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failure domain (zone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và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node),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sửa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proofErr w:type="gramStart"/>
      <w:r w:rsidRPr="00815FF9">
        <w:rPr>
          <w:rFonts w:ascii="Open Sans" w:eastAsia="Times New Roman" w:hAnsi="Open Sans" w:cs="Open Sans"/>
          <w:color w:val="000000"/>
        </w:rPr>
        <w:t>controller.topologySpreadConstraints</w:t>
      </w:r>
      <w:proofErr w:type="spellEnd"/>
      <w:proofErr w:type="gram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như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sau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>:</w:t>
      </w:r>
    </w:p>
    <w:p w14:paraId="557546D5" w14:textId="77777777" w:rsidR="00815FF9" w:rsidRPr="00815FF9" w:rsidRDefault="00815FF9" w:rsidP="0081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FF9">
        <w:rPr>
          <w:rFonts w:ascii="Open Sans" w:eastAsia="Times New Roman" w:hAnsi="Open Sans" w:cs="Open Sans"/>
          <w:color w:val="000000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8"/>
      </w:tblGrid>
      <w:tr w:rsidR="00815FF9" w:rsidRPr="00815FF9" w14:paraId="09F95EC2" w14:textId="77777777" w:rsidTr="00815FF9"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B44C1" w14:textId="77777777" w:rsidR="00815FF9" w:rsidRPr="00815FF9" w:rsidRDefault="00815FF9" w:rsidP="00815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lastRenderedPageBreak/>
              <w:t>topologySpreadConstraints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-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maxSkew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: </w:t>
            </w: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1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topologyKey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: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topology.kubernetes.io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/zone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whenUnsatisfiable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: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ScheduleAnyway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labelSelector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ab/>
            </w:r>
            <w:proofErr w:type="spell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matchLabels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   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app.kubernetes.io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/instance: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 </w:t>
            </w: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nginx-ingress-controller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   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app.kubernetes.io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/name: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 </w:t>
            </w: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ingress-nginx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   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app.kubernetes.io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/component: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 </w:t>
            </w: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controller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-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maxSkew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: </w:t>
            </w: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1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topologyKey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: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kubernetes.io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/hostname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whenUnsatisfiable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: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ScheduleAnyway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labelSelector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ab/>
            </w:r>
            <w:proofErr w:type="spell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matchLabels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   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app.kubernetes.io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/instance: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 </w:t>
            </w: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nginx-ingress-controller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   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app.kubernetes.io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/name: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 </w:t>
            </w: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ingress-nginx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   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app.kubernetes.io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/component: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 </w:t>
            </w: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controller</w:t>
            </w:r>
          </w:p>
        </w:tc>
      </w:tr>
      <w:tr w:rsidR="00815FF9" w:rsidRPr="00815FF9" w14:paraId="3CF24B24" w14:textId="77777777" w:rsidTr="00815FF9"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4E642" w14:textId="77777777" w:rsidR="00815FF9" w:rsidRPr="00815FF9" w:rsidRDefault="00815FF9" w:rsidP="00815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3983C3" w14:textId="77777777" w:rsidR="00815FF9" w:rsidRPr="00815FF9" w:rsidRDefault="00815FF9" w:rsidP="0081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0A7F4" w14:textId="7C360BEF" w:rsidR="00815FF9" w:rsidRPr="00815FF9" w:rsidRDefault="00815FF9" w:rsidP="0081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FF9">
        <w:rPr>
          <w:rFonts w:ascii="Open Sans" w:eastAsia="Times New Roman" w:hAnsi="Open Sans" w:cs="Open Sans"/>
          <w:noProof/>
          <w:color w:val="000000"/>
          <w:bdr w:val="none" w:sz="0" w:space="0" w:color="auto" w:frame="1"/>
        </w:rPr>
        <w:drawing>
          <wp:inline distT="0" distB="0" distL="0" distR="0" wp14:anchorId="6F0A4976" wp14:editId="259C675C">
            <wp:extent cx="5724525" cy="3038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2CDB" w14:textId="77777777" w:rsidR="00815FF9" w:rsidRPr="00815FF9" w:rsidRDefault="00815FF9" w:rsidP="0081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FF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9DB902" w14:textId="77777777" w:rsidR="00815FF9" w:rsidRPr="00815FF9" w:rsidRDefault="00815FF9" w:rsidP="00815FF9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proofErr w:type="spellStart"/>
      <w:r w:rsidRPr="00815FF9">
        <w:rPr>
          <w:rFonts w:ascii="Open Sans" w:eastAsia="Times New Roman" w:hAnsi="Open Sans" w:cs="Open Sans"/>
          <w:color w:val="000000"/>
        </w:rPr>
        <w:t>Thêm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nodeSelector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để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gán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vào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một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nhóm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node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cụ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thể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nếu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cần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thiết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(optional)</w:t>
      </w:r>
    </w:p>
    <w:p w14:paraId="46CF477C" w14:textId="77777777" w:rsidR="00815FF9" w:rsidRPr="00815FF9" w:rsidRDefault="00815FF9" w:rsidP="00815FF9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proofErr w:type="spellStart"/>
      <w:r w:rsidRPr="00815FF9">
        <w:rPr>
          <w:rFonts w:ascii="Open Sans" w:eastAsia="Times New Roman" w:hAnsi="Open Sans" w:cs="Open Sans"/>
          <w:color w:val="000000"/>
        </w:rPr>
        <w:t>Điều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chỉnh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proofErr w:type="gramStart"/>
      <w:r w:rsidRPr="00815FF9">
        <w:rPr>
          <w:rFonts w:ascii="Open Sans" w:eastAsia="Times New Roman" w:hAnsi="Open Sans" w:cs="Open Sans"/>
          <w:color w:val="000000"/>
        </w:rPr>
        <w:t>controller.minAvailable</w:t>
      </w:r>
      <w:proofErr w:type="spellEnd"/>
      <w:proofErr w:type="gram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tùy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từng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môi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trường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để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tăng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tính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HA</w:t>
      </w:r>
    </w:p>
    <w:p w14:paraId="18F63E02" w14:textId="77777777" w:rsidR="00815FF9" w:rsidRPr="00815FF9" w:rsidRDefault="00815FF9" w:rsidP="00815FF9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proofErr w:type="spellStart"/>
      <w:r w:rsidRPr="00815FF9">
        <w:rPr>
          <w:rFonts w:ascii="Open Sans" w:eastAsia="Times New Roman" w:hAnsi="Open Sans" w:cs="Open Sans"/>
          <w:color w:val="000000"/>
        </w:rPr>
        <w:t>Sửa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controller.resources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theo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nhu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cầu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,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thường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thì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sẽ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để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mặc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định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vì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nginx proxy ko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tốn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quá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nhiều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resource.</w:t>
      </w:r>
    </w:p>
    <w:p w14:paraId="39B5A406" w14:textId="0AE330C5" w:rsidR="00815FF9" w:rsidRPr="00815FF9" w:rsidRDefault="00815FF9" w:rsidP="0081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FF9">
        <w:rPr>
          <w:rFonts w:ascii="Open Sans" w:eastAsia="Times New Roman" w:hAnsi="Open Sans" w:cs="Open Sans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8B129BA" wp14:editId="3A668AAF">
            <wp:extent cx="398145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5718" w14:textId="77777777" w:rsidR="00815FF9" w:rsidRPr="00815FF9" w:rsidRDefault="00815FF9" w:rsidP="00815FF9">
      <w:pPr>
        <w:numPr>
          <w:ilvl w:val="0"/>
          <w:numId w:val="4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proofErr w:type="spellStart"/>
      <w:r w:rsidRPr="00815FF9">
        <w:rPr>
          <w:rFonts w:ascii="Open Sans" w:eastAsia="Times New Roman" w:hAnsi="Open Sans" w:cs="Open Sans"/>
          <w:color w:val="000000"/>
        </w:rPr>
        <w:t>Bật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tính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năng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auto scaling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bằng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cách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sửa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proofErr w:type="gramStart"/>
      <w:r w:rsidRPr="00815FF9">
        <w:rPr>
          <w:rFonts w:ascii="Open Sans" w:eastAsia="Times New Roman" w:hAnsi="Open Sans" w:cs="Open Sans"/>
          <w:color w:val="000000"/>
        </w:rPr>
        <w:t>controller.autoscaling</w:t>
      </w:r>
      <w:proofErr w:type="spellEnd"/>
      <w:proofErr w:type="gram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như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sau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(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có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thể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điều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chỉnh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tùy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nhu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cầu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,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môi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trường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prod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nên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để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min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là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2):</w:t>
      </w:r>
    </w:p>
    <w:p w14:paraId="3FB3F030" w14:textId="142A833E" w:rsidR="00815FF9" w:rsidRPr="00815FF9" w:rsidRDefault="00815FF9" w:rsidP="0081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FF9">
        <w:rPr>
          <w:rFonts w:ascii="Open Sans" w:eastAsia="Times New Roman" w:hAnsi="Open Sans" w:cs="Open Sans"/>
          <w:noProof/>
          <w:color w:val="000000"/>
          <w:bdr w:val="none" w:sz="0" w:space="0" w:color="auto" w:frame="1"/>
        </w:rPr>
        <w:drawing>
          <wp:inline distT="0" distB="0" distL="0" distR="0" wp14:anchorId="3F9ABA22" wp14:editId="110BFE61">
            <wp:extent cx="387667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2B50" w14:textId="77777777" w:rsidR="00815FF9" w:rsidRPr="00815FF9" w:rsidRDefault="00815FF9" w:rsidP="00815FF9">
      <w:pPr>
        <w:numPr>
          <w:ilvl w:val="0"/>
          <w:numId w:val="5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proofErr w:type="spellStart"/>
      <w:r w:rsidRPr="00815FF9">
        <w:rPr>
          <w:rFonts w:ascii="Open Sans" w:eastAsia="Times New Roman" w:hAnsi="Open Sans" w:cs="Open Sans"/>
          <w:color w:val="000000"/>
        </w:rPr>
        <w:t>Sửa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proofErr w:type="gramStart"/>
      <w:r w:rsidRPr="00815FF9">
        <w:rPr>
          <w:rFonts w:ascii="Open Sans" w:eastAsia="Times New Roman" w:hAnsi="Open Sans" w:cs="Open Sans"/>
          <w:color w:val="000000"/>
        </w:rPr>
        <w:t>controller.service</w:t>
      </w:r>
      <w:proofErr w:type="gramEnd"/>
      <w:r w:rsidRPr="00815FF9">
        <w:rPr>
          <w:rFonts w:ascii="Open Sans" w:eastAsia="Times New Roman" w:hAnsi="Open Sans" w:cs="Open Sans"/>
          <w:color w:val="000000"/>
        </w:rPr>
        <w:t>.annotations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để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điều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chỉnh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config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của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load balancer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sẽ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được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tạo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bởi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nginx ingress controller (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tùy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thuộc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nhu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cầu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mà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sửa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value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cho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phù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hợp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),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danh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sách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các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annotation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xem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ở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đây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>: </w:t>
      </w:r>
    </w:p>
    <w:p w14:paraId="5514A003" w14:textId="77777777" w:rsidR="00815FF9" w:rsidRPr="00815FF9" w:rsidRDefault="00815FF9" w:rsidP="00815F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FF9">
        <w:rPr>
          <w:rFonts w:ascii="Open Sans" w:eastAsia="Times New Roman" w:hAnsi="Open Sans" w:cs="Open Sans"/>
          <w:color w:val="000000"/>
        </w:rPr>
        <w:t>https://kubernetes-sigs.github.io/aws-load-balancer-controller/v2.2/guide/service/annotations/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15FF9" w:rsidRPr="00815FF9" w14:paraId="3A3D9EDE" w14:textId="77777777" w:rsidTr="00815FF9"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B67FD" w14:textId="77777777" w:rsidR="00815FF9" w:rsidRPr="00815FF9" w:rsidRDefault="00815FF9" w:rsidP="00815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service.beta.kubernetes.io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/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aws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-load-balancer-type: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 </w:t>
            </w: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"external"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service.beta.kubernetes.io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/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aws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-load-balancer-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nlb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-target-type: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 </w:t>
            </w: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"instance"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service.beta.kubernetes.io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/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aws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-load-balancer-scheme: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 </w:t>
            </w: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"internal"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</w: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service.beta.kubernetes.io/aws-load-balancer-cross-zone-load-balancing-enabled: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 </w:t>
            </w: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"true"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</w: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service.beta.kubernetes.io/aws-load-balancer-additional-resource-tags: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 </w:t>
            </w: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"env=</w:t>
            </w:r>
            <w:proofErr w:type="gram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UAT,project</w:t>
            </w:r>
            <w:proofErr w:type="gram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-name=BNPL,organization=LFVN,department=application,scope=owned"</w:t>
            </w:r>
          </w:p>
          <w:p w14:paraId="4EE100AB" w14:textId="77777777" w:rsidR="00815FF9" w:rsidRPr="00815FF9" w:rsidRDefault="00815FF9" w:rsidP="00815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service.beta.kubernetes.io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/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aws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-load-balancer-name: "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bnpl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-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paylater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-private-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uat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-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nlb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"</w:t>
            </w:r>
          </w:p>
          <w:p w14:paraId="28E37CF5" w14:textId="77777777" w:rsidR="00815FF9" w:rsidRPr="00815FF9" w:rsidRDefault="00815FF9" w:rsidP="00815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service.beta.kubernetes.io/aws-load-balancer-target-group-attributes: deregistration_</w:t>
            </w:r>
            <w:proofErr w:type="gram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delay.timeout</w:t>
            </w:r>
            <w:proofErr w:type="gramEnd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_seconds=120,deregistration_delay.connection_termination.enabled=true</w:t>
            </w:r>
          </w:p>
        </w:tc>
      </w:tr>
    </w:tbl>
    <w:p w14:paraId="690478A6" w14:textId="37D4ED37" w:rsidR="00815FF9" w:rsidRPr="00815FF9" w:rsidRDefault="00815FF9" w:rsidP="0081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FF9">
        <w:rPr>
          <w:rFonts w:ascii="Open Sans" w:eastAsia="Times New Roman" w:hAnsi="Open Sans" w:cs="Open Sans"/>
          <w:noProof/>
          <w:color w:val="000000"/>
          <w:bdr w:val="none" w:sz="0" w:space="0" w:color="auto" w:frame="1"/>
        </w:rPr>
        <w:drawing>
          <wp:inline distT="0" distB="0" distL="0" distR="0" wp14:anchorId="2DE3840B" wp14:editId="03A04DCA">
            <wp:extent cx="594360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5583" w14:textId="77777777" w:rsidR="00815FF9" w:rsidRPr="00815FF9" w:rsidRDefault="00815FF9" w:rsidP="00815FF9">
      <w:pPr>
        <w:numPr>
          <w:ilvl w:val="0"/>
          <w:numId w:val="6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proofErr w:type="spellStart"/>
      <w:r w:rsidRPr="00815FF9">
        <w:rPr>
          <w:rFonts w:ascii="Open Sans" w:eastAsia="Times New Roman" w:hAnsi="Open Sans" w:cs="Open Sans"/>
          <w:color w:val="000000"/>
        </w:rPr>
        <w:lastRenderedPageBreak/>
        <w:t>Sửa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proofErr w:type="gramStart"/>
      <w:r w:rsidRPr="00815FF9">
        <w:rPr>
          <w:rFonts w:ascii="Open Sans" w:eastAsia="Times New Roman" w:hAnsi="Open Sans" w:cs="Open Sans"/>
          <w:color w:val="000000"/>
        </w:rPr>
        <w:t>controller.service</w:t>
      </w:r>
      <w:proofErr w:type="gramEnd"/>
      <w:r w:rsidRPr="00815FF9">
        <w:rPr>
          <w:rFonts w:ascii="Open Sans" w:eastAsia="Times New Roman" w:hAnsi="Open Sans" w:cs="Open Sans"/>
          <w:color w:val="000000"/>
        </w:rPr>
        <w:t>.loadBalancerSourceRanges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tùy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nhu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cầu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để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giới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hạn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IP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có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thể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truy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cập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vào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ingress controller.</w:t>
      </w:r>
    </w:p>
    <w:p w14:paraId="5AFE814B" w14:textId="02DF706E" w:rsidR="00815FF9" w:rsidRPr="00815FF9" w:rsidRDefault="00815FF9" w:rsidP="0081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FF9">
        <w:rPr>
          <w:rFonts w:ascii="Open Sans" w:eastAsia="Times New Roman" w:hAnsi="Open Sans" w:cs="Open Sans"/>
          <w:noProof/>
          <w:color w:val="000000"/>
          <w:bdr w:val="none" w:sz="0" w:space="0" w:color="auto" w:frame="1"/>
        </w:rPr>
        <w:drawing>
          <wp:inline distT="0" distB="0" distL="0" distR="0" wp14:anchorId="0C4D5DBC" wp14:editId="5CC81521">
            <wp:extent cx="24193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FA14" w14:textId="77777777" w:rsidR="00815FF9" w:rsidRPr="00815FF9" w:rsidRDefault="00815FF9" w:rsidP="00815FF9">
      <w:pPr>
        <w:numPr>
          <w:ilvl w:val="0"/>
          <w:numId w:val="7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proofErr w:type="spellStart"/>
      <w:r w:rsidRPr="00815FF9">
        <w:rPr>
          <w:rFonts w:ascii="Open Sans" w:eastAsia="Times New Roman" w:hAnsi="Open Sans" w:cs="Open Sans"/>
          <w:color w:val="000000"/>
        </w:rPr>
        <w:t>Sửa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proofErr w:type="gramStart"/>
      <w:r w:rsidRPr="00815FF9">
        <w:rPr>
          <w:rFonts w:ascii="Open Sans" w:eastAsia="Times New Roman" w:hAnsi="Open Sans" w:cs="Open Sans"/>
          <w:color w:val="000000"/>
        </w:rPr>
        <w:t>controller.service</w:t>
      </w:r>
      <w:proofErr w:type="gramEnd"/>
      <w:r w:rsidRPr="00815FF9">
        <w:rPr>
          <w:rFonts w:ascii="Open Sans" w:eastAsia="Times New Roman" w:hAnsi="Open Sans" w:cs="Open Sans"/>
          <w:color w:val="000000"/>
        </w:rPr>
        <w:t>.externalTrafficPolicy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thành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“Local"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để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K8s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giữ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nguyên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source IP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của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client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khi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forward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đến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nginx.</w:t>
      </w:r>
    </w:p>
    <w:p w14:paraId="1D30B752" w14:textId="2C69AD43" w:rsidR="00815FF9" w:rsidRPr="00815FF9" w:rsidRDefault="00815FF9" w:rsidP="0081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FF9">
        <w:rPr>
          <w:rFonts w:ascii="Open Sans" w:eastAsia="Times New Roman" w:hAnsi="Open Sans" w:cs="Open Sans"/>
          <w:noProof/>
          <w:color w:val="000000"/>
          <w:bdr w:val="none" w:sz="0" w:space="0" w:color="auto" w:frame="1"/>
        </w:rPr>
        <w:drawing>
          <wp:inline distT="0" distB="0" distL="0" distR="0" wp14:anchorId="0F11B092" wp14:editId="109482C6">
            <wp:extent cx="59436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878C" w14:textId="77777777" w:rsidR="00815FF9" w:rsidRPr="00815FF9" w:rsidRDefault="00815FF9" w:rsidP="00815FF9">
      <w:pPr>
        <w:numPr>
          <w:ilvl w:val="0"/>
          <w:numId w:val="8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proofErr w:type="spellStart"/>
      <w:r w:rsidRPr="00815FF9">
        <w:rPr>
          <w:rFonts w:ascii="Open Sans" w:eastAsia="Times New Roman" w:hAnsi="Open Sans" w:cs="Open Sans"/>
          <w:color w:val="000000"/>
        </w:rPr>
        <w:t>Bật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default backend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bằng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cách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sửa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defaultBackend.enabled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thành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“true"</w:t>
      </w:r>
    </w:p>
    <w:p w14:paraId="165DFFFF" w14:textId="6E89B1EF" w:rsidR="00815FF9" w:rsidRPr="00815FF9" w:rsidRDefault="00815FF9" w:rsidP="0081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FF9">
        <w:rPr>
          <w:rFonts w:ascii="Open Sans" w:eastAsia="Times New Roman" w:hAnsi="Open Sans" w:cs="Open Sans"/>
          <w:noProof/>
          <w:color w:val="000000"/>
          <w:bdr w:val="none" w:sz="0" w:space="0" w:color="auto" w:frame="1"/>
        </w:rPr>
        <w:drawing>
          <wp:inline distT="0" distB="0" distL="0" distR="0" wp14:anchorId="34AF7827" wp14:editId="672E1933">
            <wp:extent cx="578167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901C" w14:textId="77777777" w:rsidR="00815FF9" w:rsidRPr="00815FF9" w:rsidRDefault="00815FF9" w:rsidP="00815FF9">
      <w:pPr>
        <w:numPr>
          <w:ilvl w:val="0"/>
          <w:numId w:val="9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proofErr w:type="spellStart"/>
      <w:r w:rsidRPr="00815FF9">
        <w:rPr>
          <w:rFonts w:ascii="Open Sans" w:eastAsia="Times New Roman" w:hAnsi="Open Sans" w:cs="Open Sans"/>
          <w:color w:val="000000"/>
        </w:rPr>
        <w:t>Cũng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trong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mục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defaultBackend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,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xóa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hoặc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comment 2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dòng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sau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để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hệ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thống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tự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động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chọn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image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mới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nhất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cho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defaultbackend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</w:tblGrid>
      <w:tr w:rsidR="00815FF9" w:rsidRPr="00815FF9" w14:paraId="4B574D45" w14:textId="77777777" w:rsidTr="00815FF9"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F5E09" w14:textId="77777777" w:rsidR="00815FF9" w:rsidRPr="00815FF9" w:rsidRDefault="00815FF9" w:rsidP="00815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registry: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k8s.gcr.io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image: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defaultbackend-amd64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tag: </w:t>
            </w:r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"1.5"</w:t>
            </w:r>
          </w:p>
        </w:tc>
      </w:tr>
    </w:tbl>
    <w:p w14:paraId="6F3C2D46" w14:textId="77777777" w:rsidR="00815FF9" w:rsidRPr="00815FF9" w:rsidRDefault="00815FF9" w:rsidP="00815FF9">
      <w:pPr>
        <w:numPr>
          <w:ilvl w:val="0"/>
          <w:numId w:val="10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proofErr w:type="spellStart"/>
      <w:r w:rsidRPr="00815FF9">
        <w:rPr>
          <w:rFonts w:ascii="Open Sans" w:eastAsia="Times New Roman" w:hAnsi="Open Sans" w:cs="Open Sans"/>
          <w:color w:val="000000"/>
        </w:rPr>
        <w:t>Điều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chỉnh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resource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cho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defaultBackend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</w:tblGrid>
      <w:tr w:rsidR="00815FF9" w:rsidRPr="00815FF9" w14:paraId="457A592F" w14:textId="77777777" w:rsidTr="00815FF9"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1D521" w14:textId="77777777" w:rsidR="00815FF9" w:rsidRPr="00815FF9" w:rsidRDefault="00815FF9" w:rsidP="00815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resources: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>  limits: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cpu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: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10m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memory: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20Mi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lastRenderedPageBreak/>
              <w:t>  requests:</w:t>
            </w: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cpu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: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10m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br/>
              <w:t xml:space="preserve">    memory: 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880000"/>
                <w:shd w:val="clear" w:color="auto" w:fill="F0F0F0"/>
              </w:rPr>
              <w:t>20Mi</w:t>
            </w:r>
            <w:proofErr w:type="spellEnd"/>
          </w:p>
        </w:tc>
      </w:tr>
    </w:tbl>
    <w:p w14:paraId="01BC4635" w14:textId="77777777" w:rsidR="00815FF9" w:rsidRPr="00815FF9" w:rsidRDefault="00815FF9" w:rsidP="0081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FF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EDE0279" w14:textId="77777777" w:rsidR="00815FF9" w:rsidRPr="00815FF9" w:rsidRDefault="00815FF9" w:rsidP="00815FF9">
      <w:pPr>
        <w:numPr>
          <w:ilvl w:val="0"/>
          <w:numId w:val="1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proofErr w:type="spellStart"/>
      <w:r w:rsidRPr="00815FF9">
        <w:rPr>
          <w:rFonts w:ascii="Open Sans" w:eastAsia="Times New Roman" w:hAnsi="Open Sans" w:cs="Open Sans"/>
          <w:color w:val="000000"/>
        </w:rPr>
        <w:t>Tạo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namespace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riêng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cho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các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ingress controller (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nếu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chưa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có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)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bằng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command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sau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(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khuyến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khích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tạo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bằng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file manifest):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2"/>
      </w:tblGrid>
      <w:tr w:rsidR="00815FF9" w:rsidRPr="00815FF9" w14:paraId="3CDAA56D" w14:textId="77777777" w:rsidTr="00815FF9"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9DAD" w14:textId="77777777" w:rsidR="00815FF9" w:rsidRPr="00815FF9" w:rsidRDefault="00815FF9" w:rsidP="00815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kubectl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 xml:space="preserve"> create namespace ingress-controller</w:t>
            </w:r>
          </w:p>
        </w:tc>
      </w:tr>
    </w:tbl>
    <w:p w14:paraId="2B092D8D" w14:textId="77777777" w:rsidR="00815FF9" w:rsidRPr="00815FF9" w:rsidRDefault="00815FF9" w:rsidP="0081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FF9">
        <w:rPr>
          <w:rFonts w:ascii="Open Sans" w:eastAsia="Times New Roman" w:hAnsi="Open Sans" w:cs="Open Sans"/>
          <w:color w:val="000000"/>
        </w:rPr>
        <w:t>Cài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đặt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nginx ingress controller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bằng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 xml:space="preserve"> command </w:t>
      </w:r>
      <w:proofErr w:type="spellStart"/>
      <w:r w:rsidRPr="00815FF9">
        <w:rPr>
          <w:rFonts w:ascii="Open Sans" w:eastAsia="Times New Roman" w:hAnsi="Open Sans" w:cs="Open Sans"/>
          <w:color w:val="000000"/>
        </w:rPr>
        <w:t>sau</w:t>
      </w:r>
      <w:proofErr w:type="spellEnd"/>
      <w:r w:rsidRPr="00815FF9">
        <w:rPr>
          <w:rFonts w:ascii="Open Sans" w:eastAsia="Times New Roman" w:hAnsi="Open Sans" w:cs="Open Sans"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15FF9" w:rsidRPr="00815FF9" w14:paraId="22A417AE" w14:textId="77777777" w:rsidTr="00815FF9"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543BB" w14:textId="77777777" w:rsidR="00815FF9" w:rsidRPr="00815FF9" w:rsidRDefault="00815FF9" w:rsidP="00815F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helm install nginx-ingress-controller ingress-nginx/ingress-nginx -n ingress-controller -f &lt;</w:t>
            </w:r>
            <w:proofErr w:type="spellStart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file_values_name</w:t>
            </w:r>
            <w:proofErr w:type="spellEnd"/>
            <w:r w:rsidRPr="00815FF9">
              <w:rPr>
                <w:rFonts w:ascii="Consolas" w:eastAsia="Times New Roman" w:hAnsi="Consolas" w:cs="Times New Roman"/>
                <w:color w:val="444444"/>
                <w:shd w:val="clear" w:color="auto" w:fill="F0F0F0"/>
              </w:rPr>
              <w:t>&gt;</w:t>
            </w:r>
          </w:p>
        </w:tc>
      </w:tr>
    </w:tbl>
    <w:p w14:paraId="29F22650" w14:textId="77777777" w:rsidR="0022354F" w:rsidRDefault="0022354F"/>
    <w:sectPr w:rsidR="0022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0509"/>
    <w:multiLevelType w:val="multilevel"/>
    <w:tmpl w:val="D210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A07E3"/>
    <w:multiLevelType w:val="multilevel"/>
    <w:tmpl w:val="7E06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E7CD0"/>
    <w:multiLevelType w:val="multilevel"/>
    <w:tmpl w:val="1F28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F0C1D"/>
    <w:multiLevelType w:val="multilevel"/>
    <w:tmpl w:val="E9DA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06456"/>
    <w:multiLevelType w:val="multilevel"/>
    <w:tmpl w:val="2018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70C92"/>
    <w:multiLevelType w:val="multilevel"/>
    <w:tmpl w:val="BEF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E0BDE"/>
    <w:multiLevelType w:val="multilevel"/>
    <w:tmpl w:val="DB3A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902E9"/>
    <w:multiLevelType w:val="multilevel"/>
    <w:tmpl w:val="9BCE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463FC"/>
    <w:multiLevelType w:val="multilevel"/>
    <w:tmpl w:val="05F4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D78F3"/>
    <w:multiLevelType w:val="multilevel"/>
    <w:tmpl w:val="ABC0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421C8"/>
    <w:multiLevelType w:val="multilevel"/>
    <w:tmpl w:val="74C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91271">
    <w:abstractNumId w:val="10"/>
  </w:num>
  <w:num w:numId="2" w16cid:durableId="1655179121">
    <w:abstractNumId w:val="3"/>
  </w:num>
  <w:num w:numId="3" w16cid:durableId="711536791">
    <w:abstractNumId w:val="5"/>
  </w:num>
  <w:num w:numId="4" w16cid:durableId="1222986693">
    <w:abstractNumId w:val="1"/>
  </w:num>
  <w:num w:numId="5" w16cid:durableId="2088990029">
    <w:abstractNumId w:val="9"/>
  </w:num>
  <w:num w:numId="6" w16cid:durableId="1549224400">
    <w:abstractNumId w:val="4"/>
  </w:num>
  <w:num w:numId="7" w16cid:durableId="135798961">
    <w:abstractNumId w:val="6"/>
  </w:num>
  <w:num w:numId="8" w16cid:durableId="1373724921">
    <w:abstractNumId w:val="8"/>
  </w:num>
  <w:num w:numId="9" w16cid:durableId="1787193072">
    <w:abstractNumId w:val="7"/>
  </w:num>
  <w:num w:numId="10" w16cid:durableId="1146513961">
    <w:abstractNumId w:val="0"/>
  </w:num>
  <w:num w:numId="11" w16cid:durableId="1783070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F9"/>
    <w:rsid w:val="0022354F"/>
    <w:rsid w:val="0081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F2FB"/>
  <w15:chartTrackingRefBased/>
  <w15:docId w15:val="{52E7ABDE-6CD7-4C42-A53A-8907B8EB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15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LD</dc:creator>
  <cp:keywords/>
  <dc:description/>
  <cp:lastModifiedBy>Quynh LD</cp:lastModifiedBy>
  <cp:revision>2</cp:revision>
  <dcterms:created xsi:type="dcterms:W3CDTF">2022-06-09T04:20:00Z</dcterms:created>
  <dcterms:modified xsi:type="dcterms:W3CDTF">2022-06-09T04:20:00Z</dcterms:modified>
</cp:coreProperties>
</file>