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4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Jacobian, Differential Kinematics, and Singularities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 w:val="0"/>
          <w:sz w:val="22"/>
        </w:rPr>
        <w:t>Directions: Open this template in Microsoft Word. Before entering results, select File &gt; Save As and create a personal copy named LastName_Lab04_Report.docx. Replace the prompt text with your results. Paste output as text and add the required plot with Insert &gt; Pictures. Complete and submit your personal .docx copy.</w:t>
      </w:r>
    </w:p>
    <w:p>
      <w:pPr>
        <w:pStyle w:val="Heading1"/>
      </w:pPr>
      <w:r>
        <w:t>1. Jacobian validation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Derivation and convention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State the Jacobian frame/convention, where each modified-DH joint axis is recorded, and the two geometric column expressions.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Finite-difference validation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87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centered finite-difference study and summarize the agreement.</w:t>
            </w:r>
          </w:p>
        </w:tc>
      </w:tr>
    </w:tbl>
    <w:p>
      <w:r>
        <w:br w:type="page"/>
      </w:r>
    </w:p>
    <w:p>
      <w:pPr>
        <w:pStyle w:val="Heading1"/>
      </w:pPr>
      <w:r>
        <w:t>2. Differential motion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Requested, predicted, and measured motion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44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well-conditioned-pose results and compare the three tool motions.</w:t>
            </w:r>
          </w:p>
        </w:tc>
      </w:tr>
    </w:tbl>
    <w:p>
      <w:r>
        <w:br w:type="page"/>
      </w:r>
    </w:p>
    <w:p>
      <w:pPr>
        <w:pStyle w:val="Heading1"/>
      </w:pPr>
      <w:r>
        <w:t>3. Singularity analysis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Normal and near-singular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singular values, rank, condition number, manipulability, joint-rate norm, and tracking error for both poses.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Damping comparison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Paste the damped and undamped results and explain the physical direction of lost mobility.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Plot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44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singularity metric plot.</w:t>
            </w:r>
          </w:p>
        </w:tc>
      </w:tr>
    </w:tbl>
    <w:p>
      <w:r>
        <w:br w:type="page"/>
      </w:r>
    </w:p>
    <w:p>
      <w:pPr>
        <w:pStyle w:val="Heading1"/>
      </w:pPr>
      <w:r>
        <w:t>4. Engineering question</w:t>
      </w:r>
    </w:p>
    <w:p>
      <w:pPr>
        <w:spacing w:before="120" w:after="60"/>
      </w:pPr>
      <w:r>
        <w:t>As the minimum singular value decreases, what happens to the required joint-rate magnitude, and how does damping change the commanded motion? Refer to your measured results.</w:t>
      </w:r>
    </w:p>
    <w:p>
      <w:pPr>
        <w:spacing w:before="100" w:after="60"/>
      </w:pPr>
      <w:r>
        <w:t>Answer in 2-3 sentences.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4 Report</dc:title>
  <dc:subject>Jacobian, Differential Kinematics, and Singularities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