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 w:val="0"/>
          <w:color w:val="000000"/>
          <w:sz w:val="20"/>
        </w:rPr>
        <w:t>EEL 4664</w:t>
      </w:r>
    </w:p>
    <w:p>
      <w:pPr>
        <w:spacing w:after="60"/>
      </w:pPr>
      <w:r>
        <w:rPr>
          <w:rFonts w:ascii="Arial" w:hAnsi="Arial"/>
          <w:b w:val="0"/>
          <w:color w:val="000000"/>
          <w:sz w:val="44"/>
        </w:rPr>
        <w:t>Lab 2 Report</w:t>
      </w:r>
    </w:p>
    <w:p>
      <w:pPr>
        <w:spacing w:after="280"/>
      </w:pPr>
      <w:r>
        <w:rPr>
          <w:rFonts w:ascii="Arial" w:hAnsi="Arial"/>
          <w:b w:val="0"/>
          <w:color w:val="000000"/>
          <w:sz w:val="24"/>
        </w:rPr>
        <w:t>UR5e Frames and Forward Kinematics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Student name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 your name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Course section / team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</w:t>
            </w:r>
          </w:p>
        </w:tc>
      </w:tr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Date</w:t>
              <w:br/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Click here and type the date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  <w:vAlign w:val="center"/>
          </w:tcPr>
          <w:p>
            <w:r>
              <w:rPr>
                <w:rFonts w:ascii="Arial" w:hAnsi="Arial"/>
                <w:b/>
                <w:color w:val="000000"/>
                <w:sz w:val="20"/>
              </w:rPr>
              <w:t>Lab partner(s)</w:t>
              <w:br/>
              <w:t>Type names, or leave blank</w:t>
            </w:r>
          </w:p>
        </w:tc>
      </w:tr>
    </w:tbl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000000"/>
              </w:rPr>
              <w:t>Directions: Replace the prompt text with your results. Paste output as text and add screenshots with Insert &gt; Pictures. Save and submit this .docx file.</w:t>
            </w:r>
          </w:p>
        </w:tc>
      </w:tr>
    </w:tbl>
    <w:p>
      <w:pPr>
        <w:pStyle w:val="Heading1"/>
      </w:pPr>
      <w:r>
        <w:rPr>
          <w:rFonts w:ascii="Arial" w:hAnsi="Arial"/>
          <w:color w:val="000000"/>
        </w:rPr>
        <w:t>1. Webots diagnostics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Minimal-controller result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008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diagnostic_minimal Console output here.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Device-listing result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008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diagnostic_devices PASS line and any missing-device message here.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656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</w:r>
            <w:r>
              <w:rPr>
                <w:rFonts w:ascii="Arial" w:hAnsi="Arial"/>
                <w:i/>
                <w:color w:val="000000"/>
                <w:sz w:val="20"/>
              </w:rPr>
              <w:t>Insert one screenshot showing the Webots Console after the device diagnostic.</w:t>
            </w:r>
          </w:p>
        </w:tc>
      </w:tr>
    </w:tbl>
    <w:p>
      <w:r>
        <w:rPr>
          <w:rFonts w:ascii="Arial" w:hAnsi="Arial"/>
          <w:color w:val="000000"/>
        </w:rPr>
        <w:br w:type="page"/>
      </w:r>
    </w:p>
    <w:p>
      <w:pPr>
        <w:pStyle w:val="Heading1"/>
      </w:pPr>
      <w:r>
        <w:rPr>
          <w:rFonts w:ascii="Arial" w:hAnsi="Arial"/>
          <w:color w:val="000000"/>
        </w:rPr>
        <w:t>2. Modified-DH entries and offline tests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Two completed matrix entries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86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row_2_column_1 =</w:t>
              <w:br/>
              <w:t>row_3_column_4 =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Zero-configuration test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4-by-4 matrix, orthogonality error, and determinant here.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Nonsymmetric-configuration test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58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4-by-4 matrix, orthogonality error, and determinant here.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440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</w:r>
            <w:r>
              <w:rPr>
                <w:rFonts w:ascii="Arial" w:hAnsi="Arial"/>
                <w:i/>
                <w:color w:val="000000"/>
                <w:sz w:val="20"/>
              </w:rPr>
              <w:t>Insert a terminal screenshot showing both FK tests or their final PASS values.</w:t>
            </w:r>
          </w:p>
        </w:tc>
      </w:tr>
    </w:tbl>
    <w:p>
      <w:r>
        <w:rPr>
          <w:rFonts w:ascii="Arial" w:hAnsi="Arial"/>
          <w:color w:val="000000"/>
        </w:rPr>
        <w:br w:type="page"/>
      </w:r>
    </w:p>
    <w:p>
      <w:pPr>
        <w:pStyle w:val="Heading1"/>
      </w:pPr>
      <w:r>
        <w:rPr>
          <w:rFonts w:ascii="Arial" w:hAnsi="Arial"/>
          <w:color w:val="000000"/>
        </w:rPr>
        <w:t>3. FK predictions before Webots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Run predict_fk_poses.py before running the Webots motion experiment.</w:t>
            </w:r>
          </w:p>
        </w:tc>
      </w:tr>
    </w:tbl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FK prediction output for A, B, and C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088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complete predict_fk_poses.py terminal output here.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Screenshot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656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</w:r>
            <w:r>
              <w:rPr>
                <w:rFonts w:ascii="Arial" w:hAnsi="Arial"/>
                <w:i/>
                <w:color w:val="000000"/>
                <w:sz w:val="20"/>
              </w:rPr>
              <w:t>Insert a screenshot of the prediction-program output.</w:t>
            </w:r>
          </w:p>
        </w:tc>
      </w:tr>
    </w:tbl>
    <w:p>
      <w:pPr>
        <w:pStyle w:val="Heading1"/>
      </w:pPr>
      <w:r>
        <w:rPr>
          <w:rFonts w:ascii="Arial" w:hAnsi="Arial"/>
          <w:color w:val="000000"/>
        </w:rPr>
        <w:t>4. Webots motion and measurements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Webots output for A, B, and C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94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Consolas" w:hAnsi="Consolas"/>
                <w:i/>
                <w:color w:val="000000"/>
                <w:sz w:val="19"/>
              </w:rPr>
              <w:t>Paste the measured q, tool position, and tool RPY blocks printed by fk_experiment here.</w:t>
            </w:r>
          </w:p>
        </w:tc>
      </w:tr>
    </w:tbl>
    <w:p>
      <w:r>
        <w:rPr>
          <w:rFonts w:ascii="Arial" w:hAnsi="Arial"/>
          <w:color w:val="000000"/>
        </w:rPr>
        <w:br w:type="page"/>
      </w:r>
    </w:p>
    <w:p>
      <w:pPr>
        <w:pStyle w:val="Heading1"/>
      </w:pPr>
      <w:r>
        <w:rPr>
          <w:rFonts w:ascii="Arial" w:hAnsi="Arial"/>
          <w:color w:val="000000"/>
        </w:rPr>
        <w:t>5. Compare FK with Webots</w:t>
      </w:r>
    </w:p>
    <w:p>
      <w:pPr>
        <w:spacing w:before="80" w:after="60"/>
      </w:pPr>
      <w:r>
        <w:rPr>
          <w:rFonts w:ascii="Arial" w:hAnsi="Arial"/>
          <w:b/>
          <w:color w:val="000000"/>
          <w:sz w:val="21"/>
        </w:rPr>
        <w:t>Comparison-program output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664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Run compare_fk_with_webots.py, enter the Webots measurements, and paste its complete per-pose and summary output here.</w:t>
            </w:r>
          </w:p>
        </w:tc>
      </w:tr>
    </w:tbl>
    <w:p>
      <w:pPr>
        <w:spacing w:before="80" w:after="60"/>
      </w:pPr>
      <w:r>
        <w:rPr>
          <w:rFonts w:ascii="Arial" w:hAnsi="Arial"/>
          <w:color w:val="000000"/>
        </w:rPr>
        <w:t>Screenshots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2232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/>
                <w:color w:val="000000"/>
                <w:sz w:val="20"/>
              </w:rPr>
              <w:t>SCREENSHOT PLACEHOLDER</w:t>
              <w:br/>
            </w:r>
            <w:r>
              <w:rPr>
                <w:rFonts w:ascii="Arial" w:hAnsi="Arial"/>
                <w:i/>
                <w:color w:val="000000"/>
                <w:sz w:val="20"/>
              </w:rPr>
              <w:t>Insert one Webots screenshot showing the robot/stylus at a measured pose and one screenshot of the comparison summary. Resize as needed.</w:t>
            </w:r>
          </w:p>
        </w:tc>
      </w:tr>
    </w:tbl>
    <w:p>
      <w:pPr>
        <w:pStyle w:val="Heading1"/>
      </w:pPr>
      <w:r>
        <w:rPr>
          <w:rFonts w:ascii="Arial" w:hAnsi="Arial"/>
          <w:color w:val="000000"/>
        </w:rPr>
        <w:t>6. What do the results show?</w:t>
      </w:r>
    </w:p>
    <w:p>
      <w:pPr>
        <w:spacing w:before="80" w:after="60"/>
      </w:pPr>
      <w:r>
        <w:rPr>
          <w:rFonts w:ascii="Arial" w:hAnsi="Arial"/>
          <w:color w:val="000000"/>
        </w:rPr>
        <w:t>Short explanation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1296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In 3-5 sentences, state whether the joints reached their targets, whether FK agreed with Webots, which pose had the largest error, and the likely cause of any important discrepancy.</w:t>
            </w:r>
          </w:p>
        </w:tc>
      </w:tr>
    </w:tbl>
    <w:p>
      <w:pPr>
        <w:pStyle w:val="Heading2"/>
      </w:pPr>
      <w:r>
        <w:rPr>
          <w:rFonts w:ascii="Arial" w:hAnsi="Arial"/>
          <w:color w:val="000000"/>
        </w:rPr>
        <w:t>Before submitting</w:t>
      </w:r>
    </w:p>
    <w:p>
      <w:pPr>
        <w:spacing w:before="80" w:after="60"/>
      </w:pPr>
      <w:r>
        <w:rPr>
          <w:rFonts w:ascii="Arial" w:hAnsi="Arial"/>
          <w:color w:val="000000"/>
        </w:rPr>
        <w:t>Check your report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360"/>
      </w:tblGrid>
      <w:tr>
        <w:trPr>
          <w:trHeight w:val="792" w:hRule="atLeast"/>
        </w:trP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shd w:fill="FFFFFF"/>
          </w:tcPr>
          <w:p>
            <w:pPr>
              <w:spacing w:after="0"/>
            </w:pPr>
            <w:r>
              <w:rPr>
                <w:rFonts w:ascii="Arial" w:hAnsi="Arial"/>
                <w:i/>
                <w:color w:val="000000"/>
                <w:sz w:val="20"/>
              </w:rPr>
              <w:t>Check that your name, output, screenshots, and explanation are included. Save the file as .docx.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EEL 4664 Lab 2 Report</dc:title>
  <dc:subject>UR5e Frames and Forward Kinematics</dc:subject>
  <dc:creator>EEL 4664 Course Staff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