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4FE1" w14:textId="77777777" w:rsidR="00F62039" w:rsidRDefault="00DF6BCA" w:rsidP="00F62039">
      <w:pPr>
        <w:jc w:val="center"/>
        <w:rPr>
          <w:rFonts w:ascii="Arial" w:hAnsi="Arial" w:cs="Arial"/>
          <w:b/>
          <w:bCs/>
          <w:sz w:val="60"/>
          <w:szCs w:val="60"/>
        </w:rPr>
      </w:pPr>
      <w:r w:rsidRPr="00ED510E">
        <w:rPr>
          <w:rFonts w:ascii="Arial" w:hAnsi="Arial" w:cs="Arial"/>
          <w:b/>
          <w:bCs/>
          <w:sz w:val="60"/>
          <w:szCs w:val="60"/>
        </w:rPr>
        <w:t>SESSION  V</w:t>
      </w:r>
    </w:p>
    <w:p w14:paraId="06FFC6E6" w14:textId="051AFD6F" w:rsidR="00DF6BCA" w:rsidRPr="00F62039" w:rsidRDefault="00DF6BCA" w:rsidP="00F62039">
      <w:pPr>
        <w:shd w:val="pct10" w:color="auto" w:fill="auto"/>
        <w:ind w:left="7290"/>
        <w:jc w:val="right"/>
        <w:rPr>
          <w:rFonts w:ascii="Arial" w:hAnsi="Arial" w:cs="Arial"/>
          <w:b/>
          <w:bCs/>
          <w:sz w:val="60"/>
          <w:szCs w:val="60"/>
        </w:rPr>
      </w:pPr>
      <w:r w:rsidRPr="00ED510E">
        <w:rPr>
          <w:rFonts w:ascii="Arial" w:hAnsi="Arial" w:cs="Arial"/>
          <w:sz w:val="28"/>
          <w:szCs w:val="28"/>
        </w:rPr>
        <w:t>half is even</w:t>
      </w:r>
    </w:p>
    <w:p w14:paraId="374D81F4" w14:textId="77777777" w:rsidR="00A25D6B" w:rsidRPr="00ED510E" w:rsidRDefault="00A25D6B" w:rsidP="00A25D6B">
      <w:pPr>
        <w:rPr>
          <w:rFonts w:ascii="Arial" w:hAnsi="Arial" w:cs="Arial"/>
          <w:sz w:val="28"/>
          <w:szCs w:val="28"/>
        </w:rPr>
      </w:pPr>
    </w:p>
    <w:p w14:paraId="35E90192" w14:textId="79644670" w:rsidR="00A25D6B" w:rsidRPr="00ED510E" w:rsidRDefault="00A25D6B" w:rsidP="00A25D6B">
      <w:pPr>
        <w:rPr>
          <w:rFonts w:ascii="Arial" w:hAnsi="Arial" w:cs="Arial"/>
          <w:sz w:val="28"/>
          <w:szCs w:val="28"/>
        </w:rPr>
      </w:pPr>
      <w:r w:rsidRPr="00ED510E">
        <w:rPr>
          <w:rFonts w:ascii="Arial" w:hAnsi="Arial" w:cs="Arial"/>
          <w:sz w:val="28"/>
          <w:szCs w:val="28"/>
        </w:rPr>
        <w:t>In this session, we’ll learn</w:t>
      </w:r>
      <w:r w:rsidR="0079212F">
        <w:rPr>
          <w:rFonts w:ascii="Arial" w:hAnsi="Arial" w:cs="Arial"/>
          <w:sz w:val="28"/>
          <w:szCs w:val="28"/>
        </w:rPr>
        <w:t xml:space="preserve"> the secondary important concept: the break-even price point. Before entering trades, you gotta know where the break-even point is.</w:t>
      </w:r>
    </w:p>
    <w:p w14:paraId="67DBF069" w14:textId="77777777" w:rsidR="00A25D6B" w:rsidRPr="00ED510E" w:rsidRDefault="00A25D6B" w:rsidP="00773FC9">
      <w:pPr>
        <w:rPr>
          <w:rFonts w:ascii="Arial" w:hAnsi="Arial" w:cs="Arial"/>
          <w:sz w:val="28"/>
          <w:szCs w:val="28"/>
        </w:rPr>
      </w:pPr>
    </w:p>
    <w:p w14:paraId="35D6AFAC" w14:textId="5CAB9E2D" w:rsidR="00773FC9" w:rsidRDefault="00773FC9" w:rsidP="00773FC9">
      <w:pPr>
        <w:rPr>
          <w:rFonts w:ascii="Arial" w:hAnsi="Arial" w:cs="Arial"/>
          <w:b/>
          <w:bCs/>
          <w:sz w:val="28"/>
          <w:szCs w:val="28"/>
        </w:rPr>
      </w:pPr>
      <w:r w:rsidRPr="0079212F">
        <w:rPr>
          <w:rFonts w:ascii="Arial" w:hAnsi="Arial" w:cs="Arial"/>
          <w:b/>
          <w:bCs/>
          <w:sz w:val="28"/>
          <w:szCs w:val="28"/>
        </w:rPr>
        <w:t>PROBLEM-SOLUTION</w:t>
      </w:r>
    </w:p>
    <w:p w14:paraId="1525F78E" w14:textId="77777777" w:rsidR="00231847" w:rsidRDefault="00F62039" w:rsidP="00773FC9">
      <w:pPr>
        <w:rPr>
          <w:rFonts w:ascii="Arial" w:hAnsi="Arial" w:cs="Arial"/>
          <w:sz w:val="28"/>
          <w:szCs w:val="28"/>
        </w:rPr>
      </w:pPr>
      <w:r>
        <w:rPr>
          <w:rFonts w:ascii="Arial" w:hAnsi="Arial" w:cs="Arial"/>
          <w:sz w:val="28"/>
          <w:szCs w:val="28"/>
        </w:rPr>
        <w:t xml:space="preserve">Sometimes traders focus too much into profit that they forget the safety measures. In high-leverage trading, </w:t>
      </w:r>
      <w:r w:rsidR="00231847">
        <w:rPr>
          <w:rFonts w:ascii="Arial" w:hAnsi="Arial" w:cs="Arial"/>
          <w:sz w:val="28"/>
          <w:szCs w:val="28"/>
        </w:rPr>
        <w:t>profit is not the most important goal, but “</w:t>
      </w:r>
      <w:r w:rsidR="00231847" w:rsidRPr="00231847">
        <w:rPr>
          <w:rFonts w:ascii="Arial" w:hAnsi="Arial" w:cs="Arial"/>
          <w:b/>
          <w:bCs/>
          <w:sz w:val="28"/>
          <w:szCs w:val="28"/>
        </w:rPr>
        <w:t>DON’T LOSE YOUR MONEY</w:t>
      </w:r>
      <w:r w:rsidR="00231847">
        <w:rPr>
          <w:rFonts w:ascii="Arial" w:hAnsi="Arial" w:cs="Arial"/>
          <w:sz w:val="28"/>
          <w:szCs w:val="28"/>
        </w:rPr>
        <w:t>” is.</w:t>
      </w:r>
    </w:p>
    <w:p w14:paraId="713276AE" w14:textId="6D84A7CB" w:rsidR="00231847" w:rsidRDefault="00231847" w:rsidP="00773FC9">
      <w:pPr>
        <w:rPr>
          <w:rFonts w:ascii="Arial" w:hAnsi="Arial" w:cs="Arial"/>
          <w:sz w:val="28"/>
          <w:szCs w:val="28"/>
        </w:rPr>
      </w:pPr>
      <w:r>
        <w:rPr>
          <w:rFonts w:ascii="Arial" w:hAnsi="Arial" w:cs="Arial"/>
          <w:sz w:val="28"/>
          <w:szCs w:val="28"/>
        </w:rPr>
        <w:t>Before getting into trades, a fund manager must know his break-even price point. If he’s not sure if he can even reach that break-even price point, then don’t even bother to enter into trades.</w:t>
      </w:r>
    </w:p>
    <w:p w14:paraId="3EDFFBA4" w14:textId="5646B249" w:rsidR="00503A07" w:rsidRDefault="00231847" w:rsidP="00773FC9">
      <w:pPr>
        <w:rPr>
          <w:rFonts w:ascii="Arial" w:hAnsi="Arial" w:cs="Arial"/>
          <w:sz w:val="28"/>
          <w:szCs w:val="28"/>
        </w:rPr>
      </w:pPr>
      <w:r>
        <w:rPr>
          <w:rFonts w:ascii="Arial" w:hAnsi="Arial" w:cs="Arial"/>
          <w:sz w:val="28"/>
          <w:szCs w:val="28"/>
        </w:rPr>
        <w:t>Our Automated Trading System (ATS) provides you tools to project this break-even point (</w:t>
      </w:r>
      <w:r w:rsidRPr="00231847">
        <w:rPr>
          <w:rFonts w:ascii="Arial" w:hAnsi="Arial" w:cs="Arial"/>
          <w:b/>
          <w:bCs/>
          <w:sz w:val="28"/>
          <w:szCs w:val="28"/>
        </w:rPr>
        <w:t>rAEPr</w:t>
      </w:r>
      <w:r>
        <w:rPr>
          <w:rFonts w:ascii="Arial" w:hAnsi="Arial" w:cs="Arial"/>
          <w:sz w:val="28"/>
          <w:szCs w:val="28"/>
        </w:rPr>
        <w:t>).</w:t>
      </w:r>
    </w:p>
    <w:p w14:paraId="60294D3A" w14:textId="77777777" w:rsidR="00F62039" w:rsidRPr="00F62039" w:rsidRDefault="00F62039" w:rsidP="00773FC9">
      <w:pPr>
        <w:rPr>
          <w:rFonts w:ascii="Arial" w:hAnsi="Arial" w:cs="Arial"/>
          <w:sz w:val="28"/>
          <w:szCs w:val="28"/>
        </w:rPr>
      </w:pPr>
    </w:p>
    <w:p w14:paraId="081E1881" w14:textId="6C96D022" w:rsidR="00773FC9" w:rsidRDefault="00773FC9" w:rsidP="00773FC9">
      <w:pPr>
        <w:rPr>
          <w:rFonts w:ascii="Arial" w:hAnsi="Arial" w:cs="Arial"/>
          <w:b/>
          <w:bCs/>
          <w:sz w:val="28"/>
          <w:szCs w:val="28"/>
        </w:rPr>
      </w:pPr>
      <w:r w:rsidRPr="0079212F">
        <w:rPr>
          <w:rFonts w:ascii="Arial" w:hAnsi="Arial" w:cs="Arial"/>
          <w:b/>
          <w:bCs/>
          <w:sz w:val="28"/>
          <w:szCs w:val="28"/>
        </w:rPr>
        <w:t>PHILOSOPH</w:t>
      </w:r>
      <w:r w:rsidR="00503A07">
        <w:rPr>
          <w:rFonts w:ascii="Arial" w:hAnsi="Arial" w:cs="Arial"/>
          <w:b/>
          <w:bCs/>
          <w:sz w:val="28"/>
          <w:szCs w:val="28"/>
        </w:rPr>
        <w:t>Y</w:t>
      </w:r>
    </w:p>
    <w:p w14:paraId="3F0CCF22" w14:textId="4E2EF277" w:rsidR="00231847" w:rsidRDefault="00231847" w:rsidP="00773FC9">
      <w:pPr>
        <w:rPr>
          <w:rFonts w:ascii="Arial" w:hAnsi="Arial" w:cs="Arial"/>
          <w:sz w:val="28"/>
          <w:szCs w:val="28"/>
        </w:rPr>
      </w:pPr>
      <w:r>
        <w:rPr>
          <w:rFonts w:ascii="Arial" w:hAnsi="Arial" w:cs="Arial"/>
          <w:sz w:val="28"/>
          <w:szCs w:val="28"/>
        </w:rPr>
        <w:t>To be successful as a fund manager, playing safe is the corner-stone philosophy of high-leverage trading. Play to win is just as important. Without intention to gain, we shouldn’t trade at all.</w:t>
      </w:r>
    </w:p>
    <w:p w14:paraId="2770A26D" w14:textId="0D690E78" w:rsidR="00231847" w:rsidRDefault="00231847" w:rsidP="00773FC9">
      <w:pPr>
        <w:rPr>
          <w:rFonts w:ascii="Arial" w:hAnsi="Arial" w:cs="Arial"/>
          <w:sz w:val="28"/>
          <w:szCs w:val="28"/>
        </w:rPr>
      </w:pPr>
      <w:r>
        <w:rPr>
          <w:rFonts w:ascii="Arial" w:hAnsi="Arial" w:cs="Arial"/>
          <w:sz w:val="28"/>
          <w:szCs w:val="28"/>
        </w:rPr>
        <w:t xml:space="preserve">Combining these two philosophies, we came up with a synthetic one: SAFE WINNING philosophy. We play to win, but aren’t willing to expose ourselves to losing situation. With that in mind, we should consider break-even situation as </w:t>
      </w:r>
      <w:r w:rsidR="009C2223">
        <w:rPr>
          <w:rFonts w:ascii="Arial" w:hAnsi="Arial" w:cs="Arial"/>
          <w:sz w:val="28"/>
          <w:szCs w:val="28"/>
        </w:rPr>
        <w:t xml:space="preserve">the relative </w:t>
      </w:r>
      <w:r>
        <w:rPr>
          <w:rFonts w:ascii="Arial" w:hAnsi="Arial" w:cs="Arial"/>
          <w:sz w:val="28"/>
          <w:szCs w:val="28"/>
        </w:rPr>
        <w:t>worst-case scenarios.</w:t>
      </w:r>
    </w:p>
    <w:p w14:paraId="5F8C71D6" w14:textId="77777777" w:rsidR="00231847" w:rsidRPr="00231847" w:rsidRDefault="00231847" w:rsidP="00773FC9">
      <w:pPr>
        <w:rPr>
          <w:rFonts w:ascii="Arial" w:hAnsi="Arial" w:cs="Arial"/>
          <w:sz w:val="28"/>
          <w:szCs w:val="28"/>
        </w:rPr>
      </w:pPr>
    </w:p>
    <w:p w14:paraId="42F81344" w14:textId="77777777" w:rsidR="006A7E1B" w:rsidRDefault="00773FC9" w:rsidP="00773FC9">
      <w:pPr>
        <w:rPr>
          <w:rFonts w:ascii="Arial" w:hAnsi="Arial" w:cs="Arial"/>
          <w:b/>
          <w:bCs/>
          <w:sz w:val="28"/>
          <w:szCs w:val="28"/>
        </w:rPr>
      </w:pPr>
      <w:r w:rsidRPr="0079212F">
        <w:rPr>
          <w:rFonts w:ascii="Arial" w:hAnsi="Arial" w:cs="Arial"/>
          <w:b/>
          <w:bCs/>
          <w:sz w:val="28"/>
          <w:szCs w:val="28"/>
        </w:rPr>
        <w:t>SOLUTION</w:t>
      </w:r>
    </w:p>
    <w:p w14:paraId="22676F9E" w14:textId="210E7701" w:rsidR="009C2223" w:rsidRDefault="007D60AA" w:rsidP="00773FC9">
      <w:pPr>
        <w:rPr>
          <w:rFonts w:ascii="Arial" w:hAnsi="Arial" w:cs="Arial"/>
          <w:sz w:val="28"/>
          <w:szCs w:val="28"/>
        </w:rPr>
      </w:pPr>
      <w:r>
        <w:rPr>
          <w:rFonts w:ascii="Arial" w:hAnsi="Arial" w:cs="Arial"/>
          <w:sz w:val="28"/>
          <w:szCs w:val="28"/>
        </w:rPr>
        <w:lastRenderedPageBreak/>
        <w:t>In military operations, plan A’s goal is to achieve some target. Plan B’s goal is loss mitigation. If the target cannot be achieve, don’t get killed. Well, at least cut the loss to the minimum.</w:t>
      </w:r>
    </w:p>
    <w:p w14:paraId="6AF6A463" w14:textId="77777777" w:rsidR="007D60AA" w:rsidRDefault="007D60AA" w:rsidP="00773FC9">
      <w:pPr>
        <w:rPr>
          <w:rFonts w:ascii="Arial" w:hAnsi="Arial" w:cs="Arial"/>
          <w:sz w:val="28"/>
          <w:szCs w:val="28"/>
        </w:rPr>
      </w:pPr>
      <w:r>
        <w:rPr>
          <w:rFonts w:ascii="Arial" w:hAnsi="Arial" w:cs="Arial"/>
          <w:sz w:val="28"/>
          <w:szCs w:val="28"/>
        </w:rPr>
        <w:t xml:space="preserve">After setting the </w:t>
      </w:r>
      <w:r w:rsidRPr="007D60AA">
        <w:rPr>
          <w:rFonts w:ascii="Arial" w:hAnsi="Arial" w:cs="Arial"/>
          <w:b/>
          <w:bCs/>
          <w:sz w:val="28"/>
          <w:szCs w:val="28"/>
        </w:rPr>
        <w:t>eTP</w:t>
      </w:r>
      <w:r>
        <w:rPr>
          <w:rFonts w:ascii="Arial" w:hAnsi="Arial" w:cs="Arial"/>
          <w:sz w:val="28"/>
          <w:szCs w:val="28"/>
        </w:rPr>
        <w:t xml:space="preserve"> which is the price target, the second number you should set is the Break-Even – or projected average entry price (</w:t>
      </w:r>
      <w:r w:rsidRPr="007D60AA">
        <w:rPr>
          <w:rFonts w:ascii="Arial" w:hAnsi="Arial" w:cs="Arial"/>
          <w:b/>
          <w:bCs/>
          <w:sz w:val="28"/>
          <w:szCs w:val="28"/>
        </w:rPr>
        <w:t>pAEPr</w:t>
      </w:r>
      <w:r>
        <w:rPr>
          <w:rFonts w:ascii="Arial" w:hAnsi="Arial" w:cs="Arial"/>
          <w:sz w:val="28"/>
          <w:szCs w:val="28"/>
        </w:rPr>
        <w:t>).</w:t>
      </w:r>
    </w:p>
    <w:p w14:paraId="09A67968" w14:textId="40985669" w:rsidR="007D60AA" w:rsidRDefault="003534CE" w:rsidP="00773FC9">
      <w:pPr>
        <w:rPr>
          <w:rFonts w:ascii="Arial" w:hAnsi="Arial" w:cs="Arial"/>
          <w:sz w:val="28"/>
          <w:szCs w:val="28"/>
        </w:rPr>
      </w:pPr>
      <w:r>
        <w:rPr>
          <w:rFonts w:ascii="Arial" w:hAnsi="Arial" w:cs="Arial"/>
          <w:sz w:val="28"/>
          <w:szCs w:val="28"/>
        </w:rPr>
        <w:t xml:space="preserve">After these two numbers are set, the </w:t>
      </w:r>
      <w:r w:rsidRPr="003534CE">
        <w:rPr>
          <w:rFonts w:ascii="Arial" w:hAnsi="Arial" w:cs="Arial"/>
          <w:b/>
          <w:bCs/>
          <w:sz w:val="28"/>
          <w:szCs w:val="28"/>
        </w:rPr>
        <w:t>mTP</w:t>
      </w:r>
      <w:r>
        <w:rPr>
          <w:rFonts w:ascii="Arial" w:hAnsi="Arial" w:cs="Arial"/>
          <w:sz w:val="28"/>
          <w:szCs w:val="28"/>
        </w:rPr>
        <w:t xml:space="preserve"> is the derived number.</w:t>
      </w:r>
    </w:p>
    <w:p w14:paraId="2F37DA5B" w14:textId="1500281F" w:rsidR="003534CE" w:rsidRDefault="003534CE" w:rsidP="00773FC9">
      <w:pPr>
        <w:rPr>
          <w:rFonts w:ascii="Arial" w:hAnsi="Arial" w:cs="Arial"/>
          <w:sz w:val="28"/>
          <w:szCs w:val="28"/>
        </w:rPr>
      </w:pPr>
      <w:r>
        <w:rPr>
          <w:rFonts w:ascii="Arial" w:hAnsi="Arial" w:cs="Arial"/>
          <w:sz w:val="28"/>
          <w:szCs w:val="28"/>
        </w:rPr>
        <w:t>Having these three numbers, all you have to do as the fund manager is to plug these number into the Automated Trading System (</w:t>
      </w:r>
      <w:r w:rsidRPr="003534CE">
        <w:rPr>
          <w:rFonts w:ascii="Arial" w:hAnsi="Arial" w:cs="Arial"/>
          <w:b/>
          <w:bCs/>
          <w:sz w:val="28"/>
          <w:szCs w:val="28"/>
        </w:rPr>
        <w:t>ATS</w:t>
      </w:r>
      <w:r>
        <w:rPr>
          <w:rFonts w:ascii="Arial" w:hAnsi="Arial" w:cs="Arial"/>
          <w:sz w:val="28"/>
          <w:szCs w:val="28"/>
        </w:rPr>
        <w:t>), then goes to the beach, enjoying margaritas, while waiting for the profits to be realized.</w:t>
      </w:r>
    </w:p>
    <w:p w14:paraId="420FE096" w14:textId="17F5FBA9" w:rsidR="003534CE" w:rsidRDefault="003534CE" w:rsidP="00773FC9">
      <w:pPr>
        <w:rPr>
          <w:rFonts w:ascii="Arial" w:hAnsi="Arial" w:cs="Arial"/>
          <w:sz w:val="28"/>
          <w:szCs w:val="28"/>
        </w:rPr>
      </w:pPr>
      <w:r>
        <w:rPr>
          <w:rFonts w:ascii="Arial" w:hAnsi="Arial" w:cs="Arial"/>
          <w:sz w:val="28"/>
          <w:szCs w:val="28"/>
        </w:rPr>
        <w:t xml:space="preserve">Remember, you </w:t>
      </w:r>
      <w:r w:rsidR="00BC6CBC">
        <w:rPr>
          <w:rFonts w:ascii="Arial" w:hAnsi="Arial" w:cs="Arial"/>
          <w:sz w:val="28"/>
          <w:szCs w:val="28"/>
        </w:rPr>
        <w:t>can</w:t>
      </w:r>
      <w:r>
        <w:rPr>
          <w:rFonts w:ascii="Arial" w:hAnsi="Arial" w:cs="Arial"/>
          <w:sz w:val="28"/>
          <w:szCs w:val="28"/>
        </w:rPr>
        <w:t xml:space="preserve"> only have access to the Pre-Trade Simulator </w:t>
      </w:r>
      <w:r w:rsidR="00BC6CBC">
        <w:rPr>
          <w:rFonts w:ascii="Arial" w:hAnsi="Arial" w:cs="Arial"/>
          <w:sz w:val="28"/>
          <w:szCs w:val="28"/>
        </w:rPr>
        <w:t>(</w:t>
      </w:r>
      <w:r w:rsidR="00BC6CBC" w:rsidRPr="00BC6CBC">
        <w:rPr>
          <w:rFonts w:ascii="Arial" w:hAnsi="Arial" w:cs="Arial"/>
          <w:b/>
          <w:bCs/>
          <w:sz w:val="28"/>
          <w:szCs w:val="28"/>
        </w:rPr>
        <w:t>PTS</w:t>
      </w:r>
      <w:r w:rsidR="00BC6CBC">
        <w:rPr>
          <w:rFonts w:ascii="Arial" w:hAnsi="Arial" w:cs="Arial"/>
          <w:sz w:val="28"/>
          <w:szCs w:val="28"/>
        </w:rPr>
        <w:t xml:space="preserve">) </w:t>
      </w:r>
      <w:r>
        <w:rPr>
          <w:rFonts w:ascii="Arial" w:hAnsi="Arial" w:cs="Arial"/>
          <w:sz w:val="28"/>
          <w:szCs w:val="28"/>
        </w:rPr>
        <w:t xml:space="preserve">and the </w:t>
      </w:r>
      <w:r w:rsidRPr="00BC6CBC">
        <w:rPr>
          <w:rFonts w:ascii="Arial" w:hAnsi="Arial" w:cs="Arial"/>
          <w:b/>
          <w:bCs/>
          <w:sz w:val="28"/>
          <w:szCs w:val="28"/>
        </w:rPr>
        <w:t>ATS</w:t>
      </w:r>
      <w:r>
        <w:rPr>
          <w:rFonts w:ascii="Arial" w:hAnsi="Arial" w:cs="Arial"/>
          <w:sz w:val="28"/>
          <w:szCs w:val="28"/>
        </w:rPr>
        <w:t xml:space="preserve"> in the classroom. You can register here: </w:t>
      </w:r>
      <w:hyperlink r:id="rId4" w:history="1">
        <w:r w:rsidRPr="00387F9A">
          <w:rPr>
            <w:rStyle w:val="Hyperlink"/>
            <w:rFonts w:ascii="Arial" w:hAnsi="Arial" w:cs="Arial"/>
            <w:sz w:val="28"/>
            <w:szCs w:val="28"/>
          </w:rPr>
          <w:t>https://mcaforex.com</w:t>
        </w:r>
      </w:hyperlink>
      <w:r>
        <w:rPr>
          <w:rFonts w:ascii="Arial" w:hAnsi="Arial" w:cs="Arial"/>
          <w:sz w:val="28"/>
          <w:szCs w:val="28"/>
        </w:rPr>
        <w:t>.</w:t>
      </w:r>
    </w:p>
    <w:p w14:paraId="3431976A" w14:textId="77777777" w:rsidR="003534CE" w:rsidRPr="007D60AA" w:rsidRDefault="003534CE" w:rsidP="00773FC9">
      <w:pPr>
        <w:rPr>
          <w:rFonts w:ascii="Arial" w:hAnsi="Arial" w:cs="Arial"/>
          <w:sz w:val="28"/>
          <w:szCs w:val="28"/>
        </w:rPr>
      </w:pPr>
    </w:p>
    <w:p w14:paraId="34E40B2F" w14:textId="1F1A8698" w:rsidR="00773FC9" w:rsidRDefault="00773FC9" w:rsidP="00773FC9">
      <w:pPr>
        <w:rPr>
          <w:rFonts w:ascii="Arial" w:hAnsi="Arial" w:cs="Arial"/>
          <w:b/>
          <w:bCs/>
          <w:sz w:val="28"/>
          <w:szCs w:val="28"/>
        </w:rPr>
      </w:pPr>
      <w:r w:rsidRPr="0079212F">
        <w:rPr>
          <w:rFonts w:ascii="Arial" w:hAnsi="Arial" w:cs="Arial"/>
          <w:b/>
          <w:bCs/>
          <w:sz w:val="28"/>
          <w:szCs w:val="28"/>
        </w:rPr>
        <w:t>STRATEGY &amp; TACTICS</w:t>
      </w:r>
    </w:p>
    <w:p w14:paraId="57AA42EB" w14:textId="19065AD8" w:rsidR="00503A07" w:rsidRDefault="00AB1C06" w:rsidP="00773FC9">
      <w:pPr>
        <w:rPr>
          <w:rFonts w:ascii="Arial" w:hAnsi="Arial" w:cs="Arial"/>
          <w:sz w:val="28"/>
          <w:szCs w:val="28"/>
        </w:rPr>
      </w:pPr>
      <w:r>
        <w:rPr>
          <w:rFonts w:ascii="Arial" w:hAnsi="Arial" w:cs="Arial"/>
          <w:sz w:val="28"/>
          <w:szCs w:val="28"/>
        </w:rPr>
        <w:t>With a grand plan A to achieve the winning goal, you should have a contingency plan B to exit with no loss, should the market moves against you so bad that’s it’s almost impossible to achieve the original plan A.</w:t>
      </w:r>
    </w:p>
    <w:p w14:paraId="23D7C838" w14:textId="37B57628" w:rsidR="00AB1C06" w:rsidRDefault="00AB1C06" w:rsidP="00773FC9">
      <w:pPr>
        <w:rPr>
          <w:rFonts w:ascii="Arial" w:hAnsi="Arial" w:cs="Arial"/>
          <w:sz w:val="28"/>
          <w:szCs w:val="28"/>
        </w:rPr>
      </w:pPr>
      <w:r>
        <w:rPr>
          <w:rFonts w:ascii="Arial" w:hAnsi="Arial" w:cs="Arial"/>
          <w:sz w:val="28"/>
          <w:szCs w:val="28"/>
        </w:rPr>
        <w:t>Our Automated Trading System (</w:t>
      </w:r>
      <w:r w:rsidRPr="00AB1C06">
        <w:rPr>
          <w:rFonts w:ascii="Arial" w:hAnsi="Arial" w:cs="Arial"/>
          <w:b/>
          <w:bCs/>
          <w:sz w:val="28"/>
          <w:szCs w:val="28"/>
        </w:rPr>
        <w:t>ATS</w:t>
      </w:r>
      <w:r>
        <w:rPr>
          <w:rFonts w:ascii="Arial" w:hAnsi="Arial" w:cs="Arial"/>
          <w:sz w:val="28"/>
          <w:szCs w:val="28"/>
        </w:rPr>
        <w:t>) provide fund manager a mechanism to adjust the</w:t>
      </w:r>
      <w:r w:rsidR="0099443E">
        <w:rPr>
          <w:rFonts w:ascii="Arial" w:hAnsi="Arial" w:cs="Arial"/>
          <w:sz w:val="28"/>
          <w:szCs w:val="28"/>
        </w:rPr>
        <w:t xml:space="preserve"> original</w:t>
      </w:r>
      <w:r>
        <w:rPr>
          <w:rFonts w:ascii="Arial" w:hAnsi="Arial" w:cs="Arial"/>
          <w:sz w:val="28"/>
          <w:szCs w:val="28"/>
        </w:rPr>
        <w:t xml:space="preserve"> </w:t>
      </w:r>
      <w:r w:rsidRPr="00AB1C06">
        <w:rPr>
          <w:rFonts w:ascii="Arial" w:hAnsi="Arial" w:cs="Arial"/>
          <w:b/>
          <w:bCs/>
          <w:sz w:val="28"/>
          <w:szCs w:val="28"/>
        </w:rPr>
        <w:t>eTP</w:t>
      </w:r>
      <w:r>
        <w:rPr>
          <w:rFonts w:ascii="Arial" w:hAnsi="Arial" w:cs="Arial"/>
          <w:sz w:val="28"/>
          <w:szCs w:val="28"/>
        </w:rPr>
        <w:t xml:space="preserve"> to the new</w:t>
      </w:r>
      <w:r w:rsidR="0099443E">
        <w:rPr>
          <w:rFonts w:ascii="Arial" w:hAnsi="Arial" w:cs="Arial"/>
          <w:sz w:val="28"/>
          <w:szCs w:val="28"/>
        </w:rPr>
        <w:t xml:space="preserve"> eTP, which is the same as the</w:t>
      </w:r>
      <w:r>
        <w:rPr>
          <w:rFonts w:ascii="Arial" w:hAnsi="Arial" w:cs="Arial"/>
          <w:sz w:val="28"/>
          <w:szCs w:val="28"/>
        </w:rPr>
        <w:t xml:space="preserve"> </w:t>
      </w:r>
      <w:r w:rsidRPr="00AB1C06">
        <w:rPr>
          <w:rFonts w:ascii="Arial" w:hAnsi="Arial" w:cs="Arial"/>
          <w:b/>
          <w:bCs/>
          <w:sz w:val="28"/>
          <w:szCs w:val="28"/>
        </w:rPr>
        <w:t>rAEPr</w:t>
      </w:r>
      <w:r>
        <w:rPr>
          <w:rFonts w:ascii="Arial" w:hAnsi="Arial" w:cs="Arial"/>
          <w:sz w:val="28"/>
          <w:szCs w:val="28"/>
        </w:rPr>
        <w:t>, which effective liquidate all position for an accumulative break-even.</w:t>
      </w:r>
    </w:p>
    <w:p w14:paraId="63682FB0" w14:textId="77777777" w:rsidR="00AB1C06" w:rsidRPr="00AB1C06" w:rsidRDefault="00AB1C06" w:rsidP="00773FC9">
      <w:pPr>
        <w:rPr>
          <w:rFonts w:ascii="Arial" w:hAnsi="Arial" w:cs="Arial"/>
          <w:sz w:val="28"/>
          <w:szCs w:val="28"/>
        </w:rPr>
      </w:pPr>
    </w:p>
    <w:p w14:paraId="2B8DEBA2" w14:textId="640DFB3A" w:rsidR="00773FC9" w:rsidRDefault="00773FC9" w:rsidP="00773FC9">
      <w:pPr>
        <w:rPr>
          <w:rFonts w:ascii="Arial" w:hAnsi="Arial" w:cs="Arial"/>
          <w:b/>
          <w:bCs/>
          <w:sz w:val="28"/>
          <w:szCs w:val="28"/>
        </w:rPr>
      </w:pPr>
      <w:r w:rsidRPr="0079212F">
        <w:rPr>
          <w:rFonts w:ascii="Arial" w:hAnsi="Arial" w:cs="Arial"/>
          <w:b/>
          <w:bCs/>
          <w:sz w:val="28"/>
          <w:szCs w:val="28"/>
        </w:rPr>
        <w:t>DEFINITIONS</w:t>
      </w:r>
    </w:p>
    <w:p w14:paraId="4E6B476A" w14:textId="77777777" w:rsidR="0099443E" w:rsidRPr="00A853CF" w:rsidRDefault="0099443E" w:rsidP="0099443E">
      <w:pPr>
        <w:rPr>
          <w:rFonts w:ascii="Arial" w:hAnsi="Arial" w:cs="Arial"/>
          <w:sz w:val="28"/>
          <w:szCs w:val="28"/>
        </w:rPr>
      </w:pPr>
      <w:r w:rsidRPr="00A853CF">
        <w:rPr>
          <w:rFonts w:ascii="Arial" w:hAnsi="Arial" w:cs="Arial"/>
          <w:b/>
          <w:bCs/>
          <w:sz w:val="28"/>
          <w:szCs w:val="28"/>
        </w:rPr>
        <w:t>eTp</w:t>
      </w:r>
      <w:r w:rsidRPr="00A853CF">
        <w:rPr>
          <w:rFonts w:ascii="Arial" w:hAnsi="Arial" w:cs="Arial"/>
          <w:sz w:val="28"/>
          <w:szCs w:val="28"/>
        </w:rPr>
        <w:t xml:space="preserve"> is the most important number. It’s the expected target price where we would take profit in the future.  In long positions, eTp is higher than current price. In short positions, eTp is lower than current price. eTP is also the destination end of the trading range.</w:t>
      </w:r>
    </w:p>
    <w:p w14:paraId="6156BE0B" w14:textId="77777777" w:rsidR="00503A07" w:rsidRPr="00A853CF" w:rsidRDefault="00503A07" w:rsidP="00503A07">
      <w:pPr>
        <w:rPr>
          <w:rFonts w:ascii="Arial" w:eastAsia="Times New Roman" w:hAnsi="Arial" w:cs="Arial"/>
          <w:b/>
          <w:bCs/>
          <w:sz w:val="28"/>
          <w:szCs w:val="28"/>
        </w:rPr>
      </w:pPr>
      <w:r w:rsidRPr="00A853CF">
        <w:rPr>
          <w:rFonts w:ascii="Arial" w:eastAsia="Times New Roman" w:hAnsi="Arial" w:cs="Arial"/>
          <w:b/>
          <w:bCs/>
          <w:sz w:val="28"/>
          <w:szCs w:val="28"/>
        </w:rPr>
        <w:t xml:space="preserve">rAEPr </w:t>
      </w:r>
      <w:r w:rsidRPr="00A853CF">
        <w:rPr>
          <w:rFonts w:ascii="Arial" w:eastAsia="Times New Roman" w:hAnsi="Arial" w:cs="Arial"/>
          <w:sz w:val="28"/>
          <w:szCs w:val="28"/>
        </w:rPr>
        <w:t xml:space="preserve">is the second most important number. This is the real Average Entry Price for collective trades. </w:t>
      </w:r>
      <w:bookmarkStart w:id="0" w:name="_Hlk55968730"/>
      <w:r w:rsidRPr="00A853CF">
        <w:rPr>
          <w:rFonts w:ascii="Arial" w:eastAsia="Times New Roman" w:hAnsi="Arial" w:cs="Arial"/>
          <w:sz w:val="28"/>
          <w:szCs w:val="28"/>
        </w:rPr>
        <w:t xml:space="preserve">The formula to calculate profit is: </w:t>
      </w:r>
      <w:r w:rsidRPr="00A853CF">
        <w:rPr>
          <w:rFonts w:ascii="Arial" w:eastAsia="Times New Roman" w:hAnsi="Arial" w:cs="Arial"/>
          <w:b/>
          <w:bCs/>
          <w:sz w:val="28"/>
          <w:szCs w:val="28"/>
        </w:rPr>
        <w:t>aL * (eTP – rAEPr).</w:t>
      </w:r>
      <w:bookmarkEnd w:id="0"/>
    </w:p>
    <w:p w14:paraId="1528023A" w14:textId="77777777" w:rsidR="007D60AA" w:rsidRPr="00A853CF" w:rsidRDefault="007D60AA" w:rsidP="007D60AA">
      <w:pPr>
        <w:rPr>
          <w:rFonts w:ascii="Arial" w:eastAsia="Times New Roman" w:hAnsi="Arial" w:cs="Arial"/>
          <w:sz w:val="28"/>
          <w:szCs w:val="28"/>
        </w:rPr>
      </w:pPr>
      <w:r w:rsidRPr="00A853CF">
        <w:rPr>
          <w:rFonts w:ascii="Arial" w:eastAsia="Times New Roman" w:hAnsi="Arial" w:cs="Arial"/>
          <w:b/>
          <w:bCs/>
          <w:sz w:val="28"/>
          <w:szCs w:val="28"/>
        </w:rPr>
        <w:t xml:space="preserve">pAEPr </w:t>
      </w:r>
      <w:r w:rsidRPr="00A853CF">
        <w:rPr>
          <w:rFonts w:ascii="Arial" w:eastAsia="Times New Roman" w:hAnsi="Arial" w:cs="Arial"/>
          <w:sz w:val="28"/>
          <w:szCs w:val="28"/>
        </w:rPr>
        <w:t xml:space="preserve">is the projected Average Entry Price, which is the projected/simulated variable for the </w:t>
      </w:r>
      <w:r w:rsidRPr="00A853CF">
        <w:rPr>
          <w:rFonts w:ascii="Arial" w:eastAsia="Times New Roman" w:hAnsi="Arial" w:cs="Arial"/>
          <w:b/>
          <w:bCs/>
          <w:sz w:val="28"/>
          <w:szCs w:val="28"/>
        </w:rPr>
        <w:t>rAEPr</w:t>
      </w:r>
      <w:r w:rsidRPr="00A853CF">
        <w:rPr>
          <w:rFonts w:ascii="Arial" w:eastAsia="Times New Roman" w:hAnsi="Arial" w:cs="Arial"/>
          <w:sz w:val="28"/>
          <w:szCs w:val="28"/>
        </w:rPr>
        <w:t xml:space="preserve"> when trades were executed. After trades were executed, </w:t>
      </w:r>
      <w:r w:rsidRPr="00A853CF">
        <w:rPr>
          <w:rFonts w:ascii="Arial" w:eastAsia="Times New Roman" w:hAnsi="Arial" w:cs="Arial"/>
          <w:b/>
          <w:bCs/>
          <w:sz w:val="28"/>
          <w:szCs w:val="28"/>
        </w:rPr>
        <w:t>rAEPr</w:t>
      </w:r>
      <w:r w:rsidRPr="00A853CF">
        <w:rPr>
          <w:rFonts w:ascii="Arial" w:eastAsia="Times New Roman" w:hAnsi="Arial" w:cs="Arial"/>
          <w:sz w:val="28"/>
          <w:szCs w:val="28"/>
        </w:rPr>
        <w:t xml:space="preserve"> will overides this </w:t>
      </w:r>
      <w:r w:rsidRPr="00A853CF">
        <w:rPr>
          <w:rFonts w:ascii="Arial" w:eastAsia="Times New Roman" w:hAnsi="Arial" w:cs="Arial"/>
          <w:b/>
          <w:bCs/>
          <w:sz w:val="28"/>
          <w:szCs w:val="28"/>
        </w:rPr>
        <w:t>pAEPr</w:t>
      </w:r>
      <w:r w:rsidRPr="00A853CF">
        <w:rPr>
          <w:rFonts w:ascii="Arial" w:eastAsia="Times New Roman" w:hAnsi="Arial" w:cs="Arial"/>
          <w:sz w:val="28"/>
          <w:szCs w:val="28"/>
        </w:rPr>
        <w:t>.</w:t>
      </w:r>
    </w:p>
    <w:p w14:paraId="1D7E1477" w14:textId="74446879" w:rsidR="00DF6BCA" w:rsidRDefault="00DF6BCA" w:rsidP="00DF6BCA">
      <w:pPr>
        <w:rPr>
          <w:rFonts w:ascii="Arial" w:hAnsi="Arial" w:cs="Arial"/>
          <w:sz w:val="28"/>
          <w:szCs w:val="28"/>
        </w:rPr>
      </w:pPr>
    </w:p>
    <w:p w14:paraId="7F68DB78" w14:textId="77777777" w:rsidR="0099443E" w:rsidRDefault="0099443E" w:rsidP="00DF6BCA">
      <w:pPr>
        <w:rPr>
          <w:rFonts w:ascii="Arial" w:hAnsi="Arial" w:cs="Arial"/>
          <w:sz w:val="28"/>
          <w:szCs w:val="28"/>
        </w:rPr>
      </w:pPr>
    </w:p>
    <w:p w14:paraId="782666D8" w14:textId="77777777" w:rsidR="0099443E" w:rsidRPr="0079212F" w:rsidRDefault="0099443E" w:rsidP="0099443E">
      <w:pPr>
        <w:rPr>
          <w:rFonts w:ascii="Arial" w:hAnsi="Arial" w:cs="Arial"/>
          <w:b/>
          <w:bCs/>
          <w:sz w:val="28"/>
          <w:szCs w:val="28"/>
        </w:rPr>
      </w:pPr>
      <w:r w:rsidRPr="0079212F">
        <w:rPr>
          <w:rFonts w:ascii="Arial" w:hAnsi="Arial" w:cs="Arial"/>
          <w:b/>
          <w:bCs/>
          <w:sz w:val="28"/>
          <w:szCs w:val="28"/>
        </w:rPr>
        <w:t>CASE STUDY</w:t>
      </w:r>
    </w:p>
    <w:p w14:paraId="08E3CCF9" w14:textId="1304187D" w:rsidR="00DF6BCA" w:rsidRPr="00ED510E" w:rsidRDefault="00DF6BCA" w:rsidP="00DF6BCA">
      <w:pPr>
        <w:rPr>
          <w:rFonts w:ascii="Arial" w:hAnsi="Arial" w:cs="Arial"/>
          <w:sz w:val="28"/>
          <w:szCs w:val="28"/>
        </w:rPr>
      </w:pPr>
      <w:r w:rsidRPr="00ED510E">
        <w:rPr>
          <w:rFonts w:ascii="Arial" w:hAnsi="Arial" w:cs="Arial"/>
          <w:sz w:val="28"/>
          <w:szCs w:val="28"/>
        </w:rPr>
        <w:t>So far</w:t>
      </w:r>
      <w:r w:rsidR="007D60AA">
        <w:rPr>
          <w:rFonts w:ascii="Arial" w:hAnsi="Arial" w:cs="Arial"/>
          <w:sz w:val="28"/>
          <w:szCs w:val="28"/>
        </w:rPr>
        <w:t>, in the previous sessions</w:t>
      </w:r>
      <w:r w:rsidRPr="00ED510E">
        <w:rPr>
          <w:rFonts w:ascii="Arial" w:hAnsi="Arial" w:cs="Arial"/>
          <w:sz w:val="28"/>
          <w:szCs w:val="28"/>
        </w:rPr>
        <w:t>, we only projected the winning scenarios. What about break-even scenarios?</w:t>
      </w:r>
    </w:p>
    <w:p w14:paraId="44D35A9B" w14:textId="6F068FFE" w:rsidR="00DF6BCA" w:rsidRPr="00ED510E" w:rsidRDefault="00DF6BCA" w:rsidP="00DF6BCA">
      <w:pPr>
        <w:rPr>
          <w:rFonts w:ascii="Arial" w:hAnsi="Arial" w:cs="Arial"/>
          <w:sz w:val="28"/>
          <w:szCs w:val="28"/>
        </w:rPr>
      </w:pPr>
      <w:r w:rsidRPr="00ED510E">
        <w:rPr>
          <w:rFonts w:ascii="Arial" w:hAnsi="Arial" w:cs="Arial"/>
          <w:sz w:val="28"/>
          <w:szCs w:val="28"/>
        </w:rPr>
        <w:t>The real break-even scenario happens when the market moves against you initially, but then only bounces back 50% of the collective open</w:t>
      </w:r>
      <w:r w:rsidR="00EE5645" w:rsidRPr="00ED510E">
        <w:rPr>
          <w:rFonts w:ascii="Arial" w:hAnsi="Arial" w:cs="Arial"/>
          <w:sz w:val="28"/>
          <w:szCs w:val="28"/>
        </w:rPr>
        <w:t>ed</w:t>
      </w:r>
      <w:r w:rsidRPr="00ED510E">
        <w:rPr>
          <w:rFonts w:ascii="Arial" w:hAnsi="Arial" w:cs="Arial"/>
          <w:sz w:val="28"/>
          <w:szCs w:val="28"/>
        </w:rPr>
        <w:t xml:space="preserve"> trades.</w:t>
      </w:r>
    </w:p>
    <w:p w14:paraId="7B47BBD7" w14:textId="0B61C1D6" w:rsidR="00DF6BCA" w:rsidRPr="00ED510E" w:rsidRDefault="00AF0390" w:rsidP="00DF6BCA">
      <w:pPr>
        <w:rPr>
          <w:rFonts w:ascii="Arial" w:hAnsi="Arial" w:cs="Arial"/>
          <w:sz w:val="28"/>
          <w:szCs w:val="28"/>
        </w:rPr>
      </w:pPr>
      <w:r w:rsidRPr="00ED510E">
        <w:rPr>
          <w:rFonts w:ascii="Arial" w:hAnsi="Arial" w:cs="Arial"/>
          <w:sz w:val="28"/>
          <w:szCs w:val="28"/>
        </w:rPr>
        <w:t>Let’s study that scenario using the following case study:</w:t>
      </w:r>
    </w:p>
    <w:p w14:paraId="0533DFE5" w14:textId="77777777" w:rsidR="00AF0390" w:rsidRPr="00ED510E" w:rsidRDefault="00AF0390" w:rsidP="00DF6BCA">
      <w:pPr>
        <w:rPr>
          <w:rFonts w:ascii="Arial" w:hAnsi="Arial" w:cs="Arial"/>
          <w:sz w:val="28"/>
          <w:szCs w:val="28"/>
        </w:rPr>
      </w:pPr>
    </w:p>
    <w:p w14:paraId="04A028C7" w14:textId="77777777" w:rsidR="00503A07" w:rsidRDefault="00503A07" w:rsidP="00AF0390">
      <w:pPr>
        <w:pBdr>
          <w:top w:val="single" w:sz="4" w:space="1" w:color="auto"/>
          <w:left w:val="single" w:sz="4" w:space="4" w:color="auto"/>
          <w:bottom w:val="single" w:sz="4" w:space="1" w:color="auto"/>
          <w:right w:val="single" w:sz="4" w:space="4" w:color="auto"/>
        </w:pBdr>
        <w:shd w:val="pct10" w:color="auto" w:fill="auto"/>
        <w:jc w:val="right"/>
        <w:rPr>
          <w:rFonts w:ascii="Arial" w:hAnsi="Arial" w:cs="Arial"/>
          <w:b/>
          <w:bCs/>
          <w:sz w:val="28"/>
          <w:szCs w:val="28"/>
        </w:rPr>
      </w:pPr>
    </w:p>
    <w:p w14:paraId="09FE333A" w14:textId="39517271"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jc w:val="right"/>
        <w:rPr>
          <w:rFonts w:ascii="Arial" w:hAnsi="Arial" w:cs="Arial"/>
          <w:b/>
          <w:bCs/>
          <w:sz w:val="28"/>
          <w:szCs w:val="28"/>
        </w:rPr>
      </w:pPr>
      <w:r w:rsidRPr="00ED510E">
        <w:rPr>
          <w:rFonts w:ascii="Arial" w:hAnsi="Arial" w:cs="Arial"/>
          <w:b/>
          <w:bCs/>
          <w:sz w:val="28"/>
          <w:szCs w:val="28"/>
        </w:rPr>
        <w:t>CASE STUDY 5 (the break-even scenario)</w:t>
      </w:r>
    </w:p>
    <w:p w14:paraId="77FFDEF4" w14:textId="77777777"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2E194142" w14:textId="458D0784"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Our trading capital is $29,000</w:t>
      </w:r>
      <w:r w:rsidR="00503A07">
        <w:rPr>
          <w:rFonts w:ascii="Arial" w:hAnsi="Arial" w:cs="Arial"/>
          <w:sz w:val="28"/>
          <w:szCs w:val="28"/>
        </w:rPr>
        <w:t>.</w:t>
      </w:r>
    </w:p>
    <w:p w14:paraId="19E95C51" w14:textId="4E66308A"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It</w:t>
      </w:r>
      <w:r w:rsidR="00363637" w:rsidRPr="00ED510E">
        <w:rPr>
          <w:rFonts w:ascii="Arial" w:hAnsi="Arial" w:cs="Arial"/>
          <w:sz w:val="28"/>
          <w:szCs w:val="28"/>
        </w:rPr>
        <w:t xml:space="preserve"> was September </w:t>
      </w:r>
      <w:r w:rsidR="00EE5645" w:rsidRPr="00ED510E">
        <w:rPr>
          <w:rFonts w:ascii="Arial" w:hAnsi="Arial" w:cs="Arial"/>
          <w:sz w:val="28"/>
          <w:szCs w:val="28"/>
        </w:rPr>
        <w:t>7</w:t>
      </w:r>
      <w:r w:rsidR="00363637" w:rsidRPr="00ED510E">
        <w:rPr>
          <w:rFonts w:ascii="Arial" w:hAnsi="Arial" w:cs="Arial"/>
          <w:sz w:val="28"/>
          <w:szCs w:val="28"/>
        </w:rPr>
        <w:t>, 2020</w:t>
      </w:r>
      <w:r w:rsidRPr="00ED510E">
        <w:rPr>
          <w:rFonts w:ascii="Arial" w:hAnsi="Arial" w:cs="Arial"/>
          <w:sz w:val="28"/>
          <w:szCs w:val="28"/>
        </w:rPr>
        <w:t xml:space="preserve">. </w:t>
      </w:r>
      <w:r w:rsidR="00363637" w:rsidRPr="00ED510E">
        <w:rPr>
          <w:rFonts w:ascii="Arial" w:hAnsi="Arial" w:cs="Arial"/>
          <w:sz w:val="28"/>
          <w:szCs w:val="28"/>
        </w:rPr>
        <w:t>T</w:t>
      </w:r>
      <w:r w:rsidRPr="00ED510E">
        <w:rPr>
          <w:rFonts w:ascii="Arial" w:hAnsi="Arial" w:cs="Arial"/>
          <w:sz w:val="28"/>
          <w:szCs w:val="28"/>
        </w:rPr>
        <w:t>he current gold price is 19</w:t>
      </w:r>
      <w:r w:rsidR="00363637" w:rsidRPr="00ED510E">
        <w:rPr>
          <w:rFonts w:ascii="Arial" w:hAnsi="Arial" w:cs="Arial"/>
          <w:sz w:val="28"/>
          <w:szCs w:val="28"/>
        </w:rPr>
        <w:t>80</w:t>
      </w:r>
      <w:r w:rsidR="00503A07">
        <w:rPr>
          <w:rFonts w:ascii="Arial" w:hAnsi="Arial" w:cs="Arial"/>
          <w:sz w:val="28"/>
          <w:szCs w:val="28"/>
        </w:rPr>
        <w:t>.</w:t>
      </w:r>
    </w:p>
    <w:p w14:paraId="28875303" w14:textId="4160F2F4"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We expect intra-week high gold price to be around 2000</w:t>
      </w:r>
      <w:r w:rsidR="00503A07">
        <w:rPr>
          <w:rFonts w:ascii="Arial" w:hAnsi="Arial" w:cs="Arial"/>
          <w:sz w:val="28"/>
          <w:szCs w:val="28"/>
        </w:rPr>
        <w:t>.</w:t>
      </w:r>
    </w:p>
    <w:p w14:paraId="6A886DC8" w14:textId="3F5545CB"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We define trading range price between 1800.. 2000</w:t>
      </w:r>
      <w:r w:rsidR="00503A07">
        <w:rPr>
          <w:rFonts w:ascii="Arial" w:hAnsi="Arial" w:cs="Arial"/>
          <w:sz w:val="28"/>
          <w:szCs w:val="28"/>
        </w:rPr>
        <w:t>.</w:t>
      </w:r>
    </w:p>
    <w:p w14:paraId="0EE88DBE" w14:textId="6BB6DFCA"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 xml:space="preserve">So, we spread out our capitals, and therefore, for each price, we buy </w:t>
      </w:r>
      <w:r w:rsidR="00503A07">
        <w:rPr>
          <w:rFonts w:ascii="Arial" w:hAnsi="Arial" w:cs="Arial"/>
          <w:sz w:val="28"/>
          <w:szCs w:val="28"/>
        </w:rPr>
        <w:t>one</w:t>
      </w:r>
      <w:r w:rsidRPr="00ED510E">
        <w:rPr>
          <w:rFonts w:ascii="Arial" w:hAnsi="Arial" w:cs="Arial"/>
          <w:sz w:val="28"/>
          <w:szCs w:val="28"/>
        </w:rPr>
        <w:t xml:space="preserve"> ounce of gold.</w:t>
      </w:r>
    </w:p>
    <w:p w14:paraId="0A925DB6" w14:textId="177B0382"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This time, against our expectation, gold  doesn’t rise, but keep dropping. It drops to 18</w:t>
      </w:r>
      <w:r w:rsidR="00363637" w:rsidRPr="00ED510E">
        <w:rPr>
          <w:rFonts w:ascii="Arial" w:hAnsi="Arial" w:cs="Arial"/>
          <w:sz w:val="28"/>
          <w:szCs w:val="28"/>
        </w:rPr>
        <w:t>5</w:t>
      </w:r>
      <w:r w:rsidRPr="00ED510E">
        <w:rPr>
          <w:rFonts w:ascii="Arial" w:hAnsi="Arial" w:cs="Arial"/>
          <w:sz w:val="28"/>
          <w:szCs w:val="28"/>
        </w:rPr>
        <w:t xml:space="preserve">0. Then Friday morning it bounces back to </w:t>
      </w:r>
      <w:r w:rsidR="00363637" w:rsidRPr="00ED510E">
        <w:rPr>
          <w:rFonts w:ascii="Arial" w:hAnsi="Arial" w:cs="Arial"/>
          <w:sz w:val="28"/>
          <w:szCs w:val="28"/>
        </w:rPr>
        <w:t>1915</w:t>
      </w:r>
      <w:r w:rsidRPr="00ED510E">
        <w:rPr>
          <w:rFonts w:ascii="Arial" w:hAnsi="Arial" w:cs="Arial"/>
          <w:sz w:val="28"/>
          <w:szCs w:val="28"/>
        </w:rPr>
        <w:t xml:space="preserve">. </w:t>
      </w:r>
    </w:p>
    <w:p w14:paraId="2C21BEA0" w14:textId="77777777"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We decide to liquidate all positions. What is the outcome?</w:t>
      </w:r>
    </w:p>
    <w:p w14:paraId="259AB9BF" w14:textId="01D93FDB"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i/>
          <w:iCs/>
          <w:sz w:val="28"/>
          <w:szCs w:val="28"/>
        </w:rPr>
      </w:pPr>
      <w:r w:rsidRPr="00ED510E">
        <w:rPr>
          <w:rFonts w:ascii="Arial" w:hAnsi="Arial" w:cs="Arial"/>
          <w:i/>
          <w:iCs/>
          <w:sz w:val="28"/>
          <w:szCs w:val="28"/>
        </w:rPr>
        <w:t>We bought 130 oz of gold with the average price of 1865. So, after gold drops down to 18</w:t>
      </w:r>
      <w:r w:rsidR="008E1FB2" w:rsidRPr="00ED510E">
        <w:rPr>
          <w:rFonts w:ascii="Arial" w:hAnsi="Arial" w:cs="Arial"/>
          <w:i/>
          <w:iCs/>
          <w:sz w:val="28"/>
          <w:szCs w:val="28"/>
        </w:rPr>
        <w:t>5</w:t>
      </w:r>
      <w:r w:rsidRPr="00ED510E">
        <w:rPr>
          <w:rFonts w:ascii="Arial" w:hAnsi="Arial" w:cs="Arial"/>
          <w:i/>
          <w:iCs/>
          <w:sz w:val="28"/>
          <w:szCs w:val="28"/>
        </w:rPr>
        <w:t>0 then bounce back to 1865 on Friday morning, we liquidate all positions and break even.</w:t>
      </w:r>
    </w:p>
    <w:p w14:paraId="3BD4A203" w14:textId="3EE047A8" w:rsidR="00DF6BCA" w:rsidRPr="00ED510E" w:rsidRDefault="00DF6BCA"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ED510E">
        <w:rPr>
          <w:rFonts w:ascii="Arial" w:hAnsi="Arial" w:cs="Arial"/>
          <w:sz w:val="28"/>
          <w:szCs w:val="28"/>
        </w:rPr>
        <w:t xml:space="preserve">For a 130-Dollar price drop situation, then 50% bounce back retracement, we still break even. This is </w:t>
      </w:r>
      <w:r w:rsidR="008E1FB2" w:rsidRPr="00ED510E">
        <w:rPr>
          <w:rFonts w:ascii="Arial" w:hAnsi="Arial" w:cs="Arial"/>
          <w:sz w:val="28"/>
          <w:szCs w:val="28"/>
        </w:rPr>
        <w:t>not</w:t>
      </w:r>
      <w:r w:rsidRPr="00ED510E">
        <w:rPr>
          <w:rFonts w:ascii="Arial" w:hAnsi="Arial" w:cs="Arial"/>
          <w:sz w:val="28"/>
          <w:szCs w:val="28"/>
        </w:rPr>
        <w:t xml:space="preserve"> a bad idea.</w:t>
      </w:r>
    </w:p>
    <w:p w14:paraId="460D1147" w14:textId="77777777" w:rsidR="00363637" w:rsidRPr="00ED510E" w:rsidRDefault="00363637" w:rsidP="00AF0390">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02EDF430" w14:textId="385F672C" w:rsidR="00B43AE2" w:rsidRPr="00ED510E" w:rsidRDefault="00B43AE2" w:rsidP="00DF6BCA">
      <w:pPr>
        <w:rPr>
          <w:rFonts w:ascii="Arial" w:hAnsi="Arial" w:cs="Arial"/>
          <w:b/>
          <w:bCs/>
          <w:sz w:val="28"/>
          <w:szCs w:val="28"/>
        </w:rPr>
      </w:pPr>
    </w:p>
    <w:p w14:paraId="5F51582F" w14:textId="7531C69A" w:rsidR="003E254F" w:rsidRDefault="003E254F" w:rsidP="003E254F">
      <w:pPr>
        <w:rPr>
          <w:rFonts w:ascii="Arial" w:hAnsi="Arial" w:cs="Arial"/>
          <w:sz w:val="28"/>
          <w:szCs w:val="28"/>
        </w:rPr>
      </w:pPr>
      <w:r w:rsidRPr="00ED510E">
        <w:rPr>
          <w:rFonts w:ascii="Arial" w:hAnsi="Arial" w:cs="Arial"/>
          <w:sz w:val="28"/>
          <w:szCs w:val="28"/>
        </w:rPr>
        <w:t xml:space="preserve">We define </w:t>
      </w:r>
      <w:r w:rsidR="00503A07">
        <w:rPr>
          <w:rFonts w:ascii="Arial" w:hAnsi="Arial" w:cs="Arial"/>
          <w:sz w:val="28"/>
          <w:szCs w:val="28"/>
        </w:rPr>
        <w:t>upper bound for the trading range</w:t>
      </w:r>
      <w:r w:rsidRPr="00ED510E">
        <w:rPr>
          <w:rFonts w:ascii="Arial" w:hAnsi="Arial" w:cs="Arial"/>
          <w:sz w:val="28"/>
          <w:szCs w:val="28"/>
        </w:rPr>
        <w:t xml:space="preserve"> as the </w:t>
      </w:r>
      <w:r w:rsidR="00503A07">
        <w:rPr>
          <w:rFonts w:ascii="Arial" w:hAnsi="Arial" w:cs="Arial"/>
          <w:b/>
          <w:bCs/>
          <w:sz w:val="28"/>
          <w:szCs w:val="28"/>
        </w:rPr>
        <w:t>eTP</w:t>
      </w:r>
      <w:r w:rsidRPr="00ED510E">
        <w:rPr>
          <w:rFonts w:ascii="Arial" w:hAnsi="Arial" w:cs="Arial"/>
          <w:sz w:val="28"/>
          <w:szCs w:val="28"/>
        </w:rPr>
        <w:t xml:space="preserve"> of our opened long positions.  In this collective trades, we expect the gold price to go up, but it didn’t. Instead, it dropped $130 then bounced upward $65. When the current price is in the neighborhood of </w:t>
      </w:r>
      <w:r w:rsidRPr="00ED510E">
        <w:rPr>
          <w:rFonts w:ascii="Arial" w:hAnsi="Arial" w:cs="Arial"/>
          <w:b/>
          <w:bCs/>
          <w:sz w:val="28"/>
          <w:szCs w:val="28"/>
        </w:rPr>
        <w:t>rAEPr,</w:t>
      </w:r>
      <w:r w:rsidRPr="00ED510E">
        <w:rPr>
          <w:rFonts w:ascii="Arial" w:hAnsi="Arial" w:cs="Arial"/>
          <w:sz w:val="28"/>
          <w:szCs w:val="28"/>
        </w:rPr>
        <w:t xml:space="preserve"> If you feel like you were trapped in a short-term  contrarian (down) trend, at this price, which is 1915, you’d have an option to get out with no loss (just swap fees only).</w:t>
      </w:r>
    </w:p>
    <w:p w14:paraId="67C57970" w14:textId="77777777" w:rsidR="0099443E" w:rsidRDefault="0099443E" w:rsidP="00DF6BCA">
      <w:pPr>
        <w:rPr>
          <w:rFonts w:ascii="Arial" w:hAnsi="Arial" w:cs="Arial"/>
          <w:sz w:val="28"/>
          <w:szCs w:val="28"/>
        </w:rPr>
      </w:pPr>
    </w:p>
    <w:p w14:paraId="3B05B5BA" w14:textId="74B891FC" w:rsidR="008E1FB2" w:rsidRPr="00ED510E" w:rsidRDefault="003E254F" w:rsidP="00DF6BCA">
      <w:pPr>
        <w:rPr>
          <w:rFonts w:ascii="Arial" w:hAnsi="Arial" w:cs="Arial"/>
          <w:sz w:val="28"/>
          <w:szCs w:val="28"/>
        </w:rPr>
      </w:pPr>
      <w:r w:rsidRPr="00ED510E">
        <w:rPr>
          <w:rFonts w:ascii="Arial" w:hAnsi="Arial" w:cs="Arial"/>
          <w:sz w:val="28"/>
          <w:szCs w:val="28"/>
        </w:rPr>
        <w:t>For better understanding, l</w:t>
      </w:r>
      <w:r w:rsidR="008E1FB2" w:rsidRPr="00ED510E">
        <w:rPr>
          <w:rFonts w:ascii="Arial" w:hAnsi="Arial" w:cs="Arial"/>
          <w:sz w:val="28"/>
          <w:szCs w:val="28"/>
        </w:rPr>
        <w:t>et’s look at the Illustration below:</w:t>
      </w:r>
    </w:p>
    <w:p w14:paraId="5B8F6BC1" w14:textId="59876B4F" w:rsidR="00363637" w:rsidRPr="00ED510E" w:rsidRDefault="00503A07" w:rsidP="00DF6BCA">
      <w:pPr>
        <w:rPr>
          <w:rFonts w:ascii="Arial" w:hAnsi="Arial" w:cs="Arial"/>
          <w:b/>
          <w:bCs/>
          <w:sz w:val="28"/>
          <w:szCs w:val="28"/>
        </w:rPr>
      </w:pPr>
      <w:r>
        <w:rPr>
          <w:rFonts w:ascii="Arial" w:hAnsi="Arial" w:cs="Arial"/>
          <w:b/>
          <w:bCs/>
          <w:noProof/>
          <w:sz w:val="28"/>
          <w:szCs w:val="28"/>
        </w:rPr>
        <w:drawing>
          <wp:inline distT="0" distB="0" distL="0" distR="0" wp14:anchorId="3B2C9130" wp14:editId="4316B2D2">
            <wp:extent cx="6047429" cy="5477607"/>
            <wp:effectExtent l="0" t="0" r="0" b="8890"/>
            <wp:docPr id="2"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24077" cy="5547033"/>
                    </a:xfrm>
                    <a:prstGeom prst="rect">
                      <a:avLst/>
                    </a:prstGeom>
                  </pic:spPr>
                </pic:pic>
              </a:graphicData>
            </a:graphic>
          </wp:inline>
        </w:drawing>
      </w:r>
    </w:p>
    <w:p w14:paraId="4BD920E7" w14:textId="48290E24" w:rsidR="00363637" w:rsidRPr="00ED510E" w:rsidRDefault="008E1FB2" w:rsidP="00DF6BCA">
      <w:pPr>
        <w:rPr>
          <w:rFonts w:ascii="Arial" w:hAnsi="Arial" w:cs="Arial"/>
          <w:sz w:val="28"/>
          <w:szCs w:val="28"/>
        </w:rPr>
      </w:pPr>
      <w:r w:rsidRPr="00ED510E">
        <w:rPr>
          <w:rFonts w:ascii="Arial" w:hAnsi="Arial" w:cs="Arial"/>
          <w:sz w:val="28"/>
          <w:szCs w:val="28"/>
        </w:rPr>
        <w:t>Illustration V</w:t>
      </w:r>
    </w:p>
    <w:p w14:paraId="2F571269" w14:textId="77777777" w:rsidR="003F406D" w:rsidRDefault="003F406D" w:rsidP="0079212F">
      <w:pPr>
        <w:rPr>
          <w:rFonts w:ascii="Arial" w:hAnsi="Arial" w:cs="Arial"/>
          <w:sz w:val="28"/>
          <w:szCs w:val="28"/>
        </w:rPr>
      </w:pPr>
    </w:p>
    <w:p w14:paraId="150EF013" w14:textId="77777777" w:rsidR="003F406D" w:rsidRDefault="003F406D" w:rsidP="0079212F">
      <w:pPr>
        <w:rPr>
          <w:rFonts w:ascii="Arial" w:hAnsi="Arial" w:cs="Arial"/>
          <w:sz w:val="28"/>
          <w:szCs w:val="28"/>
        </w:rPr>
      </w:pPr>
    </w:p>
    <w:p w14:paraId="60F2B3CE" w14:textId="3A6A24B4" w:rsidR="0079212F" w:rsidRDefault="0079212F" w:rsidP="0079212F">
      <w:pPr>
        <w:rPr>
          <w:rFonts w:ascii="Arial" w:hAnsi="Arial" w:cs="Arial"/>
          <w:b/>
          <w:bCs/>
          <w:sz w:val="28"/>
          <w:szCs w:val="28"/>
        </w:rPr>
      </w:pPr>
      <w:r w:rsidRPr="0079212F">
        <w:rPr>
          <w:rFonts w:ascii="Arial" w:hAnsi="Arial" w:cs="Arial"/>
          <w:b/>
          <w:bCs/>
          <w:sz w:val="28"/>
          <w:szCs w:val="28"/>
        </w:rPr>
        <w:t>FORMULA(s)</w:t>
      </w:r>
      <w:r w:rsidR="00F62039">
        <w:rPr>
          <w:rFonts w:ascii="Arial" w:hAnsi="Arial" w:cs="Arial"/>
          <w:b/>
          <w:bCs/>
          <w:sz w:val="28"/>
          <w:szCs w:val="28"/>
        </w:rPr>
        <w:t>:</w:t>
      </w:r>
    </w:p>
    <w:p w14:paraId="5291D30C" w14:textId="2CCE2BE9" w:rsidR="00503A07" w:rsidRPr="00A853CF" w:rsidRDefault="00503A07" w:rsidP="00F62039">
      <w:pPr>
        <w:shd w:val="pct12" w:color="auto" w:fill="auto"/>
        <w:ind w:left="2340" w:right="2790"/>
        <w:jc w:val="center"/>
        <w:rPr>
          <w:rFonts w:ascii="Arial" w:eastAsia="Times New Roman" w:hAnsi="Arial" w:cs="Arial"/>
          <w:b/>
          <w:bCs/>
          <w:sz w:val="28"/>
          <w:szCs w:val="28"/>
        </w:rPr>
      </w:pPr>
      <w:r w:rsidRPr="00A853CF">
        <w:rPr>
          <w:rFonts w:ascii="Arial" w:eastAsia="Times New Roman" w:hAnsi="Arial" w:cs="Arial"/>
          <w:b/>
          <w:bCs/>
          <w:sz w:val="28"/>
          <w:szCs w:val="28"/>
        </w:rPr>
        <w:t>rAEPr</w:t>
      </w:r>
      <w:r>
        <w:rPr>
          <w:rFonts w:ascii="Arial" w:eastAsia="Times New Roman" w:hAnsi="Arial" w:cs="Arial"/>
          <w:b/>
          <w:bCs/>
          <w:sz w:val="28"/>
          <w:szCs w:val="28"/>
        </w:rPr>
        <w:t xml:space="preserve"> </w:t>
      </w:r>
      <w:r w:rsidRPr="00F62039">
        <w:rPr>
          <w:rFonts w:ascii="Arial" w:eastAsia="Times New Roman" w:hAnsi="Arial" w:cs="Arial"/>
          <w:sz w:val="28"/>
          <w:szCs w:val="28"/>
        </w:rPr>
        <w:t>=</w:t>
      </w:r>
      <w:r>
        <w:rPr>
          <w:rFonts w:ascii="Arial" w:eastAsia="Times New Roman" w:hAnsi="Arial" w:cs="Arial"/>
          <w:b/>
          <w:bCs/>
          <w:sz w:val="28"/>
          <w:szCs w:val="28"/>
        </w:rPr>
        <w:t xml:space="preserve"> (eTP </w:t>
      </w:r>
      <w:r w:rsidRPr="00F62039">
        <w:rPr>
          <w:rFonts w:ascii="Arial" w:eastAsia="Times New Roman" w:hAnsi="Arial" w:cs="Arial"/>
          <w:sz w:val="28"/>
          <w:szCs w:val="28"/>
        </w:rPr>
        <w:t>+</w:t>
      </w:r>
      <w:r>
        <w:rPr>
          <w:rFonts w:ascii="Arial" w:eastAsia="Times New Roman" w:hAnsi="Arial" w:cs="Arial"/>
          <w:b/>
          <w:bCs/>
          <w:sz w:val="28"/>
          <w:szCs w:val="28"/>
        </w:rPr>
        <w:t xml:space="preserve"> rmTP) / </w:t>
      </w:r>
      <w:r w:rsidRPr="00F62039">
        <w:rPr>
          <w:rFonts w:ascii="Arial" w:eastAsia="Times New Roman" w:hAnsi="Arial" w:cs="Arial"/>
          <w:sz w:val="28"/>
          <w:szCs w:val="28"/>
        </w:rPr>
        <w:t>2</w:t>
      </w:r>
    </w:p>
    <w:p w14:paraId="3A05955C" w14:textId="033FBA13" w:rsidR="0079212F" w:rsidRDefault="0079212F" w:rsidP="0079212F">
      <w:pPr>
        <w:rPr>
          <w:rFonts w:ascii="Arial" w:hAnsi="Arial" w:cs="Arial"/>
          <w:b/>
          <w:bCs/>
          <w:sz w:val="28"/>
          <w:szCs w:val="28"/>
        </w:rPr>
      </w:pPr>
    </w:p>
    <w:p w14:paraId="3ED2219A" w14:textId="77777777" w:rsidR="0079212F" w:rsidRPr="0079212F" w:rsidRDefault="0079212F" w:rsidP="0079212F">
      <w:pPr>
        <w:rPr>
          <w:rFonts w:ascii="Arial" w:hAnsi="Arial" w:cs="Arial"/>
          <w:b/>
          <w:bCs/>
          <w:sz w:val="28"/>
          <w:szCs w:val="28"/>
        </w:rPr>
      </w:pPr>
    </w:p>
    <w:p w14:paraId="59E8CB10" w14:textId="1E5FDB5B" w:rsidR="0079212F" w:rsidRDefault="0079212F" w:rsidP="0079212F">
      <w:pPr>
        <w:rPr>
          <w:rFonts w:ascii="Arial" w:hAnsi="Arial" w:cs="Arial"/>
          <w:b/>
          <w:bCs/>
          <w:sz w:val="28"/>
          <w:szCs w:val="28"/>
        </w:rPr>
      </w:pPr>
      <w:r w:rsidRPr="0079212F">
        <w:rPr>
          <w:rFonts w:ascii="Arial" w:hAnsi="Arial" w:cs="Arial"/>
          <w:b/>
          <w:bCs/>
          <w:sz w:val="28"/>
          <w:szCs w:val="28"/>
        </w:rPr>
        <w:t>ELABORATIONS</w:t>
      </w:r>
    </w:p>
    <w:p w14:paraId="5E6EE455" w14:textId="1A905987" w:rsidR="0079212F" w:rsidRDefault="00B35DF5" w:rsidP="0079212F">
      <w:pPr>
        <w:rPr>
          <w:rFonts w:ascii="Arial" w:hAnsi="Arial" w:cs="Arial"/>
          <w:sz w:val="28"/>
          <w:szCs w:val="28"/>
        </w:rPr>
      </w:pPr>
      <w:r>
        <w:rPr>
          <w:rFonts w:ascii="Arial" w:hAnsi="Arial" w:cs="Arial"/>
          <w:sz w:val="28"/>
          <w:szCs w:val="28"/>
        </w:rPr>
        <w:t>Play to win! However, you gotta play safe. If not, you may lose your capitals. Therefore, you ought to Play Safe to Win</w:t>
      </w:r>
      <w:r w:rsidR="009735DE">
        <w:rPr>
          <w:rFonts w:ascii="Arial" w:hAnsi="Arial" w:cs="Arial"/>
          <w:sz w:val="28"/>
          <w:szCs w:val="28"/>
        </w:rPr>
        <w:t xml:space="preserve"> -</w:t>
      </w:r>
      <w:r>
        <w:rPr>
          <w:rFonts w:ascii="Arial" w:hAnsi="Arial" w:cs="Arial"/>
          <w:sz w:val="28"/>
          <w:szCs w:val="28"/>
        </w:rPr>
        <w:t xml:space="preserve"> which is a </w:t>
      </w:r>
      <w:r w:rsidR="002C08F6">
        <w:rPr>
          <w:rFonts w:ascii="Arial" w:hAnsi="Arial" w:cs="Arial"/>
          <w:sz w:val="28"/>
          <w:szCs w:val="28"/>
        </w:rPr>
        <w:t xml:space="preserve">very </w:t>
      </w:r>
      <w:r>
        <w:rPr>
          <w:rFonts w:ascii="Arial" w:hAnsi="Arial" w:cs="Arial"/>
          <w:sz w:val="28"/>
          <w:szCs w:val="28"/>
        </w:rPr>
        <w:t>rare combination.</w:t>
      </w:r>
    </w:p>
    <w:p w14:paraId="3444A09F" w14:textId="4AAEFDFF" w:rsidR="002C08F6" w:rsidRDefault="00873DB1" w:rsidP="0079212F">
      <w:pPr>
        <w:rPr>
          <w:rFonts w:ascii="Arial" w:hAnsi="Arial" w:cs="Arial"/>
          <w:sz w:val="28"/>
          <w:szCs w:val="28"/>
        </w:rPr>
      </w:pPr>
      <w:r>
        <w:rPr>
          <w:rFonts w:ascii="Arial" w:hAnsi="Arial" w:cs="Arial"/>
          <w:sz w:val="28"/>
          <w:szCs w:val="28"/>
        </w:rPr>
        <w:t>Without a trading system and all the toolset in place, it’s very difficult to pre-plan and project different plans, options, and safe exit points.</w:t>
      </w:r>
    </w:p>
    <w:p w14:paraId="3652FA60" w14:textId="0C7A9B94" w:rsidR="00873DB1" w:rsidRDefault="00873DB1" w:rsidP="0079212F">
      <w:pPr>
        <w:rPr>
          <w:rFonts w:ascii="Arial" w:hAnsi="Arial" w:cs="Arial"/>
          <w:sz w:val="28"/>
          <w:szCs w:val="28"/>
        </w:rPr>
      </w:pPr>
      <w:r>
        <w:rPr>
          <w:rFonts w:ascii="Arial" w:hAnsi="Arial" w:cs="Arial"/>
          <w:sz w:val="28"/>
          <w:szCs w:val="28"/>
        </w:rPr>
        <w:t xml:space="preserve">Our brains are very vague. It can only process information only if they are clear and concrete. If you don’t establish variables and assign values to them, our brain is just sitting where, don’t know where to go, or how to process </w:t>
      </w:r>
      <w:r w:rsidR="00055BF8">
        <w:rPr>
          <w:rFonts w:ascii="Arial" w:hAnsi="Arial" w:cs="Arial"/>
          <w:sz w:val="28"/>
          <w:szCs w:val="28"/>
        </w:rPr>
        <w:t xml:space="preserve">unset and </w:t>
      </w:r>
      <w:r>
        <w:rPr>
          <w:rFonts w:ascii="Arial" w:hAnsi="Arial" w:cs="Arial"/>
          <w:sz w:val="28"/>
          <w:szCs w:val="28"/>
        </w:rPr>
        <w:t>unclear information.</w:t>
      </w:r>
    </w:p>
    <w:p w14:paraId="471F9D90" w14:textId="7B850BDB" w:rsidR="00873DB1" w:rsidRDefault="00055BF8" w:rsidP="0079212F">
      <w:pPr>
        <w:rPr>
          <w:rFonts w:ascii="Arial" w:hAnsi="Arial" w:cs="Arial"/>
          <w:sz w:val="28"/>
          <w:szCs w:val="28"/>
        </w:rPr>
      </w:pPr>
      <w:r>
        <w:rPr>
          <w:rFonts w:ascii="Arial" w:hAnsi="Arial" w:cs="Arial"/>
          <w:sz w:val="28"/>
          <w:szCs w:val="28"/>
        </w:rPr>
        <w:t>You need to train and form your mind into a winning-safe mindset. This is the foundation and framework for any future trading operations.</w:t>
      </w:r>
    </w:p>
    <w:p w14:paraId="76E4E8D1" w14:textId="77777777" w:rsidR="00D369B8" w:rsidRDefault="00055BF8" w:rsidP="0079212F">
      <w:pPr>
        <w:rPr>
          <w:rFonts w:ascii="Arial" w:hAnsi="Arial" w:cs="Arial"/>
          <w:sz w:val="28"/>
          <w:szCs w:val="28"/>
        </w:rPr>
      </w:pPr>
      <w:r>
        <w:rPr>
          <w:rFonts w:ascii="Arial" w:hAnsi="Arial" w:cs="Arial"/>
          <w:sz w:val="28"/>
          <w:szCs w:val="28"/>
        </w:rPr>
        <w:t>Invest into your specialized knowledge. Making money in the high-leverage trading speculation game does not base on large source of funds as capitals. You will win consistently because of superior knowledges</w:t>
      </w:r>
      <w:r w:rsidR="00D369B8">
        <w:rPr>
          <w:rFonts w:ascii="Arial" w:hAnsi="Arial" w:cs="Arial"/>
          <w:sz w:val="28"/>
          <w:szCs w:val="28"/>
        </w:rPr>
        <w:t xml:space="preserve"> and a proven Automated Trading System (</w:t>
      </w:r>
      <w:r w:rsidR="00D369B8" w:rsidRPr="00D369B8">
        <w:rPr>
          <w:rFonts w:ascii="Arial" w:hAnsi="Arial" w:cs="Arial"/>
          <w:b/>
          <w:bCs/>
          <w:sz w:val="28"/>
          <w:szCs w:val="28"/>
        </w:rPr>
        <w:t>ATS</w:t>
      </w:r>
      <w:r w:rsidR="00D369B8">
        <w:rPr>
          <w:rFonts w:ascii="Arial" w:hAnsi="Arial" w:cs="Arial"/>
          <w:sz w:val="28"/>
          <w:szCs w:val="28"/>
        </w:rPr>
        <w:t xml:space="preserve">) in place. </w:t>
      </w:r>
      <w:r w:rsidR="00873DB1">
        <w:rPr>
          <w:rFonts w:ascii="Arial" w:hAnsi="Arial" w:cs="Arial"/>
          <w:sz w:val="28"/>
          <w:szCs w:val="28"/>
        </w:rPr>
        <w:t xml:space="preserve">That’s </w:t>
      </w:r>
      <w:r w:rsidR="00D369B8">
        <w:rPr>
          <w:rFonts w:ascii="Arial" w:hAnsi="Arial" w:cs="Arial"/>
          <w:sz w:val="28"/>
          <w:szCs w:val="28"/>
        </w:rPr>
        <w:t xml:space="preserve">the reason </w:t>
      </w:r>
      <w:r w:rsidR="00873DB1">
        <w:rPr>
          <w:rFonts w:ascii="Arial" w:hAnsi="Arial" w:cs="Arial"/>
          <w:sz w:val="28"/>
          <w:szCs w:val="28"/>
        </w:rPr>
        <w:t xml:space="preserve">why you should come to the class. </w:t>
      </w:r>
    </w:p>
    <w:p w14:paraId="7C575864" w14:textId="77777777" w:rsidR="00D369B8" w:rsidRDefault="00D369B8" w:rsidP="0079212F">
      <w:pPr>
        <w:rPr>
          <w:rFonts w:ascii="Arial" w:hAnsi="Arial" w:cs="Arial"/>
          <w:sz w:val="28"/>
          <w:szCs w:val="28"/>
        </w:rPr>
      </w:pPr>
    </w:p>
    <w:p w14:paraId="3204401E" w14:textId="46C4860C" w:rsidR="00873DB1" w:rsidRDefault="00873DB1" w:rsidP="0079212F">
      <w:pPr>
        <w:rPr>
          <w:rFonts w:ascii="Arial" w:hAnsi="Arial" w:cs="Arial"/>
          <w:sz w:val="28"/>
          <w:szCs w:val="28"/>
        </w:rPr>
      </w:pPr>
      <w:r>
        <w:rPr>
          <w:rFonts w:ascii="Arial" w:hAnsi="Arial" w:cs="Arial"/>
          <w:sz w:val="28"/>
          <w:szCs w:val="28"/>
        </w:rPr>
        <w:t xml:space="preserve">You can register here: </w:t>
      </w:r>
      <w:hyperlink r:id="rId6" w:history="1">
        <w:r w:rsidRPr="00387F9A">
          <w:rPr>
            <w:rStyle w:val="Hyperlink"/>
            <w:rFonts w:ascii="Arial" w:hAnsi="Arial" w:cs="Arial"/>
            <w:sz w:val="28"/>
            <w:szCs w:val="28"/>
          </w:rPr>
          <w:t>https://mcaforex.com</w:t>
        </w:r>
      </w:hyperlink>
      <w:r>
        <w:rPr>
          <w:rFonts w:ascii="Arial" w:hAnsi="Arial" w:cs="Arial"/>
          <w:sz w:val="28"/>
          <w:szCs w:val="28"/>
        </w:rPr>
        <w:t>.</w:t>
      </w:r>
    </w:p>
    <w:p w14:paraId="30B494A8" w14:textId="77777777" w:rsidR="00873DB1" w:rsidRPr="00B35DF5" w:rsidRDefault="00873DB1" w:rsidP="0079212F">
      <w:pPr>
        <w:rPr>
          <w:rFonts w:ascii="Arial" w:hAnsi="Arial" w:cs="Arial"/>
          <w:sz w:val="28"/>
          <w:szCs w:val="28"/>
        </w:rPr>
      </w:pPr>
    </w:p>
    <w:p w14:paraId="52C30DDC" w14:textId="023AFD34" w:rsidR="0079212F" w:rsidRDefault="0079212F" w:rsidP="0079212F">
      <w:pPr>
        <w:rPr>
          <w:rFonts w:ascii="Arial" w:hAnsi="Arial" w:cs="Arial"/>
          <w:b/>
          <w:bCs/>
          <w:sz w:val="28"/>
          <w:szCs w:val="28"/>
        </w:rPr>
      </w:pPr>
      <w:r w:rsidRPr="0079212F">
        <w:rPr>
          <w:rFonts w:ascii="Arial" w:hAnsi="Arial" w:cs="Arial"/>
          <w:b/>
          <w:bCs/>
          <w:sz w:val="28"/>
          <w:szCs w:val="28"/>
        </w:rPr>
        <w:t>RECAP</w:t>
      </w:r>
    </w:p>
    <w:p w14:paraId="2C1075FB" w14:textId="5832DA8E" w:rsidR="00B35DF5" w:rsidRDefault="00B35DF5" w:rsidP="0079212F">
      <w:pPr>
        <w:rPr>
          <w:rFonts w:ascii="Arial" w:hAnsi="Arial" w:cs="Arial"/>
          <w:sz w:val="28"/>
          <w:szCs w:val="28"/>
        </w:rPr>
      </w:pPr>
      <w:r>
        <w:rPr>
          <w:rFonts w:ascii="Arial" w:hAnsi="Arial" w:cs="Arial"/>
          <w:sz w:val="28"/>
          <w:szCs w:val="28"/>
        </w:rPr>
        <w:t xml:space="preserve">If you cannot achieve the original plan’s goal, at least you gotta find a way to exit pre-maturely and without any loss. As long as you can preserve your </w:t>
      </w:r>
      <w:r>
        <w:rPr>
          <w:rFonts w:ascii="Arial" w:hAnsi="Arial" w:cs="Arial"/>
          <w:sz w:val="28"/>
          <w:szCs w:val="28"/>
        </w:rPr>
        <w:lastRenderedPageBreak/>
        <w:t>capital, opportunies are plenty. Do not insist in making money when the market turns against your original plan. Find a quick exit instead!</w:t>
      </w:r>
    </w:p>
    <w:p w14:paraId="31F75FF0" w14:textId="2248D926" w:rsidR="00B35DF5" w:rsidRPr="00B35DF5" w:rsidRDefault="00B35DF5" w:rsidP="0079212F">
      <w:pPr>
        <w:rPr>
          <w:rFonts w:ascii="Arial" w:hAnsi="Arial" w:cs="Arial"/>
          <w:sz w:val="28"/>
          <w:szCs w:val="28"/>
        </w:rPr>
      </w:pPr>
      <w:r>
        <w:rPr>
          <w:rFonts w:ascii="Arial" w:hAnsi="Arial" w:cs="Arial"/>
          <w:sz w:val="28"/>
          <w:szCs w:val="28"/>
        </w:rPr>
        <w:t xml:space="preserve">The market can move against you, but when its retraces 50% of your traded range, then the current price should equal your rAEPr, which is the Break-Even price point. </w:t>
      </w:r>
      <w:r w:rsidR="001F37F0">
        <w:rPr>
          <w:rFonts w:ascii="Arial" w:hAnsi="Arial" w:cs="Arial"/>
          <w:sz w:val="28"/>
          <w:szCs w:val="28"/>
        </w:rPr>
        <w:t>If you feel it’s almost impossible to achieve original plan’s goal, then right there,</w:t>
      </w:r>
      <w:r>
        <w:rPr>
          <w:rFonts w:ascii="Arial" w:hAnsi="Arial" w:cs="Arial"/>
          <w:sz w:val="28"/>
          <w:szCs w:val="28"/>
        </w:rPr>
        <w:t xml:space="preserve"> you</w:t>
      </w:r>
      <w:r w:rsidR="001F37F0">
        <w:rPr>
          <w:rFonts w:ascii="Arial" w:hAnsi="Arial" w:cs="Arial"/>
          <w:sz w:val="28"/>
          <w:szCs w:val="28"/>
        </w:rPr>
        <w:t xml:space="preserve"> have an option to exit without any loss.</w:t>
      </w:r>
      <w:r w:rsidR="00142AB8">
        <w:rPr>
          <w:rFonts w:ascii="Arial" w:hAnsi="Arial" w:cs="Arial"/>
          <w:sz w:val="28"/>
          <w:szCs w:val="28"/>
        </w:rPr>
        <w:t xml:space="preserve"> Of course, using our ATS, you can preset that policy, so you don’t have to sit in front of the trading screen, waiting for the price to converge.</w:t>
      </w:r>
    </w:p>
    <w:p w14:paraId="11A49561" w14:textId="72036A60" w:rsidR="008E1FB2" w:rsidRPr="00ED510E" w:rsidRDefault="008E1FB2" w:rsidP="00DF6BCA">
      <w:pPr>
        <w:rPr>
          <w:rFonts w:ascii="Arial" w:hAnsi="Arial" w:cs="Arial"/>
          <w:sz w:val="28"/>
          <w:szCs w:val="28"/>
        </w:rPr>
      </w:pPr>
    </w:p>
    <w:p w14:paraId="1D117D10" w14:textId="42F7A1AF" w:rsidR="00EE5645" w:rsidRPr="00ED510E" w:rsidRDefault="00EE5645" w:rsidP="00DF6BCA">
      <w:pPr>
        <w:rPr>
          <w:rFonts w:ascii="Arial" w:hAnsi="Arial" w:cs="Arial"/>
          <w:sz w:val="28"/>
          <w:szCs w:val="28"/>
        </w:rPr>
      </w:pPr>
    </w:p>
    <w:p w14:paraId="31028C5E" w14:textId="77777777" w:rsidR="00EE5645" w:rsidRPr="00ED510E" w:rsidRDefault="00EE5645" w:rsidP="00DF6BCA">
      <w:pPr>
        <w:rPr>
          <w:rFonts w:ascii="Arial" w:hAnsi="Arial" w:cs="Arial"/>
          <w:sz w:val="28"/>
          <w:szCs w:val="28"/>
        </w:rPr>
      </w:pPr>
    </w:p>
    <w:sectPr w:rsidR="00EE5645" w:rsidRPr="00ED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CA"/>
    <w:rsid w:val="00055BF8"/>
    <w:rsid w:val="00142AB8"/>
    <w:rsid w:val="001F37F0"/>
    <w:rsid w:val="00231847"/>
    <w:rsid w:val="002C08F6"/>
    <w:rsid w:val="003534CE"/>
    <w:rsid w:val="00363637"/>
    <w:rsid w:val="003E254F"/>
    <w:rsid w:val="003F406D"/>
    <w:rsid w:val="00503A07"/>
    <w:rsid w:val="006A7E1B"/>
    <w:rsid w:val="00773FC9"/>
    <w:rsid w:val="00782293"/>
    <w:rsid w:val="0079212F"/>
    <w:rsid w:val="007D60AA"/>
    <w:rsid w:val="00873DB1"/>
    <w:rsid w:val="008E1FB2"/>
    <w:rsid w:val="009735DE"/>
    <w:rsid w:val="0099443E"/>
    <w:rsid w:val="009C2223"/>
    <w:rsid w:val="00A25D6B"/>
    <w:rsid w:val="00AB1C06"/>
    <w:rsid w:val="00AF0390"/>
    <w:rsid w:val="00B35DF5"/>
    <w:rsid w:val="00B43AE2"/>
    <w:rsid w:val="00BC6CBC"/>
    <w:rsid w:val="00D369B8"/>
    <w:rsid w:val="00DF6BCA"/>
    <w:rsid w:val="00ED510E"/>
    <w:rsid w:val="00EE5645"/>
    <w:rsid w:val="00F6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B04C"/>
  <w15:chartTrackingRefBased/>
  <w15:docId w15:val="{55A8FA0E-EDAB-4C44-9D35-63F0B250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4CE"/>
    <w:rPr>
      <w:color w:val="0563C1" w:themeColor="hyperlink"/>
      <w:u w:val="single"/>
    </w:rPr>
  </w:style>
  <w:style w:type="character" w:styleId="UnresolvedMention">
    <w:name w:val="Unresolved Mention"/>
    <w:basedOn w:val="DefaultParagraphFont"/>
    <w:uiPriority w:val="99"/>
    <w:semiHidden/>
    <w:unhideWhenUsed/>
    <w:rsid w:val="00353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51028">
      <w:bodyDiv w:val="1"/>
      <w:marLeft w:val="0"/>
      <w:marRight w:val="0"/>
      <w:marTop w:val="0"/>
      <w:marBottom w:val="0"/>
      <w:divBdr>
        <w:top w:val="none" w:sz="0" w:space="0" w:color="auto"/>
        <w:left w:val="none" w:sz="0" w:space="0" w:color="auto"/>
        <w:bottom w:val="none" w:sz="0" w:space="0" w:color="auto"/>
        <w:right w:val="none" w:sz="0" w:space="0" w:color="auto"/>
      </w:divBdr>
    </w:div>
    <w:div w:id="139292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aforex.com" TargetMode="External"/><Relationship Id="rId5" Type="http://schemas.openxmlformats.org/officeDocument/2006/relationships/image" Target="media/image1.png"/><Relationship Id="rId4"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16</cp:revision>
  <dcterms:created xsi:type="dcterms:W3CDTF">2020-10-22T14:41:00Z</dcterms:created>
  <dcterms:modified xsi:type="dcterms:W3CDTF">2020-11-12T14:04:00Z</dcterms:modified>
</cp:coreProperties>
</file>