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26C96" w14:textId="77777777" w:rsidR="00293E5F" w:rsidRPr="0076741E" w:rsidRDefault="00293E5F" w:rsidP="0076741E">
      <w:pPr>
        <w:spacing w:after="240" w:line="240" w:lineRule="auto"/>
        <w:jc w:val="center"/>
        <w:rPr>
          <w:rFonts w:ascii="Open Sans" w:eastAsia="Times New Roman" w:hAnsi="Open Sans" w:cs="Open Sans"/>
          <w:color w:val="0E101A"/>
          <w:sz w:val="28"/>
          <w:szCs w:val="28"/>
        </w:rPr>
      </w:pPr>
      <w:r w:rsidRPr="0076741E">
        <w:rPr>
          <w:rFonts w:ascii="Open Sans" w:eastAsia="Times New Roman" w:hAnsi="Open Sans" w:cs="Open Sans"/>
          <w:b/>
          <w:bCs/>
          <w:color w:val="0E101A"/>
          <w:sz w:val="28"/>
          <w:szCs w:val="28"/>
        </w:rPr>
        <w:t>CHAPTER VII</w:t>
      </w:r>
    </w:p>
    <w:p w14:paraId="2FBC91FB" w14:textId="77777777" w:rsidR="00293E5F" w:rsidRPr="0076741E" w:rsidRDefault="00293E5F" w:rsidP="0076741E">
      <w:pPr>
        <w:spacing w:after="240" w:line="240" w:lineRule="auto"/>
        <w:jc w:val="both"/>
        <w:rPr>
          <w:rFonts w:ascii="Open Sans" w:eastAsia="Times New Roman" w:hAnsi="Open Sans" w:cs="Open Sans"/>
          <w:color w:val="0E101A"/>
        </w:rPr>
      </w:pPr>
    </w:p>
    <w:p w14:paraId="70391BB4" w14:textId="2C5ABC4F" w:rsidR="00293E5F" w:rsidRPr="0076741E" w:rsidRDefault="00293E5F" w:rsidP="0076741E">
      <w:pPr>
        <w:spacing w:after="240" w:line="240" w:lineRule="auto"/>
        <w:jc w:val="right"/>
        <w:rPr>
          <w:rFonts w:ascii="Open Sans" w:eastAsia="Times New Roman" w:hAnsi="Open Sans" w:cs="Open Sans"/>
          <w:i/>
          <w:iCs/>
          <w:color w:val="0E101A"/>
        </w:rPr>
      </w:pPr>
      <w:r w:rsidRPr="0076741E">
        <w:rPr>
          <w:rFonts w:ascii="Open Sans" w:eastAsia="Times New Roman" w:hAnsi="Open Sans" w:cs="Open Sans"/>
          <w:i/>
          <w:iCs/>
          <w:color w:val="0E101A"/>
        </w:rPr>
        <w:t xml:space="preserve">great </w:t>
      </w:r>
      <w:r w:rsidR="0076741E">
        <w:rPr>
          <w:rFonts w:ascii="Open Sans" w:eastAsia="Times New Roman" w:hAnsi="Open Sans" w:cs="Open Sans"/>
          <w:i/>
          <w:iCs/>
          <w:color w:val="0E101A"/>
        </w:rPr>
        <w:t>gain</w:t>
      </w:r>
      <w:r w:rsidRPr="0076741E">
        <w:rPr>
          <w:rFonts w:ascii="Open Sans" w:eastAsia="Times New Roman" w:hAnsi="Open Sans" w:cs="Open Sans"/>
          <w:i/>
          <w:iCs/>
          <w:color w:val="0E101A"/>
        </w:rPr>
        <w:t xml:space="preserve"> is measured by small casualt</w:t>
      </w:r>
      <w:r w:rsidR="00A015DE">
        <w:rPr>
          <w:rFonts w:ascii="Open Sans" w:eastAsia="Times New Roman" w:hAnsi="Open Sans" w:cs="Open Sans"/>
          <w:i/>
          <w:iCs/>
          <w:color w:val="0E101A"/>
        </w:rPr>
        <w:t>y</w:t>
      </w:r>
      <w:r w:rsidRPr="0076741E">
        <w:rPr>
          <w:rFonts w:ascii="Open Sans" w:eastAsia="Times New Roman" w:hAnsi="Open Sans" w:cs="Open Sans"/>
          <w:i/>
          <w:iCs/>
          <w:color w:val="0E101A"/>
        </w:rPr>
        <w:br/>
        <w:t>-------------------------------------------------------------------------------------------</w:t>
      </w:r>
    </w:p>
    <w:p w14:paraId="503C59CC" w14:textId="753BD010" w:rsidR="00293E5F"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In this chapter, we’ll learn the concept of automated incremental loss cutting, which is the mechanism to substitute for retail traders’ stop losses.</w:t>
      </w:r>
    </w:p>
    <w:p w14:paraId="12A9E17D" w14:textId="77777777" w:rsidR="00E9061A" w:rsidRPr="0076741E" w:rsidRDefault="00E9061A" w:rsidP="0076741E">
      <w:pPr>
        <w:spacing w:after="240" w:line="240" w:lineRule="auto"/>
        <w:jc w:val="both"/>
        <w:rPr>
          <w:rFonts w:ascii="Open Sans" w:eastAsia="Times New Roman" w:hAnsi="Open Sans" w:cs="Open Sans"/>
          <w:color w:val="0E101A"/>
        </w:rPr>
      </w:pPr>
    </w:p>
    <w:p w14:paraId="5EC22987" w14:textId="77777777" w:rsidR="00293E5F" w:rsidRPr="0076741E"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PROBLEM-SOLUTION</w:t>
      </w:r>
    </w:p>
    <w:p w14:paraId="2714A499" w14:textId="77777777" w:rsidR="00182BC3" w:rsidRPr="0076741E" w:rsidRDefault="00293E5F" w:rsidP="00182BC3">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far, we’ve been discussing winning scenarios, a break-even, and one losing scenario using the Adjusted Target Price (</w:t>
      </w:r>
      <w:r w:rsidRPr="0076741E">
        <w:rPr>
          <w:rFonts w:ascii="Open Sans" w:eastAsia="Times New Roman" w:hAnsi="Open Sans" w:cs="Open Sans"/>
          <w:b/>
          <w:bCs/>
          <w:color w:val="0E101A"/>
        </w:rPr>
        <w:t>aTP</w:t>
      </w:r>
      <w:r w:rsidRPr="0076741E">
        <w:rPr>
          <w:rFonts w:ascii="Open Sans" w:eastAsia="Times New Roman" w:hAnsi="Open Sans" w:cs="Open Sans"/>
          <w:color w:val="0E101A"/>
        </w:rPr>
        <w:t xml:space="preserve">) mechanism. </w:t>
      </w:r>
      <w:r w:rsidR="00182BC3" w:rsidRPr="0076741E">
        <w:rPr>
          <w:rFonts w:ascii="Open Sans" w:eastAsia="Times New Roman" w:hAnsi="Open Sans" w:cs="Open Sans"/>
          <w:color w:val="0E101A"/>
        </w:rPr>
        <w:t>What about a winning-with-casualty scenario (some winning trades, some losing trades)?</w:t>
      </w:r>
    </w:p>
    <w:p w14:paraId="23605AC5" w14:textId="6D2BA57D" w:rsidR="00182BC3" w:rsidRDefault="00182BC3" w:rsidP="007674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Here, you will learn a</w:t>
      </w:r>
      <w:r w:rsidR="00E9061A">
        <w:rPr>
          <w:rFonts w:ascii="Open Sans" w:eastAsia="Times New Roman" w:hAnsi="Open Sans" w:cs="Open Sans"/>
          <w:color w:val="0E101A"/>
        </w:rPr>
        <w:t>n alternative</w:t>
      </w:r>
      <w:r>
        <w:rPr>
          <w:rFonts w:ascii="Open Sans" w:eastAsia="Times New Roman" w:hAnsi="Open Sans" w:cs="Open Sans"/>
          <w:color w:val="0E101A"/>
        </w:rPr>
        <w:t xml:space="preserve"> new approach to risk management so-called Automated Loss Cutting Mechanism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is the automated process that would cut </w:t>
      </w:r>
      <w:r w:rsidR="00743788">
        <w:rPr>
          <w:rFonts w:ascii="Open Sans" w:eastAsia="Times New Roman" w:hAnsi="Open Sans" w:cs="Open Sans"/>
          <w:color w:val="0E101A"/>
        </w:rPr>
        <w:t>those</w:t>
      </w:r>
      <w:r>
        <w:rPr>
          <w:rFonts w:ascii="Open Sans" w:eastAsia="Times New Roman" w:hAnsi="Open Sans" w:cs="Open Sans"/>
          <w:color w:val="0E101A"/>
        </w:rPr>
        <w:t xml:space="preserve"> trades that go beyond the Loss-Cutting Threshold (</w:t>
      </w:r>
      <w:r w:rsidRPr="00182BC3">
        <w:rPr>
          <w:rFonts w:ascii="Open Sans" w:eastAsia="Times New Roman" w:hAnsi="Open Sans" w:cs="Open Sans"/>
          <w:b/>
          <w:bCs/>
          <w:color w:val="0E101A"/>
        </w:rPr>
        <w:t>LCT</w:t>
      </w:r>
      <w:r>
        <w:rPr>
          <w:rFonts w:ascii="Open Sans" w:eastAsia="Times New Roman" w:hAnsi="Open Sans" w:cs="Open Sans"/>
          <w:color w:val="0E101A"/>
        </w:rPr>
        <w:t>), which in effect, prevents the further losses.</w:t>
      </w:r>
    </w:p>
    <w:p w14:paraId="4CB79110" w14:textId="77777777" w:rsidR="00E9061A" w:rsidRDefault="00E9061A" w:rsidP="0076741E">
      <w:pPr>
        <w:spacing w:after="240" w:line="240" w:lineRule="auto"/>
        <w:jc w:val="both"/>
        <w:rPr>
          <w:rFonts w:ascii="Open Sans" w:eastAsia="Times New Roman" w:hAnsi="Open Sans" w:cs="Open Sans"/>
          <w:b/>
          <w:bCs/>
          <w:color w:val="0E101A"/>
        </w:rPr>
      </w:pPr>
    </w:p>
    <w:p w14:paraId="2293E739" w14:textId="77777777" w:rsidR="00E9061A" w:rsidRDefault="00E9061A" w:rsidP="0076741E">
      <w:pPr>
        <w:spacing w:after="240" w:line="240" w:lineRule="auto"/>
        <w:jc w:val="both"/>
        <w:rPr>
          <w:rFonts w:ascii="Open Sans" w:eastAsia="Times New Roman" w:hAnsi="Open Sans" w:cs="Open Sans"/>
          <w:b/>
          <w:bCs/>
          <w:color w:val="0E101A"/>
        </w:rPr>
      </w:pPr>
    </w:p>
    <w:p w14:paraId="4D879542" w14:textId="77777777" w:rsidR="00E9061A" w:rsidRDefault="00E9061A" w:rsidP="0076741E">
      <w:pPr>
        <w:spacing w:after="240" w:line="240" w:lineRule="auto"/>
        <w:jc w:val="both"/>
        <w:rPr>
          <w:rFonts w:ascii="Open Sans" w:eastAsia="Times New Roman" w:hAnsi="Open Sans" w:cs="Open Sans"/>
          <w:b/>
          <w:bCs/>
          <w:color w:val="0E101A"/>
        </w:rPr>
      </w:pPr>
    </w:p>
    <w:p w14:paraId="66584457" w14:textId="1F1A42F6" w:rsidR="00293E5F" w:rsidRPr="0076741E"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PHILOSOPHY</w:t>
      </w:r>
    </w:p>
    <w:p w14:paraId="634298CB" w14:textId="77777777" w:rsidR="00293E5F" w:rsidRPr="0076741E"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The nature of our trading practice is to spread a large trading position into smaller trades. It’s like sending an army division into the field to take a particular target. Sometimes the casualty is none and the mission is accomplished. Other times, the general needs to execute plan B to adjust his target. Still other times, he may lose a few of his men </w:t>
      </w:r>
      <w:proofErr w:type="gramStart"/>
      <w:r w:rsidRPr="0076741E">
        <w:rPr>
          <w:rFonts w:ascii="Open Sans" w:eastAsia="Times New Roman" w:hAnsi="Open Sans" w:cs="Open Sans"/>
          <w:color w:val="0E101A"/>
        </w:rPr>
        <w:t>in order to</w:t>
      </w:r>
      <w:proofErr w:type="gramEnd"/>
      <w:r w:rsidRPr="0076741E">
        <w:rPr>
          <w:rFonts w:ascii="Open Sans" w:eastAsia="Times New Roman" w:hAnsi="Open Sans" w:cs="Open Sans"/>
          <w:color w:val="0E101A"/>
        </w:rPr>
        <w:t xml:space="preserve"> achieve the target. This training chapter is about the latest of the three – i.e. winning the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with some trades being cut out by the Automated Loss-Cutting Mechanism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w:t>
      </w:r>
    </w:p>
    <w:p w14:paraId="0CEC7FC3" w14:textId="77777777" w:rsidR="00293E5F" w:rsidRPr="0076741E" w:rsidRDefault="00293E5F" w:rsidP="0076741E">
      <w:pPr>
        <w:spacing w:after="240" w:line="240" w:lineRule="auto"/>
        <w:jc w:val="both"/>
        <w:rPr>
          <w:rFonts w:ascii="Open Sans" w:eastAsia="Times New Roman" w:hAnsi="Open Sans" w:cs="Open Sans"/>
          <w:color w:val="0E101A"/>
        </w:rPr>
      </w:pPr>
    </w:p>
    <w:p w14:paraId="67EE1169" w14:textId="77777777" w:rsidR="00293E5F" w:rsidRPr="0076741E"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SOLUTION</w:t>
      </w:r>
    </w:p>
    <w:p w14:paraId="331EE47A" w14:textId="36A27F27" w:rsidR="00293E5F" w:rsidRPr="0076741E"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Sometimes the market is not being too merciful to vigorous traders. You can still achieve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However, some casualt</w:t>
      </w:r>
      <w:r w:rsidR="00A015DE">
        <w:rPr>
          <w:rFonts w:ascii="Open Sans" w:eastAsia="Times New Roman" w:hAnsi="Open Sans" w:cs="Open Sans"/>
          <w:color w:val="0E101A"/>
        </w:rPr>
        <w:t>y</w:t>
      </w:r>
      <w:r w:rsidRPr="0076741E">
        <w:rPr>
          <w:rFonts w:ascii="Open Sans" w:eastAsia="Times New Roman" w:hAnsi="Open Sans" w:cs="Open Sans"/>
          <w:color w:val="0E101A"/>
        </w:rPr>
        <w:t xml:space="preserve"> </w:t>
      </w:r>
      <w:r w:rsidR="000F15E6">
        <w:rPr>
          <w:rFonts w:ascii="Open Sans" w:eastAsia="Times New Roman" w:hAnsi="Open Sans" w:cs="Open Sans"/>
          <w:color w:val="0E101A"/>
        </w:rPr>
        <w:t>may</w:t>
      </w:r>
      <w:r w:rsidRPr="0076741E">
        <w:rPr>
          <w:rFonts w:ascii="Open Sans" w:eastAsia="Times New Roman" w:hAnsi="Open Sans" w:cs="Open Sans"/>
          <w:color w:val="0E101A"/>
        </w:rPr>
        <w:t xml:space="preserve"> be incurred. In those cases, minimizing the losing trades while keeping the majority winning trades is </w:t>
      </w:r>
      <w:r w:rsidR="00F15622" w:rsidRPr="0076741E">
        <w:rPr>
          <w:rFonts w:ascii="Open Sans" w:eastAsia="Times New Roman" w:hAnsi="Open Sans" w:cs="Open Sans"/>
          <w:color w:val="0E101A"/>
        </w:rPr>
        <w:t>an</w:t>
      </w:r>
      <w:r w:rsidRPr="0076741E">
        <w:rPr>
          <w:rFonts w:ascii="Open Sans" w:eastAsia="Times New Roman" w:hAnsi="Open Sans" w:cs="Open Sans"/>
          <w:color w:val="0E101A"/>
        </w:rPr>
        <w:t xml:space="preserve"> </w:t>
      </w:r>
      <w:proofErr w:type="gramStart"/>
      <w:r w:rsidRPr="0076741E">
        <w:rPr>
          <w:rFonts w:ascii="Open Sans" w:eastAsia="Times New Roman" w:hAnsi="Open Sans" w:cs="Open Sans"/>
          <w:color w:val="0E101A"/>
        </w:rPr>
        <w:t>art in itself</w:t>
      </w:r>
      <w:proofErr w:type="gramEnd"/>
      <w:r w:rsidRPr="0076741E">
        <w:rPr>
          <w:rFonts w:ascii="Open Sans" w:eastAsia="Times New Roman" w:hAnsi="Open Sans" w:cs="Open Sans"/>
          <w:color w:val="0E101A"/>
        </w:rPr>
        <w:t>.</w:t>
      </w:r>
    </w:p>
    <w:p w14:paraId="432FF569" w14:textId="77777777" w:rsidR="00293E5F" w:rsidRPr="0076741E"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This art relies on two crafts: </w:t>
      </w:r>
    </w:p>
    <w:p w14:paraId="21E695DD" w14:textId="77777777" w:rsidR="00293E5F" w:rsidRPr="0076741E" w:rsidRDefault="00293E5F" w:rsidP="0076741E">
      <w:pPr>
        <w:numPr>
          <w:ilvl w:val="0"/>
          <w:numId w:val="2"/>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choose a good entry point (</w:t>
      </w:r>
      <w:r w:rsidRPr="0076741E">
        <w:rPr>
          <w:rFonts w:ascii="Open Sans" w:eastAsia="Times New Roman" w:hAnsi="Open Sans" w:cs="Open Sans"/>
          <w:b/>
          <w:bCs/>
          <w:color w:val="0E101A"/>
        </w:rPr>
        <w:t>rUB</w:t>
      </w:r>
      <w:r w:rsidRPr="0076741E">
        <w:rPr>
          <w:rFonts w:ascii="Open Sans" w:eastAsia="Times New Roman" w:hAnsi="Open Sans" w:cs="Open Sans"/>
          <w:color w:val="0E101A"/>
        </w:rPr>
        <w:t>)</w:t>
      </w:r>
    </w:p>
    <w:p w14:paraId="260FF529" w14:textId="77777777" w:rsidR="00293E5F" w:rsidRPr="0076741E" w:rsidRDefault="00293E5F" w:rsidP="0076741E">
      <w:pPr>
        <w:numPr>
          <w:ilvl w:val="0"/>
          <w:numId w:val="2"/>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define a precise volatility range</w:t>
      </w:r>
    </w:p>
    <w:p w14:paraId="4D3CF05F" w14:textId="77777777" w:rsidR="00293E5F" w:rsidRPr="0076741E" w:rsidRDefault="00293E5F" w:rsidP="0076741E">
      <w:pPr>
        <w:spacing w:after="240" w:line="240" w:lineRule="auto"/>
        <w:jc w:val="both"/>
        <w:rPr>
          <w:rFonts w:ascii="Open Sans" w:eastAsia="Times New Roman" w:hAnsi="Open Sans" w:cs="Open Sans"/>
          <w:color w:val="0E101A"/>
        </w:rPr>
      </w:pPr>
    </w:p>
    <w:p w14:paraId="76258744" w14:textId="77777777" w:rsidR="00E9061A" w:rsidRDefault="00E9061A" w:rsidP="0076741E">
      <w:pPr>
        <w:spacing w:after="240" w:line="240" w:lineRule="auto"/>
        <w:jc w:val="both"/>
        <w:rPr>
          <w:rFonts w:ascii="Open Sans" w:eastAsia="Times New Roman" w:hAnsi="Open Sans" w:cs="Open Sans"/>
          <w:b/>
          <w:bCs/>
          <w:color w:val="0E101A"/>
        </w:rPr>
      </w:pPr>
    </w:p>
    <w:p w14:paraId="152E8169" w14:textId="77777777" w:rsidR="00E9061A" w:rsidRDefault="00E9061A" w:rsidP="0076741E">
      <w:pPr>
        <w:spacing w:after="240" w:line="240" w:lineRule="auto"/>
        <w:jc w:val="both"/>
        <w:rPr>
          <w:rFonts w:ascii="Open Sans" w:eastAsia="Times New Roman" w:hAnsi="Open Sans" w:cs="Open Sans"/>
          <w:b/>
          <w:bCs/>
          <w:color w:val="0E101A"/>
        </w:rPr>
      </w:pPr>
    </w:p>
    <w:p w14:paraId="35DE5B7B" w14:textId="18C33E02" w:rsidR="00293E5F" w:rsidRPr="0076741E"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STRATEGY &amp; TACTICS</w:t>
      </w:r>
    </w:p>
    <w:p w14:paraId="2E6857E6" w14:textId="77777777" w:rsidR="00293E5F" w:rsidRPr="0076741E"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Spreading our account capital into smaller trades will reduce the risk of being cut out by the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 However, that itself is not enough.</w:t>
      </w:r>
    </w:p>
    <w:p w14:paraId="7400E0B4" w14:textId="77777777" w:rsidR="00293E5F" w:rsidRPr="0076741E"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A good initial entry point which is being defined by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will give you more cushion when the market moves against you even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So, as a good fund manager, don’t just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t>
      </w:r>
    </w:p>
    <w:p w14:paraId="60B94489" w14:textId="0DE83239" w:rsidR="00293E5F"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Wait! Wait until the market retraces down for about 100 price points, then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This will help you to stay out of trouble and reducing the possible losing trades.</w:t>
      </w:r>
    </w:p>
    <w:p w14:paraId="1FDB5E85" w14:textId="61E15496" w:rsidR="00A015DE" w:rsidRPr="0076741E" w:rsidRDefault="00A015DE" w:rsidP="007674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Well, </w:t>
      </w:r>
      <w:proofErr w:type="gramStart"/>
      <w:r>
        <w:rPr>
          <w:rFonts w:ascii="Open Sans" w:eastAsia="Times New Roman" w:hAnsi="Open Sans" w:cs="Open Sans"/>
          <w:color w:val="0E101A"/>
        </w:rPr>
        <w:t>actually you</w:t>
      </w:r>
      <w:proofErr w:type="gramEnd"/>
      <w:r>
        <w:rPr>
          <w:rFonts w:ascii="Open Sans" w:eastAsia="Times New Roman" w:hAnsi="Open Sans" w:cs="Open Sans"/>
          <w:color w:val="0E101A"/>
        </w:rPr>
        <w:t xml:space="preserve"> don’t have to wait. The alternative solution is to define the Max Upper Bound (</w:t>
      </w:r>
      <w:r w:rsidRPr="00A015DE">
        <w:rPr>
          <w:rFonts w:ascii="Open Sans" w:eastAsia="Times New Roman" w:hAnsi="Open Sans" w:cs="Open Sans"/>
          <w:b/>
          <w:bCs/>
          <w:color w:val="0E101A"/>
        </w:rPr>
        <w:t>mUB</w:t>
      </w:r>
      <w:r>
        <w:rPr>
          <w:rFonts w:ascii="Open Sans" w:eastAsia="Times New Roman" w:hAnsi="Open Sans" w:cs="Open Sans"/>
          <w:color w:val="0E101A"/>
        </w:rPr>
        <w:t xml:space="preserve">) of the trading range other than the </w:t>
      </w:r>
      <w:r w:rsidRPr="00A015DE">
        <w:rPr>
          <w:rFonts w:ascii="Open Sans" w:eastAsia="Times New Roman" w:hAnsi="Open Sans" w:cs="Open Sans"/>
          <w:b/>
          <w:bCs/>
          <w:color w:val="0E101A"/>
        </w:rPr>
        <w:t>eTP</w:t>
      </w:r>
      <w:r>
        <w:rPr>
          <w:rFonts w:ascii="Open Sans" w:eastAsia="Times New Roman" w:hAnsi="Open Sans" w:cs="Open Sans"/>
          <w:color w:val="0E101A"/>
        </w:rPr>
        <w:t>.</w:t>
      </w:r>
    </w:p>
    <w:p w14:paraId="3E873262" w14:textId="77777777" w:rsidR="00293E5F" w:rsidRPr="0076741E" w:rsidRDefault="00293E5F" w:rsidP="0076741E">
      <w:pPr>
        <w:spacing w:after="240" w:line="240" w:lineRule="auto"/>
        <w:jc w:val="both"/>
        <w:rPr>
          <w:rFonts w:ascii="Open Sans" w:eastAsia="Times New Roman" w:hAnsi="Open Sans" w:cs="Open Sans"/>
          <w:color w:val="0E101A"/>
        </w:rPr>
      </w:pPr>
    </w:p>
    <w:p w14:paraId="63A4A1AE" w14:textId="77777777" w:rsidR="00293E5F" w:rsidRPr="0076741E"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DEFINITIONS</w:t>
      </w:r>
    </w:p>
    <w:p w14:paraId="3DDB8660" w14:textId="77777777" w:rsidR="00293E5F" w:rsidRPr="0076741E"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LCT </w:t>
      </w:r>
      <w:r w:rsidRPr="0076741E">
        <w:rPr>
          <w:rFonts w:ascii="Open Sans" w:eastAsia="Times New Roman" w:hAnsi="Open Sans" w:cs="Open Sans"/>
          <w:color w:val="0E101A"/>
        </w:rPr>
        <w:t>is the Loss-cutting threshold, which is the price point where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automatically exits negative positions incrementally, starting from the most graved losing position.</w:t>
      </w:r>
    </w:p>
    <w:p w14:paraId="29BED583" w14:textId="77777777" w:rsidR="00293E5F" w:rsidRPr="0076741E"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ATS</w:t>
      </w:r>
      <w:r w:rsidRPr="0076741E">
        <w:rPr>
          <w:rFonts w:ascii="Open Sans" w:eastAsia="Times New Roman" w:hAnsi="Open Sans" w:cs="Open Sans"/>
          <w:color w:val="0E101A"/>
        </w:rPr>
        <w:t> is the Automated Trading System. Its synonyms are </w:t>
      </w:r>
      <w:r w:rsidRPr="0076741E">
        <w:rPr>
          <w:rFonts w:ascii="Open Sans" w:eastAsia="Times New Roman" w:hAnsi="Open Sans" w:cs="Open Sans"/>
          <w:b/>
          <w:bCs/>
          <w:color w:val="0E101A"/>
        </w:rPr>
        <w:t>ATR</w:t>
      </w:r>
      <w:r w:rsidRPr="0076741E">
        <w:rPr>
          <w:rFonts w:ascii="Open Sans" w:eastAsia="Times New Roman" w:hAnsi="Open Sans" w:cs="Open Sans"/>
          <w:color w:val="0E101A"/>
        </w:rPr>
        <w:t> (Automated Trading Robots), or </w:t>
      </w:r>
      <w:r w:rsidRPr="0076741E">
        <w:rPr>
          <w:rFonts w:ascii="Open Sans" w:eastAsia="Times New Roman" w:hAnsi="Open Sans" w:cs="Open Sans"/>
          <w:b/>
          <w:bCs/>
          <w:color w:val="0E101A"/>
        </w:rPr>
        <w:t>AITS</w:t>
      </w:r>
      <w:r w:rsidRPr="0076741E">
        <w:rPr>
          <w:rFonts w:ascii="Open Sans" w:eastAsia="Times New Roman" w:hAnsi="Open Sans" w:cs="Open Sans"/>
          <w:color w:val="0E101A"/>
        </w:rPr>
        <w:t> (Artificial Intelligence Trading System).</w:t>
      </w:r>
    </w:p>
    <w:p w14:paraId="1911C4C1" w14:textId="77777777" w:rsidR="00293E5F" w:rsidRPr="0076741E" w:rsidRDefault="00293E5F" w:rsidP="0076741E">
      <w:pPr>
        <w:spacing w:after="240" w:line="240" w:lineRule="auto"/>
        <w:jc w:val="both"/>
        <w:rPr>
          <w:rFonts w:ascii="Open Sans" w:eastAsia="Times New Roman" w:hAnsi="Open Sans" w:cs="Open Sans"/>
          <w:color w:val="0E101A"/>
        </w:rPr>
      </w:pPr>
    </w:p>
    <w:p w14:paraId="59B5E280" w14:textId="77777777" w:rsidR="00293E5F" w:rsidRPr="0076741E"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ALCM</w:t>
      </w:r>
      <w:r w:rsidRPr="0076741E">
        <w:rPr>
          <w:rFonts w:ascii="Open Sans" w:eastAsia="Times New Roman" w:hAnsi="Open Sans" w:cs="Open Sans"/>
          <w:color w:val="0E101A"/>
        </w:rPr>
        <w:t> is the Automated Loss-Cutting Mechanism. When the market moves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will commission an Artificial Intelligence (AI) process/robot to eliminate losing trades, beginning with the most gravely negative trades.</w:t>
      </w:r>
    </w:p>
    <w:p w14:paraId="0C3379AE" w14:textId="77777777" w:rsidR="00293E5F" w:rsidRPr="0076741E"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ieTP</w:t>
      </w:r>
      <w:r w:rsidRPr="0076741E">
        <w:rPr>
          <w:rFonts w:ascii="Open Sans" w:eastAsia="Times New Roman" w:hAnsi="Open Sans" w:cs="Open Sans"/>
          <w:color w:val="0E101A"/>
        </w:rPr>
        <w:t> is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It improves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by reducing the risk of the market volatility moving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w:t>
      </w:r>
    </w:p>
    <w:p w14:paraId="2DCFADE7" w14:textId="3D73849A" w:rsidR="00293E5F"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is the price point distance from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to the </w:t>
      </w:r>
      <w:r w:rsidRPr="0076741E">
        <w:rPr>
          <w:rFonts w:ascii="Open Sans" w:eastAsia="Times New Roman" w:hAnsi="Open Sans" w:cs="Open Sans"/>
          <w:b/>
          <w:bCs/>
          <w:color w:val="0E101A"/>
        </w:rPr>
        <w:t>Bottom</w:t>
      </w:r>
      <w:r w:rsidRPr="0076741E">
        <w:rPr>
          <w:rFonts w:ascii="Open Sans" w:eastAsia="Times New Roman" w:hAnsi="Open Sans" w:cs="Open Sans"/>
          <w:color w:val="0E101A"/>
        </w:rPr>
        <w:t> of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when longing gold.</w:t>
      </w:r>
    </w:p>
    <w:p w14:paraId="4F843997" w14:textId="038E9841" w:rsidR="000F3B9F" w:rsidRPr="0010726D" w:rsidRDefault="000F3B9F" w:rsidP="000F3B9F">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w:t>
      </w:r>
      <w:r w:rsidR="00F42038">
        <w:rPr>
          <w:rFonts w:ascii="Open Sans" w:eastAsia="Times New Roman" w:hAnsi="Open Sans" w:cs="Open Sans"/>
          <w:color w:val="0E101A"/>
        </w:rPr>
        <w:t>importantly</w:t>
      </w:r>
      <w:r>
        <w:rPr>
          <w:rFonts w:ascii="Open Sans" w:eastAsia="Times New Roman" w:hAnsi="Open Sans" w:cs="Open Sans"/>
          <w:color w:val="0E101A"/>
        </w:rPr>
        <w:t xml:space="preserve">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p>
    <w:p w14:paraId="13B2DAE5" w14:textId="77777777" w:rsidR="000F3B9F" w:rsidRPr="0076741E" w:rsidRDefault="000F3B9F" w:rsidP="0076741E">
      <w:pPr>
        <w:spacing w:after="240" w:line="240" w:lineRule="auto"/>
        <w:jc w:val="both"/>
        <w:rPr>
          <w:rFonts w:ascii="Open Sans" w:eastAsia="Times New Roman" w:hAnsi="Open Sans" w:cs="Open Sans"/>
          <w:color w:val="0E101A"/>
        </w:rPr>
      </w:pPr>
    </w:p>
    <w:p w14:paraId="134F3869" w14:textId="77777777" w:rsidR="00293E5F" w:rsidRPr="0076741E" w:rsidRDefault="00293E5F" w:rsidP="007674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39214004" w14:textId="14792AD8" w:rsidR="00293E5F" w:rsidRPr="0076741E" w:rsidRDefault="00293E5F" w:rsidP="007674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76741E">
        <w:rPr>
          <w:rFonts w:ascii="Open Sans" w:eastAsia="Times New Roman" w:hAnsi="Open Sans" w:cs="Open Sans"/>
          <w:b/>
          <w:bCs/>
          <w:color w:val="0E101A"/>
        </w:rPr>
        <w:t>CASE STUDY 7 (Lose some/Win Some scenario)</w:t>
      </w:r>
    </w:p>
    <w:p w14:paraId="4BA198FE" w14:textId="77777777" w:rsidR="00293E5F" w:rsidRPr="0076741E" w:rsidRDefault="00293E5F" w:rsidP="007674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Our trading capital is $46,000.</w:t>
      </w:r>
    </w:p>
    <w:p w14:paraId="11772351" w14:textId="77777777" w:rsidR="00293E5F" w:rsidRPr="0076741E" w:rsidRDefault="00293E5F" w:rsidP="007674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It’s Tuesday at noon. Let say the current gold price is 1950.</w:t>
      </w:r>
    </w:p>
    <w:p w14:paraId="22928224" w14:textId="77777777" w:rsidR="00293E5F" w:rsidRPr="0076741E" w:rsidRDefault="00293E5F" w:rsidP="007674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 expect gold to gain $50, so We set the profit target price to be 2000. </w:t>
      </w:r>
    </w:p>
    <w:p w14:paraId="69975CE4" w14:textId="77777777" w:rsidR="00293E5F" w:rsidRPr="0076741E" w:rsidRDefault="00293E5F" w:rsidP="007674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We are only willing to buy gold down to 1800 lower bound, which means we define the trading range from 1800 to 2000.</w:t>
      </w:r>
    </w:p>
    <w:p w14:paraId="6ED39169" w14:textId="77777777" w:rsidR="00293E5F" w:rsidRPr="0076741E" w:rsidRDefault="00293E5F" w:rsidP="007674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If gold ever gets below 1750, we incrementally exit losing positions, starting from the most losing ones.</w:t>
      </w:r>
    </w:p>
    <w:p w14:paraId="457E4947" w14:textId="77777777" w:rsidR="00293E5F" w:rsidRPr="0076741E" w:rsidRDefault="00293E5F" w:rsidP="007674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we spread out our capitals, and therefore, for each price, we buy ONE ounce of gold.</w:t>
      </w:r>
    </w:p>
    <w:p w14:paraId="18CE046F" w14:textId="77777777" w:rsidR="00293E5F" w:rsidRPr="0076741E" w:rsidRDefault="00293E5F" w:rsidP="007674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However, instead of getting straight to 2000, gold drops 250 dollars to 1700 BEFORE bouncing up the next Friday morning to 2000. </w:t>
      </w:r>
    </w:p>
    <w:p w14:paraId="328CCF6C" w14:textId="77777777" w:rsidR="00293E5F" w:rsidRPr="0076741E" w:rsidRDefault="00293E5F" w:rsidP="007674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What the outcome should look like? </w:t>
      </w:r>
    </w:p>
    <w:p w14:paraId="5EFE2572" w14:textId="77777777" w:rsidR="00293E5F" w:rsidRPr="0076741E" w:rsidRDefault="00293E5F" w:rsidP="007674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Well, we will lose money on 50 trades, and gain on 200 other trades.</w:t>
      </w:r>
    </w:p>
    <w:p w14:paraId="56EF5DA1" w14:textId="77777777" w:rsidR="00293E5F" w:rsidRPr="0076741E" w:rsidRDefault="00293E5F" w:rsidP="007674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After gold drops below 1750, we incrementally closing the losing positions, from most losing first. Therefore, when gold drops to 1700, be closed 50 losing positions with-$125 per oz, which is -$6,250.</w:t>
      </w:r>
    </w:p>
    <w:p w14:paraId="37E7D3D0" w14:textId="77777777" w:rsidR="00293E5F" w:rsidRPr="0076741E" w:rsidRDefault="00293E5F" w:rsidP="007674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However, when gold bounces up to 2000 and we cash out for profits, we will gain 200 oz at (1800...2000) an average of $100 per oz. Therefore, our gain is $20,000.</w:t>
      </w:r>
    </w:p>
    <w:p w14:paraId="53B5A2BC" w14:textId="77777777" w:rsidR="00293E5F" w:rsidRPr="0076741E" w:rsidRDefault="00293E5F" w:rsidP="007674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Offset the washed-out between both losses and gains ($20,000 - $6,250), we still gain $13,750.</w:t>
      </w:r>
    </w:p>
    <w:p w14:paraId="7A30EDC5" w14:textId="62A00AF7" w:rsidR="00293E5F" w:rsidRDefault="00293E5F" w:rsidP="007674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For a 250-Dollar price drop situation, then bounce back to the projected target price, we still make $13,750, which is about 30% in the matter of weeks, which is NOT a very bad idea for a drastic trading situation.</w:t>
      </w:r>
    </w:p>
    <w:p w14:paraId="30D1A077" w14:textId="77777777" w:rsidR="0076741E" w:rsidRPr="0076741E" w:rsidRDefault="0076741E" w:rsidP="007674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782E1681" w14:textId="77777777" w:rsidR="0076741E" w:rsidRDefault="0076741E" w:rsidP="0076741E">
      <w:pPr>
        <w:spacing w:after="240" w:line="240" w:lineRule="auto"/>
        <w:jc w:val="both"/>
        <w:rPr>
          <w:rFonts w:ascii="Open Sans" w:eastAsia="Times New Roman" w:hAnsi="Open Sans" w:cs="Open Sans"/>
          <w:b/>
          <w:bCs/>
          <w:color w:val="0E101A"/>
        </w:rPr>
      </w:pPr>
    </w:p>
    <w:p w14:paraId="20A27D6E" w14:textId="7505BCEF" w:rsidR="00293E5F" w:rsidRPr="0076741E"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FORMULA:</w:t>
      </w:r>
    </w:p>
    <w:p w14:paraId="14B2BA62" w14:textId="77777777" w:rsidR="00293E5F" w:rsidRPr="0076741E" w:rsidRDefault="00293E5F" w:rsidP="0076741E">
      <w:pPr>
        <w:spacing w:after="240" w:line="240" w:lineRule="auto"/>
        <w:jc w:val="center"/>
        <w:rPr>
          <w:rFonts w:ascii="Open Sans" w:eastAsia="Times New Roman" w:hAnsi="Open Sans" w:cs="Open Sans"/>
          <w:color w:val="0E101A"/>
        </w:rPr>
      </w:pPr>
      <w:r w:rsidRPr="0076741E">
        <w:rPr>
          <w:rFonts w:ascii="Open Sans" w:eastAsia="Times New Roman" w:hAnsi="Open Sans" w:cs="Open Sans"/>
          <w:b/>
          <w:bCs/>
          <w:color w:val="0E101A"/>
        </w:rPr>
        <w:t>Loss = aLoss</w:t>
      </w:r>
      <w:r w:rsidRPr="0076741E">
        <w:rPr>
          <w:rFonts w:ascii="Open Sans" w:eastAsia="Times New Roman" w:hAnsi="Open Sans" w:cs="Open Sans"/>
          <w:color w:val="0E101A"/>
        </w:rPr>
        <w:t> </w:t>
      </w:r>
      <w:r w:rsidRPr="0076741E">
        <w:rPr>
          <w:rFonts w:ascii="Open Sans" w:eastAsia="Times New Roman" w:hAnsi="Open Sans" w:cs="Open Sans"/>
          <w:b/>
          <w:bCs/>
          <w:color w:val="0E101A"/>
        </w:rPr>
        <w:t>* (Bottom – mTP)</w:t>
      </w:r>
    </w:p>
    <w:p w14:paraId="7EC24D47" w14:textId="437D2BA8" w:rsidR="00293E5F" w:rsidRPr="0076741E" w:rsidRDefault="009746D4" w:rsidP="00DF1E4A">
      <w:pPr>
        <w:spacing w:after="240" w:line="240" w:lineRule="auto"/>
        <w:ind w:left="720" w:hanging="720"/>
        <w:jc w:val="both"/>
        <w:rPr>
          <w:rFonts w:ascii="Open Sans" w:eastAsia="Times New Roman" w:hAnsi="Open Sans" w:cs="Open Sans"/>
          <w:color w:val="0E101A"/>
        </w:rPr>
      </w:pPr>
      <w:r w:rsidRPr="0076741E">
        <w:rPr>
          <w:rFonts w:ascii="Open Sans" w:eastAsia="Times New Roman" w:hAnsi="Open Sans" w:cs="Open Sans"/>
          <w:noProof/>
          <w:color w:val="0E101A"/>
        </w:rPr>
        <w:drawing>
          <wp:inline distT="0" distB="0" distL="0" distR="0" wp14:anchorId="340098AF" wp14:editId="5478DB15">
            <wp:extent cx="4096512" cy="275256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18761" cy="2767510"/>
                    </a:xfrm>
                    <a:prstGeom prst="rect">
                      <a:avLst/>
                    </a:prstGeom>
                  </pic:spPr>
                </pic:pic>
              </a:graphicData>
            </a:graphic>
          </wp:inline>
        </w:drawing>
      </w:r>
    </w:p>
    <w:p w14:paraId="6214EC5D" w14:textId="77777777" w:rsidR="00293E5F" w:rsidRPr="0076741E"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Illustration VII</w:t>
      </w:r>
    </w:p>
    <w:p w14:paraId="57BC9941" w14:textId="77777777" w:rsidR="00293E5F" w:rsidRPr="0076741E"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 </w:t>
      </w:r>
    </w:p>
    <w:p w14:paraId="79503AE9" w14:textId="77777777" w:rsidR="00293E5F" w:rsidRPr="0076741E" w:rsidRDefault="00293E5F" w:rsidP="0076741E">
      <w:pPr>
        <w:spacing w:after="240" w:line="240" w:lineRule="auto"/>
        <w:jc w:val="both"/>
        <w:rPr>
          <w:rFonts w:ascii="Open Sans" w:eastAsia="Times New Roman" w:hAnsi="Open Sans" w:cs="Open Sans"/>
          <w:color w:val="0E101A"/>
        </w:rPr>
      </w:pPr>
    </w:p>
    <w:p w14:paraId="15F0F6DB" w14:textId="77777777" w:rsidR="00293E5F" w:rsidRPr="0076741E"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ELABORATIONS</w:t>
      </w:r>
    </w:p>
    <w:p w14:paraId="294AC2A3" w14:textId="77777777" w:rsidR="00B03475"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Think thoroughly before you execute your </w:t>
      </w:r>
      <w:r w:rsidR="00E9061A">
        <w:rPr>
          <w:rFonts w:ascii="Open Sans" w:eastAsia="Times New Roman" w:hAnsi="Open Sans" w:cs="Open Sans"/>
          <w:color w:val="0E101A"/>
        </w:rPr>
        <w:t>Trade</w:t>
      </w:r>
      <w:r w:rsidR="000D2D75">
        <w:rPr>
          <w:rFonts w:ascii="Open Sans" w:eastAsia="Times New Roman" w:hAnsi="Open Sans" w:cs="Open Sans"/>
          <w:color w:val="0E101A"/>
        </w:rPr>
        <w:t>s</w:t>
      </w:r>
      <w:r w:rsidR="00E9061A">
        <w:rPr>
          <w:rFonts w:ascii="Open Sans" w:eastAsia="Times New Roman" w:hAnsi="Open Sans" w:cs="Open Sans"/>
          <w:color w:val="0E101A"/>
        </w:rPr>
        <w:t xml:space="preserve"> Operation</w:t>
      </w:r>
      <w:r w:rsidR="000D2D75">
        <w:rPr>
          <w:rFonts w:ascii="Open Sans" w:eastAsia="Times New Roman" w:hAnsi="Open Sans" w:cs="Open Sans"/>
          <w:color w:val="0E101A"/>
        </w:rPr>
        <w:t xml:space="preserve"> </w:t>
      </w:r>
      <w:r w:rsidR="00E9061A">
        <w:rPr>
          <w:rFonts w:ascii="Open Sans" w:eastAsia="Times New Roman" w:hAnsi="Open Sans" w:cs="Open Sans"/>
          <w:color w:val="0E101A"/>
        </w:rPr>
        <w:t>(</w:t>
      </w:r>
      <w:r w:rsidRPr="0076741E">
        <w:rPr>
          <w:rFonts w:ascii="Open Sans" w:eastAsia="Times New Roman" w:hAnsi="Open Sans" w:cs="Open Sans"/>
          <w:b/>
          <w:bCs/>
          <w:color w:val="0E101A"/>
        </w:rPr>
        <w:t>TO</w:t>
      </w:r>
      <w:r w:rsidR="00E9061A">
        <w:rPr>
          <w:rFonts w:ascii="Open Sans" w:eastAsia="Times New Roman" w:hAnsi="Open Sans" w:cs="Open Sans"/>
          <w:b/>
          <w:bCs/>
          <w:color w:val="0E101A"/>
        </w:rPr>
        <w:t>)</w:t>
      </w:r>
      <w:r w:rsidRPr="0076741E">
        <w:rPr>
          <w:rFonts w:ascii="Open Sans" w:eastAsia="Times New Roman" w:hAnsi="Open Sans" w:cs="Open Sans"/>
          <w:color w:val="0E101A"/>
        </w:rPr>
        <w:t>. </w:t>
      </w:r>
      <w:r w:rsidR="004F074A">
        <w:rPr>
          <w:rFonts w:ascii="Open Sans" w:eastAsia="Times New Roman" w:hAnsi="Open Sans" w:cs="Open Sans"/>
          <w:color w:val="0E101A"/>
        </w:rPr>
        <w:t>Use the Pre-Trade Simulator (</w:t>
      </w:r>
      <w:r w:rsidR="004F074A" w:rsidRPr="004F074A">
        <w:rPr>
          <w:rFonts w:ascii="Open Sans" w:eastAsia="Times New Roman" w:hAnsi="Open Sans" w:cs="Open Sans"/>
          <w:b/>
          <w:bCs/>
          <w:color w:val="0E101A"/>
        </w:rPr>
        <w:t>PTS)</w:t>
      </w:r>
      <w:r w:rsidR="00743788">
        <w:rPr>
          <w:rFonts w:ascii="Open Sans" w:eastAsia="Times New Roman" w:hAnsi="Open Sans" w:cs="Open Sans"/>
          <w:b/>
          <w:bCs/>
          <w:color w:val="0E101A"/>
        </w:rPr>
        <w:t xml:space="preserve"> </w:t>
      </w:r>
      <w:r w:rsidR="00743788">
        <w:rPr>
          <w:rFonts w:ascii="Open Sans" w:eastAsia="Times New Roman" w:hAnsi="Open Sans" w:cs="Open Sans"/>
          <w:color w:val="0E101A"/>
        </w:rPr>
        <w:t xml:space="preserve">to help you to envision the </w:t>
      </w:r>
      <w:r w:rsidR="00A50815">
        <w:rPr>
          <w:rFonts w:ascii="Open Sans" w:eastAsia="Times New Roman" w:hAnsi="Open Sans" w:cs="Open Sans"/>
          <w:color w:val="0E101A"/>
        </w:rPr>
        <w:t xml:space="preserve">trading </w:t>
      </w:r>
      <w:r w:rsidR="00743788">
        <w:rPr>
          <w:rFonts w:ascii="Open Sans" w:eastAsia="Times New Roman" w:hAnsi="Open Sans" w:cs="Open Sans"/>
          <w:color w:val="0E101A"/>
        </w:rPr>
        <w:t>game that you are about to get into</w:t>
      </w:r>
      <w:r w:rsidR="004F074A">
        <w:rPr>
          <w:rFonts w:ascii="Open Sans" w:eastAsia="Times New Roman" w:hAnsi="Open Sans" w:cs="Open Sans"/>
          <w:color w:val="0E101A"/>
        </w:rPr>
        <w:t>.</w:t>
      </w:r>
      <w:r w:rsidR="00B03475">
        <w:rPr>
          <w:rFonts w:ascii="Open Sans" w:eastAsia="Times New Roman" w:hAnsi="Open Sans" w:cs="Open Sans"/>
          <w:color w:val="0E101A"/>
        </w:rPr>
        <w:t xml:space="preserve"> </w:t>
      </w:r>
    </w:p>
    <w:p w14:paraId="583AECEC" w14:textId="6C052B17" w:rsidR="00293E5F" w:rsidRDefault="00B03475" w:rsidP="007674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Keep refining your </w:t>
      </w:r>
      <w:r w:rsidRPr="00B03475">
        <w:rPr>
          <w:rFonts w:ascii="Open Sans" w:eastAsia="Times New Roman" w:hAnsi="Open Sans" w:cs="Open Sans"/>
          <w:b/>
          <w:bCs/>
          <w:color w:val="0E101A"/>
        </w:rPr>
        <w:t>ieTP</w:t>
      </w:r>
      <w:r>
        <w:rPr>
          <w:rFonts w:ascii="Open Sans" w:eastAsia="Times New Roman" w:hAnsi="Open Sans" w:cs="Open Sans"/>
          <w:color w:val="0E101A"/>
        </w:rPr>
        <w:t xml:space="preserve"> until you feel that you have a good trading range with lowest risk. Work with your Risk Manager. Exploit him. It’s much easier to consult him before getting into your </w:t>
      </w:r>
      <w:r w:rsidRPr="00B03475">
        <w:rPr>
          <w:rFonts w:ascii="Open Sans" w:eastAsia="Times New Roman" w:hAnsi="Open Sans" w:cs="Open Sans"/>
          <w:b/>
          <w:bCs/>
          <w:color w:val="0E101A"/>
        </w:rPr>
        <w:t>TO</w:t>
      </w:r>
      <w:r>
        <w:rPr>
          <w:rFonts w:ascii="Open Sans" w:eastAsia="Times New Roman" w:hAnsi="Open Sans" w:cs="Open Sans"/>
          <w:color w:val="0E101A"/>
        </w:rPr>
        <w:t>’s than to seek advises from him when you got stuck in bad trading situations where you may lose a few trades. Even losing only a few trades can be avoided.</w:t>
      </w:r>
    </w:p>
    <w:p w14:paraId="64E891C9" w14:textId="3A0D768A" w:rsidR="000D2D75" w:rsidRPr="007F4A55" w:rsidRDefault="000D2D75" w:rsidP="000D2D75">
      <w:pPr>
        <w:rPr>
          <w:rFonts w:ascii="Open Sans" w:hAnsi="Open Sans" w:cs="Open Sans"/>
        </w:rPr>
      </w:pPr>
      <w:r w:rsidRPr="007F4A55">
        <w:rPr>
          <w:rFonts w:ascii="Open Sans" w:hAnsi="Open Sans" w:cs="Open Sans"/>
        </w:rPr>
        <w:t>Our general trading strategy is</w:t>
      </w:r>
      <w:r>
        <w:rPr>
          <w:rFonts w:ascii="Open Sans" w:hAnsi="Open Sans" w:cs="Open Sans"/>
        </w:rPr>
        <w:t xml:space="preserve"> called</w:t>
      </w:r>
      <w:r w:rsidRPr="007F4A55">
        <w:rPr>
          <w:rFonts w:ascii="Open Sans" w:hAnsi="Open Sans" w:cs="Open Sans"/>
        </w:rPr>
        <w:t xml:space="preserve"> </w:t>
      </w:r>
      <w:r w:rsidR="00C518C4">
        <w:rPr>
          <w:rFonts w:ascii="Open Sans" w:hAnsi="Open Sans" w:cs="Open Sans"/>
        </w:rPr>
        <w:t>“</w:t>
      </w:r>
      <w:r w:rsidRPr="000D2D75">
        <w:rPr>
          <w:rFonts w:ascii="Open Sans" w:hAnsi="Open Sans" w:cs="Open Sans"/>
          <w:i/>
          <w:iCs/>
        </w:rPr>
        <w:t>trending cost</w:t>
      </w:r>
      <w:r>
        <w:rPr>
          <w:rFonts w:ascii="Open Sans" w:hAnsi="Open Sans" w:cs="Open Sans"/>
          <w:i/>
          <w:iCs/>
        </w:rPr>
        <w:t>-</w:t>
      </w:r>
      <w:r w:rsidRPr="000D2D75">
        <w:rPr>
          <w:rFonts w:ascii="Open Sans" w:hAnsi="Open Sans" w:cs="Open Sans"/>
          <w:i/>
          <w:iCs/>
        </w:rPr>
        <w:t>average trading</w:t>
      </w:r>
      <w:r w:rsidRPr="007F4A55">
        <w:rPr>
          <w:rFonts w:ascii="Open Sans" w:hAnsi="Open Sans" w:cs="Open Sans"/>
        </w:rPr>
        <w:t>.</w:t>
      </w:r>
      <w:r w:rsidR="00C518C4">
        <w:rPr>
          <w:rFonts w:ascii="Open Sans" w:hAnsi="Open Sans" w:cs="Open Sans"/>
        </w:rPr>
        <w:t>”</w:t>
      </w:r>
      <w:r w:rsidRPr="007F4A55">
        <w:rPr>
          <w:rFonts w:ascii="Open Sans" w:hAnsi="Open Sans" w:cs="Open Sans"/>
        </w:rPr>
        <w:t xml:space="preserve">  So, what it </w:t>
      </w:r>
      <w:r w:rsidR="00667678" w:rsidRPr="007F4A55">
        <w:rPr>
          <w:rFonts w:ascii="Open Sans" w:hAnsi="Open Sans" w:cs="Open Sans"/>
        </w:rPr>
        <w:t>really</w:t>
      </w:r>
      <w:r w:rsidRPr="007F4A55">
        <w:rPr>
          <w:rFonts w:ascii="Open Sans" w:hAnsi="Open Sans" w:cs="Open Sans"/>
        </w:rPr>
        <w:t xml:space="preserve"> means?  Well, it means spreading out trades across a pre-defined trading range</w:t>
      </w:r>
      <w:r w:rsidR="007C1B09">
        <w:rPr>
          <w:rFonts w:ascii="Open Sans" w:hAnsi="Open Sans" w:cs="Open Sans"/>
        </w:rPr>
        <w:t xml:space="preserve"> which</w:t>
      </w:r>
      <w:r w:rsidRPr="007F4A55">
        <w:rPr>
          <w:rFonts w:ascii="Open Sans" w:hAnsi="Open Sans" w:cs="Open Sans"/>
        </w:rPr>
        <w:t xml:space="preserve"> </w:t>
      </w:r>
      <w:proofErr w:type="gramStart"/>
      <w:r w:rsidRPr="007F4A55">
        <w:rPr>
          <w:rFonts w:ascii="Open Sans" w:hAnsi="Open Sans" w:cs="Open Sans"/>
        </w:rPr>
        <w:t xml:space="preserve">is based on </w:t>
      </w:r>
      <w:r w:rsidR="00C518C4">
        <w:rPr>
          <w:rFonts w:ascii="Open Sans" w:hAnsi="Open Sans" w:cs="Open Sans"/>
        </w:rPr>
        <w:t>an</w:t>
      </w:r>
      <w:r w:rsidRPr="007F4A55">
        <w:rPr>
          <w:rFonts w:ascii="Open Sans" w:hAnsi="Open Sans" w:cs="Open Sans"/>
        </w:rPr>
        <w:t xml:space="preserve"> assumption</w:t>
      </w:r>
      <w:proofErr w:type="gramEnd"/>
      <w:r w:rsidRPr="007F4A55">
        <w:rPr>
          <w:rFonts w:ascii="Open Sans" w:hAnsi="Open Sans" w:cs="Open Sans"/>
        </w:rPr>
        <w:t xml:space="preserve"> that</w:t>
      </w:r>
      <w:r w:rsidR="007C1B09">
        <w:rPr>
          <w:rFonts w:ascii="Open Sans" w:hAnsi="Open Sans" w:cs="Open Sans"/>
        </w:rPr>
        <w:t xml:space="preserve"> gold</w:t>
      </w:r>
      <w:r w:rsidRPr="007F4A55">
        <w:rPr>
          <w:rFonts w:ascii="Open Sans" w:hAnsi="Open Sans" w:cs="Open Sans"/>
        </w:rPr>
        <w:t xml:space="preserve"> price will follow a certain trend</w:t>
      </w:r>
      <w:r>
        <w:rPr>
          <w:rFonts w:ascii="Open Sans" w:hAnsi="Open Sans" w:cs="Open Sans"/>
        </w:rPr>
        <w:t xml:space="preserve"> – </w:t>
      </w:r>
      <w:r w:rsidR="007C1B09">
        <w:rPr>
          <w:rFonts w:ascii="Open Sans" w:hAnsi="Open Sans" w:cs="Open Sans"/>
        </w:rPr>
        <w:t xml:space="preserve">going </w:t>
      </w:r>
      <w:r>
        <w:rPr>
          <w:rFonts w:ascii="Open Sans" w:hAnsi="Open Sans" w:cs="Open Sans"/>
        </w:rPr>
        <w:t>up!</w:t>
      </w:r>
    </w:p>
    <w:p w14:paraId="39232D4B" w14:textId="3178B1C1" w:rsidR="00743788" w:rsidRDefault="00C518C4" w:rsidP="007674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Let’s break down this theory in details.</w:t>
      </w:r>
    </w:p>
    <w:p w14:paraId="7E4813C6" w14:textId="34370174" w:rsidR="00C518C4" w:rsidRDefault="00C518C4" w:rsidP="007674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Trending</w:t>
      </w:r>
      <w:r w:rsidR="005E23C0">
        <w:rPr>
          <w:rFonts w:ascii="Open Sans" w:eastAsia="Times New Roman" w:hAnsi="Open Sans" w:cs="Open Sans"/>
          <w:color w:val="0E101A"/>
        </w:rPr>
        <w:t xml:space="preserve"> means the price will move in the sloped direction. In our post-COVID business cycle we believe that it will go up for at least another ten years. So, our strategy is longing gold.</w:t>
      </w:r>
    </w:p>
    <w:p w14:paraId="538DEBF8" w14:textId="317AEB79" w:rsidR="00C518C4" w:rsidRDefault="00C518C4" w:rsidP="007674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Cost average</w:t>
      </w:r>
      <w:r w:rsidR="005E23C0">
        <w:rPr>
          <w:rFonts w:ascii="Open Sans" w:eastAsia="Times New Roman" w:hAnsi="Open Sans" w:cs="Open Sans"/>
          <w:color w:val="0E101A"/>
        </w:rPr>
        <w:t xml:space="preserve"> means that we do not enter large positions. Rather, we spread the capital and take smaller positions within </w:t>
      </w:r>
      <w:r w:rsidR="005E23C0">
        <w:rPr>
          <w:rFonts w:ascii="Open Sans" w:eastAsia="Times New Roman" w:hAnsi="Open Sans" w:cs="Open Sans"/>
          <w:color w:val="0E101A"/>
        </w:rPr>
        <w:lastRenderedPageBreak/>
        <w:t>a certain trading range. In doing this, we effective reduce the risk for each trade. Also, we can increase the error-tolerance, which in effect, removes all the panics and freak-outs if the market moves against our positions.</w:t>
      </w:r>
    </w:p>
    <w:p w14:paraId="6C28221C" w14:textId="6E065B35" w:rsidR="00C518C4" w:rsidRDefault="00C518C4" w:rsidP="007674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Error tolerance</w:t>
      </w:r>
      <w:r w:rsidR="007C1B09">
        <w:rPr>
          <w:rFonts w:ascii="Open Sans" w:eastAsia="Times New Roman" w:hAnsi="Open Sans" w:cs="Open Sans"/>
          <w:color w:val="0E101A"/>
        </w:rPr>
        <w:t xml:space="preserve"> eliminates retail traders out of this high-leverage trading game. </w:t>
      </w:r>
      <w:r w:rsidR="00FF3F05">
        <w:rPr>
          <w:rFonts w:ascii="Open Sans" w:eastAsia="Times New Roman" w:hAnsi="Open Sans" w:cs="Open Sans"/>
          <w:color w:val="0E101A"/>
        </w:rPr>
        <w:t xml:space="preserve">Retail traders have small fund. They overtrade. They take large positions, therefore willing to take very close </w:t>
      </w:r>
      <w:r w:rsidR="00667678">
        <w:rPr>
          <w:rFonts w:ascii="Open Sans" w:eastAsia="Times New Roman" w:hAnsi="Open Sans" w:cs="Open Sans"/>
          <w:color w:val="0E101A"/>
        </w:rPr>
        <w:t>stop losses</w:t>
      </w:r>
      <w:r w:rsidR="00FF3F05">
        <w:rPr>
          <w:rFonts w:ascii="Open Sans" w:eastAsia="Times New Roman" w:hAnsi="Open Sans" w:cs="Open Sans"/>
          <w:color w:val="0E101A"/>
        </w:rPr>
        <w:t>. Their trades are being stopped out at high frequencies. They end up losing most,  - if not all – their money.</w:t>
      </w:r>
    </w:p>
    <w:p w14:paraId="237F91A0" w14:textId="3D73C833" w:rsidR="00FF3F05" w:rsidRDefault="00FF3F05" w:rsidP="007674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On the other hand, hedge fund traders love error tolerance because it makes them rich. </w:t>
      </w:r>
      <w:r w:rsidR="00676643">
        <w:rPr>
          <w:rFonts w:ascii="Open Sans" w:eastAsia="Times New Roman" w:hAnsi="Open Sans" w:cs="Open Sans"/>
          <w:color w:val="0E101A"/>
        </w:rPr>
        <w:t>The more error tolerance allowed, the wider the trading range. The wider trading range means more trades taken, which effectively means more profits. Fund traders have more adequately funded accounts. They don’t need to overtrade. Their trades are rarely being stopped out. They end up making lots of money, devouring all the losses from retail traders.</w:t>
      </w:r>
    </w:p>
    <w:p w14:paraId="2E14D773" w14:textId="0287AA0D" w:rsidR="00C518C4" w:rsidRDefault="00C518C4" w:rsidP="007674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Potential loss</w:t>
      </w:r>
      <w:r w:rsidR="00676643">
        <w:rPr>
          <w:rFonts w:ascii="Open Sans" w:eastAsia="Times New Roman" w:hAnsi="Open Sans" w:cs="Open Sans"/>
          <w:color w:val="0E101A"/>
        </w:rPr>
        <w:t xml:space="preserve"> is a very insignificant factor for fund traders. The </w:t>
      </w:r>
      <w:r w:rsidR="00667678">
        <w:rPr>
          <w:rFonts w:ascii="Open Sans" w:eastAsia="Times New Roman" w:hAnsi="Open Sans" w:cs="Open Sans"/>
          <w:color w:val="0E101A"/>
        </w:rPr>
        <w:t>reason</w:t>
      </w:r>
      <w:r w:rsidR="00676643">
        <w:rPr>
          <w:rFonts w:ascii="Open Sans" w:eastAsia="Times New Roman" w:hAnsi="Open Sans" w:cs="Open Sans"/>
          <w:color w:val="0E101A"/>
        </w:rPr>
        <w:t xml:space="preserve"> being the </w:t>
      </w:r>
      <w:r w:rsidR="00676643" w:rsidRPr="00676643">
        <w:rPr>
          <w:rFonts w:ascii="Open Sans" w:eastAsia="Times New Roman" w:hAnsi="Open Sans" w:cs="Open Sans"/>
          <w:b/>
          <w:bCs/>
          <w:color w:val="0E101A"/>
        </w:rPr>
        <w:t>LCT</w:t>
      </w:r>
      <w:r w:rsidR="00676643">
        <w:rPr>
          <w:rFonts w:ascii="Open Sans" w:eastAsia="Times New Roman" w:hAnsi="Open Sans" w:cs="Open Sans"/>
          <w:color w:val="0E101A"/>
        </w:rPr>
        <w:t>’s being place too far from the defined trading ranges</w:t>
      </w:r>
      <w:r w:rsidR="003D7C10">
        <w:rPr>
          <w:rFonts w:ascii="Open Sans" w:eastAsia="Times New Roman" w:hAnsi="Open Sans" w:cs="Open Sans"/>
          <w:color w:val="0E101A"/>
        </w:rPr>
        <w:t xml:space="preserve">, which means that the odds of the losing trades being cut of by </w:t>
      </w:r>
      <w:r w:rsidR="003D7C10" w:rsidRPr="003D7C10">
        <w:rPr>
          <w:rFonts w:ascii="Open Sans" w:eastAsia="Times New Roman" w:hAnsi="Open Sans" w:cs="Open Sans"/>
          <w:b/>
          <w:bCs/>
          <w:color w:val="0E101A"/>
        </w:rPr>
        <w:t>ALCM</w:t>
      </w:r>
      <w:r w:rsidR="003D7C10">
        <w:rPr>
          <w:rFonts w:ascii="Open Sans" w:eastAsia="Times New Roman" w:hAnsi="Open Sans" w:cs="Open Sans"/>
          <w:color w:val="0E101A"/>
        </w:rPr>
        <w:t xml:space="preserve"> is very slim.  </w:t>
      </w:r>
    </w:p>
    <w:p w14:paraId="67A010DE" w14:textId="4A79D366" w:rsidR="00293E5F" w:rsidRPr="0076741E" w:rsidRDefault="00293E5F" w:rsidP="0076741E">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The </w:t>
      </w:r>
      <w:r w:rsidRPr="0076741E">
        <w:rPr>
          <w:rFonts w:ascii="Open Sans" w:eastAsia="Times New Roman" w:hAnsi="Open Sans" w:cs="Open Sans"/>
          <w:b/>
          <w:bCs/>
          <w:color w:val="0E101A"/>
        </w:rPr>
        <w:t>ACLM</w:t>
      </w:r>
      <w:r w:rsidRPr="0076741E">
        <w:rPr>
          <w:rFonts w:ascii="Open Sans" w:eastAsia="Times New Roman" w:hAnsi="Open Sans" w:cs="Open Sans"/>
          <w:color w:val="0E101A"/>
        </w:rPr>
        <w:t> is there but you</w:t>
      </w:r>
      <w:r w:rsidR="000D2D75">
        <w:rPr>
          <w:rFonts w:ascii="Open Sans" w:eastAsia="Times New Roman" w:hAnsi="Open Sans" w:cs="Open Sans"/>
          <w:color w:val="0E101A"/>
        </w:rPr>
        <w:t xml:space="preserve"> should plan your </w:t>
      </w:r>
      <w:r w:rsidR="000D2D75" w:rsidRPr="00667678">
        <w:rPr>
          <w:rFonts w:ascii="Open Sans" w:eastAsia="Times New Roman" w:hAnsi="Open Sans" w:cs="Open Sans"/>
          <w:b/>
          <w:bCs/>
          <w:color w:val="0E101A"/>
        </w:rPr>
        <w:t>TO</w:t>
      </w:r>
      <w:r w:rsidR="000D2D75">
        <w:rPr>
          <w:rFonts w:ascii="Open Sans" w:eastAsia="Times New Roman" w:hAnsi="Open Sans" w:cs="Open Sans"/>
          <w:color w:val="0E101A"/>
        </w:rPr>
        <w:t xml:space="preserve"> in such a way that you would never have to use it – at least only use it rarely.</w:t>
      </w:r>
      <w:r w:rsidR="00C518C4">
        <w:rPr>
          <w:rFonts w:ascii="Open Sans" w:eastAsia="Times New Roman" w:hAnsi="Open Sans" w:cs="Open Sans"/>
          <w:color w:val="0E101A"/>
        </w:rPr>
        <w:t xml:space="preserve"> </w:t>
      </w:r>
      <w:r w:rsidR="000D2D75">
        <w:rPr>
          <w:rFonts w:ascii="Open Sans" w:eastAsia="Times New Roman" w:hAnsi="Open Sans" w:cs="Open Sans"/>
          <w:color w:val="0E101A"/>
        </w:rPr>
        <w:t>Do</w:t>
      </w:r>
      <w:r w:rsidRPr="0076741E">
        <w:rPr>
          <w:rFonts w:ascii="Open Sans" w:eastAsia="Times New Roman" w:hAnsi="Open Sans" w:cs="Open Sans"/>
          <w:color w:val="0E101A"/>
        </w:rPr>
        <w:t xml:space="preserve"> not rely on it, because it will reduce your profits. Do not use it if you don’t have to. Keep refining your </w:t>
      </w:r>
      <w:r w:rsidR="008A44F3">
        <w:rPr>
          <w:rFonts w:ascii="Open Sans" w:eastAsia="Times New Roman" w:hAnsi="Open Sans" w:cs="Open Sans"/>
          <w:b/>
          <w:bCs/>
          <w:color w:val="0E101A"/>
        </w:rPr>
        <w:t>ie</w:t>
      </w:r>
      <w:r w:rsidRPr="0076741E">
        <w:rPr>
          <w:rFonts w:ascii="Open Sans" w:eastAsia="Times New Roman" w:hAnsi="Open Sans" w:cs="Open Sans"/>
          <w:b/>
          <w:bCs/>
          <w:color w:val="0E101A"/>
        </w:rPr>
        <w:t>TP</w:t>
      </w:r>
      <w:r w:rsidRPr="0076741E">
        <w:rPr>
          <w:rFonts w:ascii="Open Sans" w:eastAsia="Times New Roman" w:hAnsi="Open Sans" w:cs="Open Sans"/>
          <w:color w:val="0E101A"/>
        </w:rPr>
        <w:t> before you use it.</w:t>
      </w:r>
    </w:p>
    <w:p w14:paraId="1F2BF804" w14:textId="1021F85A" w:rsidR="00F42038" w:rsidRPr="007F4A55" w:rsidRDefault="00F42038" w:rsidP="00F42038">
      <w:pPr>
        <w:rPr>
          <w:rFonts w:ascii="Open Sans" w:hAnsi="Open Sans" w:cs="Open Sans"/>
        </w:rPr>
      </w:pPr>
      <w:r>
        <w:rPr>
          <w:rFonts w:ascii="Open Sans" w:hAnsi="Open Sans" w:cs="Open Sans"/>
        </w:rPr>
        <w:lastRenderedPageBreak/>
        <w:t>However, i</w:t>
      </w:r>
      <w:r w:rsidRPr="007F4A55">
        <w:rPr>
          <w:rFonts w:ascii="Open Sans" w:hAnsi="Open Sans" w:cs="Open Sans"/>
        </w:rPr>
        <w:t xml:space="preserve">f we </w:t>
      </w:r>
      <w:proofErr w:type="gramStart"/>
      <w:r w:rsidRPr="007F4A55">
        <w:rPr>
          <w:rFonts w:ascii="Open Sans" w:hAnsi="Open Sans" w:cs="Open Sans"/>
        </w:rPr>
        <w:t>have to</w:t>
      </w:r>
      <w:proofErr w:type="gramEnd"/>
      <w:r w:rsidRPr="007F4A55">
        <w:rPr>
          <w:rFonts w:ascii="Open Sans" w:hAnsi="Open Sans" w:cs="Open Sans"/>
        </w:rPr>
        <w:t xml:space="preserve"> lose a few trades in order to take profits on many other trades,</w:t>
      </w:r>
      <w:r>
        <w:rPr>
          <w:rFonts w:ascii="Open Sans" w:hAnsi="Open Sans" w:cs="Open Sans"/>
        </w:rPr>
        <w:t xml:space="preserve"> by all means, just do it. </w:t>
      </w:r>
      <w:r w:rsidRPr="007F4A55">
        <w:rPr>
          <w:rFonts w:ascii="Open Sans" w:hAnsi="Open Sans" w:cs="Open Sans"/>
        </w:rPr>
        <w:t xml:space="preserve"> </w:t>
      </w:r>
      <w:r>
        <w:rPr>
          <w:rFonts w:ascii="Open Sans" w:hAnsi="Open Sans" w:cs="Open Sans"/>
        </w:rPr>
        <w:t>T</w:t>
      </w:r>
      <w:r w:rsidRPr="007F4A55">
        <w:rPr>
          <w:rFonts w:ascii="Open Sans" w:hAnsi="Open Sans" w:cs="Open Sans"/>
        </w:rPr>
        <w:t xml:space="preserve">he net result is a huge accumulated profit. </w:t>
      </w:r>
      <w:r>
        <w:rPr>
          <w:rFonts w:ascii="Open Sans" w:hAnsi="Open Sans" w:cs="Open Sans"/>
        </w:rPr>
        <w:t>Nevertheless</w:t>
      </w:r>
      <w:r w:rsidRPr="007F4A55">
        <w:rPr>
          <w:rFonts w:ascii="Open Sans" w:hAnsi="Open Sans" w:cs="Open Sans"/>
        </w:rPr>
        <w:t>, in most cases, we shouldn’t have to cash loss on any trades</w:t>
      </w:r>
      <w:r>
        <w:rPr>
          <w:rFonts w:ascii="Open Sans" w:hAnsi="Open Sans" w:cs="Open Sans"/>
        </w:rPr>
        <w:t>. But if we do, it’s just part of the game.</w:t>
      </w:r>
    </w:p>
    <w:p w14:paraId="02B40D83" w14:textId="77777777" w:rsidR="00293E5F" w:rsidRPr="0076741E" w:rsidRDefault="00293E5F" w:rsidP="0076741E">
      <w:pPr>
        <w:spacing w:after="240" w:line="240" w:lineRule="auto"/>
        <w:jc w:val="both"/>
        <w:rPr>
          <w:rFonts w:ascii="Open Sans" w:eastAsia="Times New Roman" w:hAnsi="Open Sans" w:cs="Open Sans"/>
          <w:color w:val="0E101A"/>
        </w:rPr>
      </w:pPr>
    </w:p>
    <w:p w14:paraId="609088DD" w14:textId="77777777" w:rsidR="0076741E" w:rsidRDefault="0076741E" w:rsidP="0076741E">
      <w:pPr>
        <w:pBdr>
          <w:top w:val="single" w:sz="4" w:space="1" w:color="auto" w:shadow="1"/>
          <w:left w:val="single" w:sz="4" w:space="4" w:color="auto" w:shadow="1"/>
          <w:bottom w:val="single" w:sz="4" w:space="1" w:color="auto" w:shadow="1"/>
          <w:right w:val="single" w:sz="4" w:space="4" w:color="auto" w:shadow="1"/>
        </w:pBdr>
        <w:spacing w:after="240" w:line="240" w:lineRule="auto"/>
        <w:jc w:val="both"/>
        <w:rPr>
          <w:rFonts w:ascii="Open Sans" w:eastAsia="Times New Roman" w:hAnsi="Open Sans" w:cs="Open Sans"/>
          <w:b/>
          <w:bCs/>
          <w:i/>
          <w:iCs/>
          <w:color w:val="0E101A"/>
        </w:rPr>
      </w:pPr>
    </w:p>
    <w:p w14:paraId="50770D8A" w14:textId="57C5F68E" w:rsidR="00293E5F" w:rsidRPr="0076741E" w:rsidRDefault="00293E5F" w:rsidP="0076741E">
      <w:pPr>
        <w:pBdr>
          <w:top w:val="single" w:sz="4" w:space="1" w:color="auto" w:shadow="1"/>
          <w:left w:val="single" w:sz="4" w:space="4" w:color="auto" w:shadow="1"/>
          <w:bottom w:val="single" w:sz="4" w:space="1" w:color="auto" w:shadow="1"/>
          <w:right w:val="single" w:sz="4" w:space="4" w:color="auto" w:shadow="1"/>
        </w:pBdr>
        <w:spacing w:after="240" w:line="240" w:lineRule="auto"/>
        <w:jc w:val="both"/>
        <w:rPr>
          <w:rFonts w:ascii="Open Sans" w:eastAsia="Times New Roman" w:hAnsi="Open Sans" w:cs="Open Sans"/>
          <w:i/>
          <w:iCs/>
          <w:color w:val="0E101A"/>
        </w:rPr>
      </w:pPr>
      <w:r w:rsidRPr="0076741E">
        <w:rPr>
          <w:rFonts w:ascii="Open Sans" w:eastAsia="Times New Roman" w:hAnsi="Open Sans" w:cs="Open Sans"/>
          <w:b/>
          <w:bCs/>
          <w:i/>
          <w:iCs/>
          <w:color w:val="0E101A"/>
        </w:rPr>
        <w:t>RECAP</w:t>
      </w:r>
    </w:p>
    <w:p w14:paraId="024F54C2" w14:textId="77777777" w:rsidR="00293E5F" w:rsidRPr="0076741E" w:rsidRDefault="00293E5F" w:rsidP="0076741E">
      <w:pPr>
        <w:pBdr>
          <w:top w:val="single" w:sz="4" w:space="1" w:color="auto" w:shadow="1"/>
          <w:left w:val="single" w:sz="4" w:space="4" w:color="auto" w:shadow="1"/>
          <w:bottom w:val="single" w:sz="4" w:space="1" w:color="auto" w:shadow="1"/>
          <w:right w:val="single" w:sz="4" w:space="4" w:color="auto" w:shadow="1"/>
        </w:pBdr>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As a general sending his men to take a certain target, he can get his target, but sometimes he may lose a few of his men. A good general will lose just a few men. A great one loses none.</w:t>
      </w:r>
    </w:p>
    <w:p w14:paraId="387356FE" w14:textId="77777777" w:rsidR="00293E5F" w:rsidRPr="0076741E" w:rsidRDefault="00293E5F" w:rsidP="0076741E">
      <w:pPr>
        <w:pBdr>
          <w:top w:val="single" w:sz="4" w:space="1" w:color="auto" w:shadow="1"/>
          <w:left w:val="single" w:sz="4" w:space="4" w:color="auto" w:shadow="1"/>
          <w:bottom w:val="single" w:sz="4" w:space="1" w:color="auto" w:shadow="1"/>
          <w:right w:val="single" w:sz="4" w:space="4" w:color="auto" w:shadow="1"/>
        </w:pBdr>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Planning is a very important part of the operation. Proper execution of the plan is also important.</w:t>
      </w:r>
    </w:p>
    <w:p w14:paraId="3BDD10D0" w14:textId="53E4D97F" w:rsidR="00293E5F" w:rsidRDefault="00293E5F" w:rsidP="0076741E">
      <w:pPr>
        <w:pBdr>
          <w:top w:val="single" w:sz="4" w:space="1" w:color="auto" w:shadow="1"/>
          <w:left w:val="single" w:sz="4" w:space="4" w:color="auto" w:shadow="1"/>
          <w:bottom w:val="single" w:sz="4" w:space="1" w:color="auto" w:shadow="1"/>
          <w:right w:val="single" w:sz="4" w:space="4" w:color="auto" w:shadow="1"/>
        </w:pBdr>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As a fund manager, exploit your Risk Manager skills to help you with the planning when you come up with the numbers for your </w:t>
      </w:r>
      <w:r w:rsidRPr="0076741E">
        <w:rPr>
          <w:rFonts w:ascii="Open Sans" w:eastAsia="Times New Roman" w:hAnsi="Open Sans" w:cs="Open Sans"/>
          <w:b/>
          <w:bCs/>
          <w:i/>
          <w:iCs/>
          <w:color w:val="0E101A"/>
        </w:rPr>
        <w:t>ieTP</w:t>
      </w:r>
      <w:r w:rsidR="00930348">
        <w:rPr>
          <w:rFonts w:ascii="Open Sans" w:eastAsia="Times New Roman" w:hAnsi="Open Sans" w:cs="Open Sans"/>
          <w:i/>
          <w:iCs/>
          <w:color w:val="0E101A"/>
        </w:rPr>
        <w:t>’s</w:t>
      </w:r>
      <w:r w:rsidRPr="0076741E">
        <w:rPr>
          <w:rFonts w:ascii="Open Sans" w:eastAsia="Times New Roman" w:hAnsi="Open Sans" w:cs="Open Sans"/>
          <w:i/>
          <w:iCs/>
          <w:color w:val="0E101A"/>
        </w:rPr>
        <w:t>. If you have good plans, then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has very little work to do, which is extremely beneficial to your profit line. We need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but hopefully, we may never have to use it.</w:t>
      </w:r>
    </w:p>
    <w:p w14:paraId="4F5730AE" w14:textId="77777777" w:rsidR="0076741E" w:rsidRPr="0076741E" w:rsidRDefault="0076741E" w:rsidP="0076741E">
      <w:pPr>
        <w:pBdr>
          <w:top w:val="single" w:sz="4" w:space="1" w:color="auto" w:shadow="1"/>
          <w:left w:val="single" w:sz="4" w:space="4" w:color="auto" w:shadow="1"/>
          <w:bottom w:val="single" w:sz="4" w:space="1" w:color="auto" w:shadow="1"/>
          <w:right w:val="single" w:sz="4" w:space="4" w:color="auto" w:shadow="1"/>
        </w:pBdr>
        <w:spacing w:after="240" w:line="240" w:lineRule="auto"/>
        <w:jc w:val="both"/>
        <w:rPr>
          <w:rFonts w:ascii="Open Sans" w:eastAsia="Times New Roman" w:hAnsi="Open Sans" w:cs="Open Sans"/>
          <w:i/>
          <w:iCs/>
          <w:color w:val="0E101A"/>
        </w:rPr>
      </w:pPr>
    </w:p>
    <w:sectPr w:rsidR="0076741E" w:rsidRPr="0076741E" w:rsidSect="0076741E">
      <w:pgSz w:w="12240" w:h="15840"/>
      <w:pgMar w:top="1440" w:right="4320" w:bottom="54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B1448"/>
    <w:multiLevelType w:val="multilevel"/>
    <w:tmpl w:val="A06A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82995"/>
    <w:multiLevelType w:val="hybridMultilevel"/>
    <w:tmpl w:val="CCB60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16"/>
    <w:rsid w:val="000337FB"/>
    <w:rsid w:val="000D2D75"/>
    <w:rsid w:val="000F15E6"/>
    <w:rsid w:val="000F3B9F"/>
    <w:rsid w:val="001245E3"/>
    <w:rsid w:val="00182BC3"/>
    <w:rsid w:val="0020254F"/>
    <w:rsid w:val="00293E5F"/>
    <w:rsid w:val="002A0EEF"/>
    <w:rsid w:val="0033086A"/>
    <w:rsid w:val="003A72EC"/>
    <w:rsid w:val="003D7C10"/>
    <w:rsid w:val="003F4BD5"/>
    <w:rsid w:val="004E16E7"/>
    <w:rsid w:val="004F074A"/>
    <w:rsid w:val="005E23C0"/>
    <w:rsid w:val="005F4D32"/>
    <w:rsid w:val="00644A4E"/>
    <w:rsid w:val="00667678"/>
    <w:rsid w:val="00676643"/>
    <w:rsid w:val="00743788"/>
    <w:rsid w:val="0076741E"/>
    <w:rsid w:val="007B3372"/>
    <w:rsid w:val="007C1B09"/>
    <w:rsid w:val="00886ECE"/>
    <w:rsid w:val="008A44F3"/>
    <w:rsid w:val="008B7DC9"/>
    <w:rsid w:val="008E1A7A"/>
    <w:rsid w:val="008E3754"/>
    <w:rsid w:val="00930348"/>
    <w:rsid w:val="009746D4"/>
    <w:rsid w:val="00976C05"/>
    <w:rsid w:val="009A7443"/>
    <w:rsid w:val="009F5337"/>
    <w:rsid w:val="00A015DE"/>
    <w:rsid w:val="00A50815"/>
    <w:rsid w:val="00A75175"/>
    <w:rsid w:val="00A90D44"/>
    <w:rsid w:val="00B03475"/>
    <w:rsid w:val="00B43AE2"/>
    <w:rsid w:val="00B7130C"/>
    <w:rsid w:val="00BB74CF"/>
    <w:rsid w:val="00BD1D92"/>
    <w:rsid w:val="00BF113E"/>
    <w:rsid w:val="00C518C4"/>
    <w:rsid w:val="00CF3970"/>
    <w:rsid w:val="00D539DB"/>
    <w:rsid w:val="00DA5541"/>
    <w:rsid w:val="00DD2616"/>
    <w:rsid w:val="00DE3319"/>
    <w:rsid w:val="00DF1E4A"/>
    <w:rsid w:val="00E9061A"/>
    <w:rsid w:val="00EE5629"/>
    <w:rsid w:val="00F15622"/>
    <w:rsid w:val="00F42038"/>
    <w:rsid w:val="00F644A4"/>
    <w:rsid w:val="00F910CD"/>
    <w:rsid w:val="00FF0340"/>
    <w:rsid w:val="00FF3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9372"/>
  <w15:chartTrackingRefBased/>
  <w15:docId w15:val="{F6C9132F-3B00-476D-900B-DC757461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6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44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0EEF"/>
    <w:pPr>
      <w:ind w:left="720"/>
      <w:contextualSpacing/>
    </w:pPr>
  </w:style>
  <w:style w:type="character" w:styleId="Strong">
    <w:name w:val="Strong"/>
    <w:basedOn w:val="DefaultParagraphFont"/>
    <w:uiPriority w:val="22"/>
    <w:qFormat/>
    <w:rsid w:val="00293E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947154">
      <w:bodyDiv w:val="1"/>
      <w:marLeft w:val="0"/>
      <w:marRight w:val="0"/>
      <w:marTop w:val="0"/>
      <w:marBottom w:val="0"/>
      <w:divBdr>
        <w:top w:val="none" w:sz="0" w:space="0" w:color="auto"/>
        <w:left w:val="none" w:sz="0" w:space="0" w:color="auto"/>
        <w:bottom w:val="none" w:sz="0" w:space="0" w:color="auto"/>
        <w:right w:val="none" w:sz="0" w:space="0" w:color="auto"/>
      </w:divBdr>
    </w:div>
    <w:div w:id="702562325">
      <w:bodyDiv w:val="1"/>
      <w:marLeft w:val="0"/>
      <w:marRight w:val="0"/>
      <w:marTop w:val="0"/>
      <w:marBottom w:val="0"/>
      <w:divBdr>
        <w:top w:val="none" w:sz="0" w:space="0" w:color="auto"/>
        <w:left w:val="none" w:sz="0" w:space="0" w:color="auto"/>
        <w:bottom w:val="none" w:sz="0" w:space="0" w:color="auto"/>
        <w:right w:val="none" w:sz="0" w:space="0" w:color="auto"/>
      </w:divBdr>
    </w:div>
    <w:div w:id="95506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7292</TotalTime>
  <Pages>9</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33</cp:revision>
  <dcterms:created xsi:type="dcterms:W3CDTF">2020-10-22T19:20:00Z</dcterms:created>
  <dcterms:modified xsi:type="dcterms:W3CDTF">2020-12-08T04:32:00Z</dcterms:modified>
</cp:coreProperties>
</file>