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36442" w14:textId="68318253" w:rsidR="00873739" w:rsidRPr="00C37A57" w:rsidRDefault="00873739" w:rsidP="00C37A57">
      <w:pPr>
        <w:pStyle w:val="NormalWeb"/>
        <w:spacing w:before="0" w:beforeAutospacing="0" w:after="240" w:afterAutospacing="0"/>
        <w:jc w:val="center"/>
        <w:rPr>
          <w:rFonts w:ascii="Open Sans" w:hAnsi="Open Sans" w:cs="Open Sans"/>
          <w:color w:val="0E101A"/>
          <w:sz w:val="32"/>
          <w:szCs w:val="32"/>
        </w:rPr>
      </w:pPr>
      <w:r w:rsidRPr="00C37A57">
        <w:rPr>
          <w:rStyle w:val="Strong"/>
          <w:rFonts w:ascii="Open Sans" w:hAnsi="Open Sans" w:cs="Open Sans"/>
          <w:color w:val="0E101A"/>
          <w:sz w:val="32"/>
          <w:szCs w:val="32"/>
        </w:rPr>
        <w:t>SESSION VIII</w:t>
      </w:r>
    </w:p>
    <w:p w14:paraId="6CE9F258" w14:textId="77777777" w:rsidR="00873739" w:rsidRPr="00C37A57" w:rsidRDefault="00873739" w:rsidP="00C37A57">
      <w:pPr>
        <w:pStyle w:val="NormalWeb"/>
        <w:spacing w:before="0" w:beforeAutospacing="0" w:after="240" w:afterAutospacing="0"/>
        <w:jc w:val="center"/>
        <w:rPr>
          <w:rFonts w:ascii="Open Sans" w:hAnsi="Open Sans" w:cs="Open Sans"/>
          <w:color w:val="0E101A"/>
        </w:rPr>
      </w:pPr>
      <w:r w:rsidRPr="00C37A57">
        <w:rPr>
          <w:rStyle w:val="Emphasis"/>
          <w:rFonts w:ascii="Open Sans" w:hAnsi="Open Sans" w:cs="Open Sans"/>
          <w:b/>
          <w:bCs/>
          <w:color w:val="0E101A"/>
        </w:rPr>
        <w:t>for FOREX veterans</w:t>
      </w:r>
    </w:p>
    <w:p w14:paraId="660306EA" w14:textId="4E618869" w:rsidR="00873739" w:rsidRDefault="00873739" w:rsidP="00C37A57">
      <w:pPr>
        <w:pStyle w:val="NormalWeb"/>
        <w:spacing w:before="0" w:beforeAutospacing="0" w:after="240" w:afterAutospacing="0"/>
        <w:rPr>
          <w:rFonts w:ascii="Open Sans" w:hAnsi="Open Sans" w:cs="Open Sans"/>
          <w:color w:val="0E101A"/>
        </w:rPr>
      </w:pPr>
    </w:p>
    <w:p w14:paraId="0EBB1152" w14:textId="52723834" w:rsidR="00C37A57" w:rsidRDefault="00C37A57" w:rsidP="00C37A57">
      <w:pPr>
        <w:pStyle w:val="NormalWeb"/>
        <w:spacing w:before="0" w:beforeAutospacing="0" w:after="240" w:afterAutospacing="0"/>
        <w:jc w:val="right"/>
        <w:rPr>
          <w:rFonts w:ascii="Open Sans" w:hAnsi="Open Sans" w:cs="Open Sans"/>
          <w:color w:val="0E101A"/>
        </w:rPr>
      </w:pPr>
      <w:r>
        <w:rPr>
          <w:rFonts w:ascii="Open Sans" w:hAnsi="Open Sans" w:cs="Open Sans"/>
          <w:color w:val="0E101A"/>
        </w:rPr>
        <w:t>for all problems, only one solution</w:t>
      </w:r>
      <w:r>
        <w:rPr>
          <w:rFonts w:ascii="Open Sans" w:hAnsi="Open Sans" w:cs="Open Sans"/>
          <w:color w:val="0E101A"/>
        </w:rPr>
        <w:br/>
        <w:t>-------------------------------------------------------------------------------------------------------------------------</w:t>
      </w:r>
    </w:p>
    <w:p w14:paraId="02E31144" w14:textId="77777777" w:rsidR="00C37A57" w:rsidRPr="00C37A57" w:rsidRDefault="00C37A57" w:rsidP="00C37A57">
      <w:pPr>
        <w:pStyle w:val="NormalWeb"/>
        <w:spacing w:before="0" w:beforeAutospacing="0" w:after="240" w:afterAutospacing="0"/>
        <w:jc w:val="right"/>
        <w:rPr>
          <w:rFonts w:ascii="Open Sans" w:hAnsi="Open Sans" w:cs="Open Sans"/>
          <w:color w:val="0E101A"/>
        </w:rPr>
      </w:pPr>
    </w:p>
    <w:p w14:paraId="1D2D1D0C"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In this session, you’ll learn how to solve most problems that retail traders have.</w:t>
      </w:r>
    </w:p>
    <w:p w14:paraId="66C00742"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6FE36E21"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PROBLEM-SOLUTION</w:t>
      </w:r>
    </w:p>
    <w:p w14:paraId="0304CB33"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Having small trading accounts</w:t>
      </w:r>
    </w:p>
    <w:p w14:paraId="69F40385"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Unrealistic profit expectations</w:t>
      </w:r>
    </w:p>
    <w:p w14:paraId="5137F4A9"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Over-leveraged</w:t>
      </w:r>
    </w:p>
    <w:p w14:paraId="6AB1E516"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Over-trades</w:t>
      </w:r>
    </w:p>
    <w:p w14:paraId="45AE7A33"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Taking large positions</w:t>
      </w:r>
    </w:p>
    <w:p w14:paraId="5192BE02"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Being stopped out at high frequencies</w:t>
      </w:r>
    </w:p>
    <w:p w14:paraId="05903782"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Accounts being blown up (a few times in their unprofessional career)</w:t>
      </w:r>
    </w:p>
    <w:p w14:paraId="08AE3578"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Freak out when the market moves against their open positions</w:t>
      </w:r>
    </w:p>
    <w:p w14:paraId="1E45FBC3"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Operate on the Fear-Greed psychological model</w:t>
      </w:r>
    </w:p>
    <w:p w14:paraId="7DD82008"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Enter long positions when the market gets higher</w:t>
      </w:r>
    </w:p>
    <w:p w14:paraId="6751DBF3"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Cut losses when the market gets lower against the long positions</w:t>
      </w:r>
    </w:p>
    <w:p w14:paraId="4A6FDBA8" w14:textId="77777777" w:rsidR="00873739" w:rsidRPr="00C37A57"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Hope the market will move in their expected direction</w:t>
      </w:r>
    </w:p>
    <w:p w14:paraId="404AA8D4" w14:textId="391ABACC" w:rsidR="00873739" w:rsidRDefault="00873739" w:rsidP="00C37A57">
      <w:pPr>
        <w:numPr>
          <w:ilvl w:val="0"/>
          <w:numId w:val="5"/>
        </w:numPr>
        <w:spacing w:after="240" w:line="240" w:lineRule="auto"/>
        <w:rPr>
          <w:rFonts w:ascii="Open Sans" w:hAnsi="Open Sans" w:cs="Open Sans"/>
          <w:color w:val="0E101A"/>
        </w:rPr>
      </w:pPr>
      <w:r w:rsidRPr="00C37A57">
        <w:rPr>
          <w:rFonts w:ascii="Open Sans" w:hAnsi="Open Sans" w:cs="Open Sans"/>
          <w:color w:val="0E101A"/>
        </w:rPr>
        <w:t>Being desperate during margin calls</w:t>
      </w:r>
    </w:p>
    <w:p w14:paraId="10246FB7" w14:textId="77777777" w:rsidR="00DC67CC" w:rsidRPr="00C37A57" w:rsidRDefault="00DC67CC" w:rsidP="00DC67CC">
      <w:pPr>
        <w:pStyle w:val="NormalWeb"/>
        <w:numPr>
          <w:ilvl w:val="0"/>
          <w:numId w:val="5"/>
        </w:numPr>
        <w:spacing w:before="0" w:beforeAutospacing="0" w:after="240" w:afterAutospacing="0"/>
        <w:rPr>
          <w:rFonts w:ascii="Open Sans" w:hAnsi="Open Sans" w:cs="Open Sans"/>
          <w:color w:val="0E101A"/>
        </w:rPr>
      </w:pPr>
      <w:r w:rsidRPr="00C37A57">
        <w:rPr>
          <w:rFonts w:ascii="Open Sans" w:hAnsi="Open Sans" w:cs="Open Sans"/>
          <w:color w:val="0E101A"/>
        </w:rPr>
        <w:t>Believe that the market will reverse its direction when their accounts are about to be blown up</w:t>
      </w:r>
    </w:p>
    <w:p w14:paraId="3FDA3B1D"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321A97C9" w14:textId="1C98B929"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 xml:space="preserve">All the above problems need only ONE solution: </w:t>
      </w:r>
      <w:r w:rsidR="005467D9" w:rsidRPr="00C37A57">
        <w:rPr>
          <w:rFonts w:ascii="Open Sans" w:hAnsi="Open Sans" w:cs="Open Sans"/>
          <w:color w:val="0E101A"/>
        </w:rPr>
        <w:t>The</w:t>
      </w:r>
      <w:r w:rsidR="00DC67CC">
        <w:rPr>
          <w:rFonts w:ascii="Open Sans" w:hAnsi="Open Sans" w:cs="Open Sans"/>
          <w:color w:val="0E101A"/>
        </w:rPr>
        <w:t xml:space="preserve"> Trending-Cost-Average </w:t>
      </w:r>
      <w:r w:rsidRPr="00C37A57">
        <w:rPr>
          <w:rFonts w:ascii="Open Sans" w:hAnsi="Open Sans" w:cs="Open Sans"/>
          <w:color w:val="0E101A"/>
        </w:rPr>
        <w:t>(</w:t>
      </w:r>
      <w:r w:rsidRPr="00C37A57">
        <w:rPr>
          <w:rStyle w:val="Strong"/>
          <w:rFonts w:ascii="Open Sans" w:hAnsi="Open Sans" w:cs="Open Sans"/>
          <w:color w:val="0E101A"/>
        </w:rPr>
        <w:t>TCA</w:t>
      </w:r>
      <w:r w:rsidRPr="00C37A57">
        <w:rPr>
          <w:rFonts w:ascii="Open Sans" w:hAnsi="Open Sans" w:cs="Open Sans"/>
          <w:color w:val="0E101A"/>
        </w:rPr>
        <w:t>) strategy.</w:t>
      </w:r>
    </w:p>
    <w:p w14:paraId="413DC21A"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794C2F3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PHILOSOPHY</w:t>
      </w:r>
    </w:p>
    <w:p w14:paraId="7ABD4885"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Do not put all your eggs into one basket. Do not put all your capital into a large trade with a close stop-loss. Spread them out! In doing so you can afford very far stop losses – about a few hundred price points (</w:t>
      </w:r>
      <w:r w:rsidRPr="00C37A57">
        <w:rPr>
          <w:rStyle w:val="Strong"/>
          <w:rFonts w:ascii="Open Sans" w:hAnsi="Open Sans" w:cs="Open Sans"/>
          <w:color w:val="0E101A"/>
        </w:rPr>
        <w:t>PrPt</w:t>
      </w:r>
      <w:r w:rsidRPr="00C37A57">
        <w:rPr>
          <w:rFonts w:ascii="Open Sans" w:hAnsi="Open Sans" w:cs="Open Sans"/>
          <w:color w:val="0E101A"/>
        </w:rPr>
        <w:t>).</w:t>
      </w:r>
    </w:p>
    <w:p w14:paraId="4A93FED7"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2AA466EF"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THE SOLUTION</w:t>
      </w:r>
    </w:p>
    <w:p w14:paraId="000D96B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For all the above problems and issues, we offer only one solution: The Trending-Cost-Average (</w:t>
      </w:r>
      <w:r w:rsidRPr="00C37A57">
        <w:rPr>
          <w:rStyle w:val="Strong"/>
          <w:rFonts w:ascii="Open Sans" w:hAnsi="Open Sans" w:cs="Open Sans"/>
          <w:color w:val="0E101A"/>
        </w:rPr>
        <w:t>TCA</w:t>
      </w:r>
      <w:r w:rsidRPr="00C37A57">
        <w:rPr>
          <w:rFonts w:ascii="Open Sans" w:hAnsi="Open Sans" w:cs="Open Sans"/>
          <w:color w:val="0E101A"/>
        </w:rPr>
        <w:t>) trading strategy, and the Incremental-Loss-Cutting (</w:t>
      </w:r>
      <w:r w:rsidRPr="00C37A57">
        <w:rPr>
          <w:rStyle w:val="Strong"/>
          <w:rFonts w:ascii="Open Sans" w:hAnsi="Open Sans" w:cs="Open Sans"/>
          <w:color w:val="0E101A"/>
        </w:rPr>
        <w:t>ILC</w:t>
      </w:r>
      <w:r w:rsidRPr="00C37A57">
        <w:rPr>
          <w:rFonts w:ascii="Open Sans" w:hAnsi="Open Sans" w:cs="Open Sans"/>
          <w:color w:val="0E101A"/>
        </w:rPr>
        <w:t>) tactic.</w:t>
      </w:r>
    </w:p>
    <w:p w14:paraId="245BFE04"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782CABE1"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STRATEGY &amp; TACTICS</w:t>
      </w:r>
    </w:p>
    <w:p w14:paraId="64CAC8B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We can sum up our Trending-Cost-Average (</w:t>
      </w:r>
      <w:r w:rsidRPr="00C37A57">
        <w:rPr>
          <w:rStyle w:val="Strong"/>
          <w:rFonts w:ascii="Open Sans" w:hAnsi="Open Sans" w:cs="Open Sans"/>
          <w:color w:val="0E101A"/>
        </w:rPr>
        <w:t>TCA</w:t>
      </w:r>
      <w:r w:rsidRPr="00C37A57">
        <w:rPr>
          <w:rFonts w:ascii="Open Sans" w:hAnsi="Open Sans" w:cs="Open Sans"/>
          <w:color w:val="0E101A"/>
        </w:rPr>
        <w:t>) into these two sentences:</w:t>
      </w:r>
    </w:p>
    <w:p w14:paraId="528285DE" w14:textId="77777777" w:rsidR="00873739" w:rsidRPr="00C37A57" w:rsidRDefault="00873739" w:rsidP="00C37A57">
      <w:pPr>
        <w:numPr>
          <w:ilvl w:val="0"/>
          <w:numId w:val="7"/>
        </w:numPr>
        <w:spacing w:after="240" w:line="240" w:lineRule="auto"/>
        <w:rPr>
          <w:rFonts w:ascii="Open Sans" w:hAnsi="Open Sans" w:cs="Open Sans"/>
          <w:color w:val="0E101A"/>
        </w:rPr>
      </w:pPr>
      <w:r w:rsidRPr="00C37A57">
        <w:rPr>
          <w:rFonts w:ascii="Open Sans" w:hAnsi="Open Sans" w:cs="Open Sans"/>
          <w:color w:val="0E101A"/>
        </w:rPr>
        <w:t>Spread large trade into smaller trades across the trading range. </w:t>
      </w:r>
    </w:p>
    <w:p w14:paraId="745685BD" w14:textId="77777777" w:rsidR="00873739" w:rsidRPr="00C37A57" w:rsidRDefault="00873739" w:rsidP="00C37A57">
      <w:pPr>
        <w:numPr>
          <w:ilvl w:val="0"/>
          <w:numId w:val="7"/>
        </w:numPr>
        <w:spacing w:after="240" w:line="240" w:lineRule="auto"/>
        <w:rPr>
          <w:rFonts w:ascii="Open Sans" w:hAnsi="Open Sans" w:cs="Open Sans"/>
          <w:color w:val="0E101A"/>
        </w:rPr>
      </w:pPr>
      <w:r w:rsidRPr="00C37A57">
        <w:rPr>
          <w:rFonts w:ascii="Open Sans" w:hAnsi="Open Sans" w:cs="Open Sans"/>
          <w:color w:val="0E101A"/>
        </w:rPr>
        <w:t>Have a plan B to eliminate some losing positions incrementally.</w:t>
      </w:r>
    </w:p>
    <w:p w14:paraId="365599AC"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0CF538A0"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3689FD22"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DEFINITIONS</w:t>
      </w:r>
    </w:p>
    <w:p w14:paraId="66C0E53B"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TCA </w:t>
      </w:r>
      <w:r w:rsidRPr="00C37A57">
        <w:rPr>
          <w:rFonts w:ascii="Open Sans"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126E725"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ILC</w:t>
      </w:r>
      <w:r w:rsidRPr="00C37A57">
        <w:rPr>
          <w:rFonts w:ascii="Open Sans" w:hAnsi="Open Sans" w:cs="Open Sans"/>
          <w:color w:val="0E101A"/>
        </w:rPr>
        <w:t> (Incremental-Loss-Cutting) is the practice of eliminating losing positions incrementally when the market moves again your open positions even passing the Loss-Cutting-Threshold (</w:t>
      </w:r>
      <w:r w:rsidRPr="00C37A57">
        <w:rPr>
          <w:rStyle w:val="Strong"/>
          <w:rFonts w:ascii="Open Sans" w:hAnsi="Open Sans" w:cs="Open Sans"/>
          <w:color w:val="0E101A"/>
        </w:rPr>
        <w:t>LCT</w:t>
      </w:r>
      <w:r w:rsidRPr="00C37A57">
        <w:rPr>
          <w:rFonts w:ascii="Open Sans" w:hAnsi="Open Sans" w:cs="Open Sans"/>
          <w:color w:val="0E101A"/>
        </w:rPr>
        <w:t>).</w:t>
      </w:r>
    </w:p>
    <w:p w14:paraId="1C7E40B3"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lastRenderedPageBreak/>
        <w:t>LCT </w:t>
      </w:r>
      <w:r w:rsidRPr="00C37A57">
        <w:rPr>
          <w:rFonts w:ascii="Open Sans" w:hAnsi="Open Sans" w:cs="Open Sans"/>
          <w:color w:val="0E101A"/>
        </w:rPr>
        <w:t>is the Loss-cutting threshold, which is the price point where our </w:t>
      </w:r>
      <w:r w:rsidRPr="00C37A57">
        <w:rPr>
          <w:rStyle w:val="Strong"/>
          <w:rFonts w:ascii="Open Sans" w:hAnsi="Open Sans" w:cs="Open Sans"/>
          <w:color w:val="0E101A"/>
        </w:rPr>
        <w:t>ATS</w:t>
      </w:r>
      <w:r w:rsidRPr="00C37A57">
        <w:rPr>
          <w:rFonts w:ascii="Open Sans" w:hAnsi="Open Sans" w:cs="Open Sans"/>
          <w:color w:val="0E101A"/>
        </w:rPr>
        <w:t> automatically exits negative</w:t>
      </w:r>
    </w:p>
    <w:p w14:paraId="3284C6BB"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C</w:t>
      </w:r>
      <w:r w:rsidRPr="00C37A57">
        <w:rPr>
          <w:rFonts w:ascii="Open Sans" w:hAnsi="Open Sans" w:cs="Open Sans"/>
          <w:color w:val="0E101A"/>
        </w:rPr>
        <w:t> is the cushion, which is the price point from the </w:t>
      </w:r>
      <w:r w:rsidRPr="00C37A57">
        <w:rPr>
          <w:rStyle w:val="Strong"/>
          <w:rFonts w:ascii="Open Sans" w:hAnsi="Open Sans" w:cs="Open Sans"/>
          <w:color w:val="0E101A"/>
        </w:rPr>
        <w:t>mTP</w:t>
      </w:r>
      <w:r w:rsidRPr="00C37A57">
        <w:rPr>
          <w:rFonts w:ascii="Open Sans" w:hAnsi="Open Sans" w:cs="Open Sans"/>
          <w:color w:val="0E101A"/>
        </w:rPr>
        <w:t> to the Loss-Cutting-Threshold (</w:t>
      </w:r>
      <w:r w:rsidRPr="00C37A57">
        <w:rPr>
          <w:rStyle w:val="Strong"/>
          <w:rFonts w:ascii="Open Sans" w:hAnsi="Open Sans" w:cs="Open Sans"/>
          <w:color w:val="0E101A"/>
        </w:rPr>
        <w:t>LCT</w:t>
      </w:r>
      <w:r w:rsidRPr="00C37A57">
        <w:rPr>
          <w:rFonts w:ascii="Open Sans" w:hAnsi="Open Sans" w:cs="Open Sans"/>
          <w:color w:val="0E101A"/>
        </w:rPr>
        <w:t>).</w:t>
      </w:r>
    </w:p>
    <w:p w14:paraId="2AC8B426"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cE </w:t>
      </w:r>
      <w:r w:rsidRPr="00C37A57">
        <w:rPr>
          <w:rFonts w:ascii="Open Sans" w:hAnsi="Open Sans" w:cs="Open Sans"/>
          <w:color w:val="0E101A"/>
        </w:rPr>
        <w:t>is the Cushion equity, which is the extra capital in the trading account to add extra cushion from the end of the trading range (</w:t>
      </w:r>
      <w:r w:rsidRPr="00C37A57">
        <w:rPr>
          <w:rStyle w:val="Strong"/>
          <w:rFonts w:ascii="Open Sans" w:hAnsi="Open Sans" w:cs="Open Sans"/>
          <w:color w:val="0E101A"/>
        </w:rPr>
        <w:t>mTp</w:t>
      </w:r>
      <w:r w:rsidRPr="00C37A57">
        <w:rPr>
          <w:rFonts w:ascii="Open Sans" w:hAnsi="Open Sans" w:cs="Open Sans"/>
          <w:color w:val="0E101A"/>
        </w:rPr>
        <w:t>) to the </w:t>
      </w:r>
      <w:r w:rsidRPr="00C37A57">
        <w:rPr>
          <w:rStyle w:val="Strong"/>
          <w:rFonts w:ascii="Open Sans" w:hAnsi="Open Sans" w:cs="Open Sans"/>
          <w:color w:val="0E101A"/>
        </w:rPr>
        <w:t>LCT</w:t>
      </w:r>
      <w:r w:rsidRPr="00C37A57">
        <w:rPr>
          <w:rFonts w:ascii="Open Sans" w:hAnsi="Open Sans" w:cs="Open Sans"/>
          <w:color w:val="0E101A"/>
        </w:rPr>
        <w:t>.</w:t>
      </w:r>
      <w:r w:rsidRPr="00C37A57">
        <w:rPr>
          <w:rStyle w:val="Strong"/>
          <w:rFonts w:ascii="Open Sans" w:hAnsi="Open Sans" w:cs="Open Sans"/>
          <w:color w:val="0E101A"/>
        </w:rPr>
        <w:t> </w:t>
      </w:r>
    </w:p>
    <w:p w14:paraId="70B3E2D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hA </w:t>
      </w:r>
      <w:r w:rsidRPr="00C37A57">
        <w:rPr>
          <w:rFonts w:ascii="Open Sans" w:hAnsi="Open Sans" w:cs="Open Sans"/>
          <w:color w:val="0E101A"/>
        </w:rPr>
        <w:t>is the healthy account, which is when a trading account has sufficient capital to withstand all the negative unrealized losses when the market moves against you down to the Loss-Cutting-Threshold (</w:t>
      </w:r>
      <w:r w:rsidRPr="00C37A57">
        <w:rPr>
          <w:rStyle w:val="Strong"/>
          <w:rFonts w:ascii="Open Sans" w:hAnsi="Open Sans" w:cs="Open Sans"/>
          <w:color w:val="0E101A"/>
        </w:rPr>
        <w:t>LCT</w:t>
      </w:r>
      <w:r w:rsidRPr="00C37A57">
        <w:rPr>
          <w:rFonts w:ascii="Open Sans" w:hAnsi="Open Sans" w:cs="Open Sans"/>
          <w:color w:val="0E101A"/>
        </w:rPr>
        <w:t>).</w:t>
      </w:r>
    </w:p>
    <w:p w14:paraId="4011D4B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M</w:t>
      </w:r>
      <w:r w:rsidRPr="00C37A57">
        <w:rPr>
          <w:rFonts w:ascii="Open Sans" w:hAnsi="Open Sans" w:cs="Open Sans"/>
          <w:color w:val="0E101A"/>
        </w:rPr>
        <w:t> is the margin for opened positions. Margin can be thought of as a good faith </w:t>
      </w:r>
      <w:r w:rsidRPr="00C37A57">
        <w:rPr>
          <w:rStyle w:val="Strong"/>
          <w:rFonts w:ascii="Open Sans" w:hAnsi="Open Sans" w:cs="Open Sans"/>
          <w:color w:val="0E101A"/>
        </w:rPr>
        <w:t>deposit</w:t>
      </w:r>
      <w:r w:rsidRPr="00C37A57">
        <w:rPr>
          <w:rFonts w:ascii="Open Sans" w:hAnsi="Open Sans" w:cs="Open Sans"/>
          <w:color w:val="0E101A"/>
        </w:rPr>
        <w:t>/</w:t>
      </w:r>
      <w:r w:rsidRPr="00C37A57">
        <w:rPr>
          <w:rStyle w:val="Strong"/>
          <w:rFonts w:ascii="Open Sans" w:hAnsi="Open Sans" w:cs="Open Sans"/>
          <w:color w:val="0E101A"/>
        </w:rPr>
        <w:t>collateral</w:t>
      </w:r>
      <w:r w:rsidRPr="00C37A57">
        <w:rPr>
          <w:rFonts w:ascii="Open Sans" w:hAnsi="Open Sans" w:cs="Open Sans"/>
          <w:color w:val="0E101A"/>
        </w:rPr>
        <w:t> for outstanding positions. It is a “good faith” assurance that you can afford to hold the trade until it is closed. It’s not a fee or a transaction cost. It is simply a </w:t>
      </w:r>
      <w:r w:rsidRPr="00C37A57">
        <w:rPr>
          <w:rStyle w:val="Emphasis"/>
          <w:rFonts w:ascii="Open Sans" w:hAnsi="Open Sans" w:cs="Open Sans"/>
          <w:color w:val="0E101A"/>
        </w:rPr>
        <w:t>portion</w:t>
      </w:r>
      <w:r w:rsidRPr="00C37A57">
        <w:rPr>
          <w:rFonts w:ascii="Open Sans" w:hAnsi="Open Sans" w:cs="Open Sans"/>
          <w:color w:val="0E101A"/>
        </w:rPr>
        <w:t> of your funds that your broker sets aside from your account balance to keep your trades open and to ensure that you can cover the potential loss of the trade.</w:t>
      </w:r>
    </w:p>
    <w:p w14:paraId="071ACB33"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S</w:t>
      </w:r>
      <w:r w:rsidRPr="00C37A57">
        <w:rPr>
          <w:rFonts w:ascii="Open Sans" w:hAnsi="Open Sans" w:cs="Open Sans"/>
          <w:color w:val="0E101A"/>
        </w:rPr>
        <w:t> is the estimated swap fees. Swap fees are charges for overnight opened positions.</w:t>
      </w:r>
    </w:p>
    <w:p w14:paraId="29F21F06"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A</w:t>
      </w:r>
      <w:r w:rsidRPr="00C37A57">
        <w:rPr>
          <w:rFonts w:ascii="Open Sans" w:hAnsi="Open Sans" w:cs="Open Sans"/>
          <w:color w:val="0E101A"/>
        </w:rPr>
        <w:t> is the bare minimum account equity before trades are entered in order to keep a healthy account. Its formula is: </w:t>
      </w:r>
      <w:r w:rsidRPr="00C37A57">
        <w:rPr>
          <w:rStyle w:val="Strong"/>
          <w:rFonts w:ascii="Open Sans" w:hAnsi="Open Sans" w:cs="Open Sans"/>
          <w:color w:val="0E101A"/>
        </w:rPr>
        <w:t>2M</w:t>
      </w:r>
      <w:r w:rsidRPr="00C37A57">
        <w:rPr>
          <w:rFonts w:ascii="Open Sans" w:hAnsi="Open Sans" w:cs="Open Sans"/>
          <w:color w:val="0E101A"/>
        </w:rPr>
        <w:t> + </w:t>
      </w:r>
      <w:r w:rsidRPr="00C37A57">
        <w:rPr>
          <w:rStyle w:val="Strong"/>
          <w:rFonts w:ascii="Open Sans" w:hAnsi="Open Sans" w:cs="Open Sans"/>
          <w:color w:val="0E101A"/>
        </w:rPr>
        <w:t>emP</w:t>
      </w:r>
      <w:r w:rsidRPr="00C37A57">
        <w:rPr>
          <w:rFonts w:ascii="Open Sans" w:hAnsi="Open Sans" w:cs="Open Sans"/>
          <w:color w:val="0E101A"/>
        </w:rPr>
        <w:t> + </w:t>
      </w:r>
      <w:r w:rsidRPr="00C37A57">
        <w:rPr>
          <w:rStyle w:val="Strong"/>
          <w:rFonts w:ascii="Open Sans" w:hAnsi="Open Sans" w:cs="Open Sans"/>
          <w:color w:val="0E101A"/>
        </w:rPr>
        <w:t>S</w:t>
      </w:r>
    </w:p>
    <w:p w14:paraId="489CE532"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ATS</w:t>
      </w:r>
      <w:r w:rsidRPr="00C37A57">
        <w:rPr>
          <w:rFonts w:ascii="Open Sans" w:hAnsi="Open Sans" w:cs="Open Sans"/>
          <w:color w:val="0E101A"/>
        </w:rPr>
        <w:t> is the Automated Trading System. Its synonyms are </w:t>
      </w:r>
      <w:r w:rsidRPr="00C37A57">
        <w:rPr>
          <w:rStyle w:val="Strong"/>
          <w:rFonts w:ascii="Open Sans" w:hAnsi="Open Sans" w:cs="Open Sans"/>
          <w:color w:val="0E101A"/>
        </w:rPr>
        <w:t>ATR</w:t>
      </w:r>
      <w:r w:rsidRPr="00C37A57">
        <w:rPr>
          <w:rFonts w:ascii="Open Sans" w:hAnsi="Open Sans" w:cs="Open Sans"/>
          <w:color w:val="0E101A"/>
        </w:rPr>
        <w:t> (Automated Trading Robots), or </w:t>
      </w:r>
      <w:r w:rsidRPr="00C37A57">
        <w:rPr>
          <w:rStyle w:val="Strong"/>
          <w:rFonts w:ascii="Open Sans" w:hAnsi="Open Sans" w:cs="Open Sans"/>
          <w:color w:val="0E101A"/>
        </w:rPr>
        <w:t>AITS</w:t>
      </w:r>
      <w:r w:rsidRPr="00C37A57">
        <w:rPr>
          <w:rFonts w:ascii="Open Sans" w:hAnsi="Open Sans" w:cs="Open Sans"/>
          <w:color w:val="0E101A"/>
        </w:rPr>
        <w:t> (Artificial Intelligence Trading System).</w:t>
      </w:r>
    </w:p>
    <w:p w14:paraId="46119BF6"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SOT</w:t>
      </w:r>
      <w:r w:rsidRPr="00C37A57">
        <w:rPr>
          <w:rFonts w:ascii="Open Sans" w:hAnsi="Open Sans" w:cs="Open Sans"/>
          <w:color w:val="0E101A"/>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C98FC51"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04148200"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21CBF3EC"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FORMULA(s)</w:t>
      </w:r>
    </w:p>
    <w:p w14:paraId="285967DF"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08F2A643" w14:textId="77777777" w:rsidR="00873739" w:rsidRPr="00C37A57" w:rsidRDefault="00873739" w:rsidP="005467D9">
      <w:pPr>
        <w:pStyle w:val="NormalWeb"/>
        <w:spacing w:before="0" w:beforeAutospacing="0" w:after="240" w:afterAutospacing="0"/>
        <w:jc w:val="center"/>
        <w:rPr>
          <w:rFonts w:ascii="Open Sans" w:hAnsi="Open Sans" w:cs="Open Sans"/>
          <w:color w:val="0E101A"/>
        </w:rPr>
      </w:pPr>
      <w:r w:rsidRPr="00C37A57">
        <w:rPr>
          <w:rStyle w:val="Strong"/>
          <w:rFonts w:ascii="Open Sans" w:hAnsi="Open Sans" w:cs="Open Sans"/>
          <w:color w:val="0E101A"/>
        </w:rPr>
        <w:t>A </w:t>
      </w:r>
      <w:r w:rsidRPr="00C37A57">
        <w:rPr>
          <w:rFonts w:ascii="Open Sans" w:hAnsi="Open Sans" w:cs="Open Sans"/>
          <w:color w:val="0E101A"/>
        </w:rPr>
        <w:t>=</w:t>
      </w:r>
      <w:r w:rsidRPr="00C37A57">
        <w:rPr>
          <w:rStyle w:val="Strong"/>
          <w:rFonts w:ascii="Open Sans" w:hAnsi="Open Sans" w:cs="Open Sans"/>
          <w:color w:val="0E101A"/>
        </w:rPr>
        <w:t> 2M</w:t>
      </w:r>
      <w:r w:rsidRPr="00C37A57">
        <w:rPr>
          <w:rFonts w:ascii="Open Sans" w:hAnsi="Open Sans" w:cs="Open Sans"/>
          <w:color w:val="0E101A"/>
        </w:rPr>
        <w:t> + </w:t>
      </w:r>
      <w:r w:rsidRPr="00C37A57">
        <w:rPr>
          <w:rStyle w:val="Strong"/>
          <w:rFonts w:ascii="Open Sans" w:hAnsi="Open Sans" w:cs="Open Sans"/>
          <w:color w:val="0E101A"/>
        </w:rPr>
        <w:t>emP</w:t>
      </w:r>
      <w:r w:rsidRPr="00C37A57">
        <w:rPr>
          <w:rFonts w:ascii="Open Sans" w:hAnsi="Open Sans" w:cs="Open Sans"/>
          <w:color w:val="0E101A"/>
        </w:rPr>
        <w:t> + </w:t>
      </w:r>
      <w:r w:rsidRPr="00C37A57">
        <w:rPr>
          <w:rStyle w:val="Strong"/>
          <w:rFonts w:ascii="Open Sans" w:hAnsi="Open Sans" w:cs="Open Sans"/>
          <w:color w:val="0E101A"/>
        </w:rPr>
        <w:t>S</w:t>
      </w:r>
    </w:p>
    <w:p w14:paraId="5FE1206B"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5AA59F08" w14:textId="77777777" w:rsidR="00873739" w:rsidRPr="00C37A57" w:rsidRDefault="00873739" w:rsidP="005467D9">
      <w:pPr>
        <w:pStyle w:val="NormalWeb"/>
        <w:spacing w:before="0" w:beforeAutospacing="0" w:after="240" w:afterAutospacing="0"/>
        <w:jc w:val="center"/>
        <w:rPr>
          <w:rFonts w:ascii="Open Sans" w:hAnsi="Open Sans" w:cs="Open Sans"/>
          <w:color w:val="0E101A"/>
        </w:rPr>
      </w:pPr>
      <w:r w:rsidRPr="00C37A57">
        <w:rPr>
          <w:rStyle w:val="Strong"/>
          <w:rFonts w:ascii="Open Sans" w:hAnsi="Open Sans" w:cs="Open Sans"/>
          <w:color w:val="0E101A"/>
        </w:rPr>
        <w:t>hA</w:t>
      </w:r>
      <w:r w:rsidRPr="00C37A57">
        <w:rPr>
          <w:rFonts w:ascii="Open Sans" w:hAnsi="Open Sans" w:cs="Open Sans"/>
          <w:color w:val="0E101A"/>
        </w:rPr>
        <w:t>=</w:t>
      </w:r>
      <w:r w:rsidRPr="00C37A57">
        <w:rPr>
          <w:rStyle w:val="Strong"/>
          <w:rFonts w:ascii="Open Sans" w:hAnsi="Open Sans" w:cs="Open Sans"/>
          <w:color w:val="0E101A"/>
        </w:rPr>
        <w:t> A + cE</w:t>
      </w:r>
    </w:p>
    <w:p w14:paraId="1ED2E0E8" w14:textId="2AAC9E2E" w:rsidR="00873739" w:rsidRDefault="00873739" w:rsidP="00C37A57">
      <w:pPr>
        <w:pStyle w:val="NormalWeb"/>
        <w:spacing w:before="0" w:beforeAutospacing="0" w:after="240" w:afterAutospacing="0"/>
        <w:rPr>
          <w:rFonts w:ascii="Open Sans" w:hAnsi="Open Sans" w:cs="Open Sans"/>
          <w:color w:val="0E101A"/>
        </w:rPr>
      </w:pPr>
    </w:p>
    <w:p w14:paraId="3B3D2586" w14:textId="77777777" w:rsidR="005467D9" w:rsidRPr="00C37A57" w:rsidRDefault="005467D9" w:rsidP="00C37A57">
      <w:pPr>
        <w:pStyle w:val="NormalWeb"/>
        <w:spacing w:before="0" w:beforeAutospacing="0" w:after="240" w:afterAutospacing="0"/>
        <w:rPr>
          <w:rFonts w:ascii="Open Sans" w:hAnsi="Open Sans" w:cs="Open Sans"/>
          <w:color w:val="0E101A"/>
        </w:rPr>
      </w:pPr>
    </w:p>
    <w:p w14:paraId="1B0AE672" w14:textId="77777777" w:rsidR="00873739" w:rsidRPr="005467D9" w:rsidRDefault="00873739" w:rsidP="005467D9">
      <w:pPr>
        <w:pStyle w:val="NormalWeb"/>
        <w:spacing w:before="0" w:beforeAutospacing="0" w:after="240" w:afterAutospacing="0"/>
        <w:jc w:val="center"/>
        <w:rPr>
          <w:rFonts w:ascii="Open Sans" w:hAnsi="Open Sans" w:cs="Open Sans"/>
          <w:color w:val="0E101A"/>
          <w:sz w:val="32"/>
          <w:szCs w:val="32"/>
        </w:rPr>
      </w:pPr>
      <w:r w:rsidRPr="005467D9">
        <w:rPr>
          <w:rStyle w:val="Strong"/>
          <w:rFonts w:ascii="Open Sans" w:hAnsi="Open Sans" w:cs="Open Sans"/>
          <w:color w:val="0E101A"/>
          <w:sz w:val="32"/>
          <w:szCs w:val="32"/>
        </w:rPr>
        <w:t>ISSUES &amp; FIXES</w:t>
      </w:r>
    </w:p>
    <w:p w14:paraId="0C3765CE"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444940C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SMALL TRADING ACCOUNTS</w:t>
      </w:r>
    </w:p>
    <w:p w14:paraId="49466A22"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D626668"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Why? Because how you make money is how you will eventually lose your money. But guess what. All the gains in the hundreds of percent will mean nothing when you lose 100% of your trading account.</w:t>
      </w:r>
    </w:p>
    <w:p w14:paraId="32FF6545"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To have a healthy trading account (</w:t>
      </w:r>
      <w:r w:rsidRPr="00C37A57">
        <w:rPr>
          <w:rStyle w:val="Strong"/>
          <w:rFonts w:ascii="Open Sans" w:hAnsi="Open Sans" w:cs="Open Sans"/>
          <w:color w:val="0E101A"/>
        </w:rPr>
        <w:t>hA</w:t>
      </w:r>
      <w:r w:rsidRPr="00C37A57">
        <w:rPr>
          <w:rFonts w:ascii="Open Sans" w:hAnsi="Open Sans" w:cs="Open Sans"/>
          <w:color w:val="0E101A"/>
        </w:rPr>
        <w:t>) to trade a 200-PricePoint trading range, with 50 </w:t>
      </w:r>
      <w:r w:rsidRPr="00C37A57">
        <w:rPr>
          <w:rStyle w:val="Strong"/>
          <w:rFonts w:ascii="Open Sans" w:hAnsi="Open Sans" w:cs="Open Sans"/>
          <w:color w:val="0E101A"/>
        </w:rPr>
        <w:t>PrPt</w:t>
      </w:r>
      <w:r w:rsidRPr="00C37A57">
        <w:rPr>
          <w:rFonts w:ascii="Open Sans" w:hAnsi="Open Sans" w:cs="Open Sans"/>
          <w:color w:val="0E101A"/>
        </w:rPr>
        <w:t> cushions, and allow 50 </w:t>
      </w:r>
      <w:r w:rsidRPr="00C37A57">
        <w:rPr>
          <w:rStyle w:val="Strong"/>
          <w:rFonts w:ascii="Open Sans" w:hAnsi="Open Sans" w:cs="Open Sans"/>
          <w:color w:val="0E101A"/>
        </w:rPr>
        <w:t>PrPt</w:t>
      </w:r>
      <w:r w:rsidRPr="00C37A57">
        <w:rPr>
          <w:rFonts w:ascii="Open Sans" w:hAnsi="Open Sans" w:cs="Open Sans"/>
          <w:color w:val="0E101A"/>
        </w:rPr>
        <w:t> beyond the </w:t>
      </w:r>
      <w:r w:rsidRPr="00C37A57">
        <w:rPr>
          <w:rStyle w:val="Strong"/>
          <w:rFonts w:ascii="Open Sans" w:hAnsi="Open Sans" w:cs="Open Sans"/>
          <w:color w:val="0E101A"/>
        </w:rPr>
        <w:t>LCT</w:t>
      </w:r>
      <w:r w:rsidRPr="00C37A57">
        <w:rPr>
          <w:rFonts w:ascii="Open Sans" w:hAnsi="Open Sans" w:cs="Open Sans"/>
          <w:color w:val="0E101A"/>
        </w:rPr>
        <w:t>, you need to have around $56,000 in your trading account.</w:t>
      </w:r>
    </w:p>
    <w:p w14:paraId="0ADCD878"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To understand why we suggest this number, you got to come to the class. Here’s the registration: </w:t>
      </w:r>
      <w:hyperlink r:id="rId5" w:tgtFrame="_blank" w:history="1">
        <w:r w:rsidRPr="00C37A57">
          <w:rPr>
            <w:rStyle w:val="Hyperlink"/>
            <w:rFonts w:ascii="Open Sans" w:hAnsi="Open Sans" w:cs="Open Sans"/>
            <w:color w:val="4A6EE0"/>
          </w:rPr>
          <w:t>https://mcaforex.com</w:t>
        </w:r>
      </w:hyperlink>
      <w:r w:rsidRPr="00C37A57">
        <w:rPr>
          <w:rFonts w:ascii="Open Sans" w:hAnsi="Open Sans" w:cs="Open Sans"/>
          <w:color w:val="0E101A"/>
        </w:rPr>
        <w:t>.</w:t>
      </w:r>
    </w:p>
    <w:p w14:paraId="5569233F"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3D7A15CF"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UNREALISTIC PROFIT EXPECTATIONS</w:t>
      </w:r>
    </w:p>
    <w:p w14:paraId="0FA36B96"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0B63149D"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731A8A92"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lastRenderedPageBreak/>
        <w:t>OVER-LEVERAGED</w:t>
      </w:r>
    </w:p>
    <w:p w14:paraId="5C430470" w14:textId="6A92208C"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 xml:space="preserve">Leveraging is the most-effective mechanism to make great money </w:t>
      </w:r>
      <w:r w:rsidRPr="00C37A57">
        <w:rPr>
          <w:rFonts w:ascii="Open Sans" w:hAnsi="Open Sans" w:cs="Open Sans"/>
          <w:color w:val="0E101A"/>
        </w:rPr>
        <w:t>percentagewise</w:t>
      </w:r>
      <w:r w:rsidRPr="00C37A57">
        <w:rPr>
          <w:rFonts w:ascii="Open Sans" w:hAnsi="Open Sans" w:cs="Open Sans"/>
          <w:color w:val="0E101A"/>
        </w:rPr>
        <w:t>, using very little capital. However, it requires sophisticated money-management skills. Untrained “professionals” who misuse leverage through mal-practice trading will eventually wipe them out completely out of the trading game.  </w:t>
      </w:r>
    </w:p>
    <w:p w14:paraId="120E313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Leverage can be hemorrhage. It can bleed you to death or shrinks your trading account. To be a professional fund manager, you need to master the art of leverage.</w:t>
      </w:r>
    </w:p>
    <w:p w14:paraId="45825CAD"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352A28F2"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The reason we invite you to the class is so that we can train you to exploit leverages professionally for tremendous gains without hurting yourselves and causing damages to your trading capitals. You can register here: </w:t>
      </w:r>
      <w:hyperlink r:id="rId6" w:tgtFrame="_blank" w:history="1">
        <w:r w:rsidRPr="00C37A57">
          <w:rPr>
            <w:rStyle w:val="Hyperlink"/>
            <w:rFonts w:ascii="Open Sans" w:hAnsi="Open Sans" w:cs="Open Sans"/>
            <w:color w:val="4A6EE0"/>
          </w:rPr>
          <w:t>https://mcaforex.com</w:t>
        </w:r>
      </w:hyperlink>
      <w:r w:rsidRPr="00C37A57">
        <w:rPr>
          <w:rFonts w:ascii="Open Sans" w:hAnsi="Open Sans" w:cs="Open Sans"/>
          <w:color w:val="0E101A"/>
        </w:rPr>
        <w:t>.</w:t>
      </w:r>
    </w:p>
    <w:p w14:paraId="2D71AC6C"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7CF08346"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31E8FEA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OVER-TRADING by TAKING LARGE POSITIONS</w:t>
      </w:r>
    </w:p>
    <w:p w14:paraId="527F2291"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725DE7D8"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A strong healthy fund means you have enough money to withstand the market when it moves against you for even up to a few hundred </w:t>
      </w:r>
      <w:r w:rsidRPr="00C37A57">
        <w:rPr>
          <w:rStyle w:val="Strong"/>
          <w:rFonts w:ascii="Open Sans" w:hAnsi="Open Sans" w:cs="Open Sans"/>
          <w:color w:val="0E101A"/>
        </w:rPr>
        <w:t>PrPt</w:t>
      </w:r>
      <w:r w:rsidRPr="00C37A57">
        <w:rPr>
          <w:rFonts w:ascii="Open Sans" w:hAnsi="Open Sans" w:cs="Open Sans"/>
          <w:color w:val="0E101A"/>
        </w:rPr>
        <w:t>.</w:t>
      </w:r>
    </w:p>
    <w:p w14:paraId="17943B23"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2CAD7652"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STOP LOSS &amp; BEING STOPPED OUT</w:t>
      </w:r>
    </w:p>
    <w:p w14:paraId="15A10201"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Trading under our Trending-Cost-Average (</w:t>
      </w:r>
      <w:r w:rsidRPr="00C37A57">
        <w:rPr>
          <w:rStyle w:val="Strong"/>
          <w:rFonts w:ascii="Open Sans" w:hAnsi="Open Sans" w:cs="Open Sans"/>
          <w:color w:val="0E101A"/>
        </w:rPr>
        <w:t>TCA</w:t>
      </w:r>
      <w:r w:rsidRPr="00C37A57">
        <w:rPr>
          <w:rFonts w:ascii="Open Sans" w:hAnsi="Open Sans" w:cs="Open Sans"/>
          <w:color w:val="0E101A"/>
        </w:rPr>
        <w:t>) philosophy, you shouldn’t have to worry about stop losses and being stopped outs. Instead, for risk management, we replace those mechanisms with a new mechanism called Adjusted-Target-Price or </w:t>
      </w:r>
      <w:r w:rsidRPr="00C37A57">
        <w:rPr>
          <w:rStyle w:val="Strong"/>
          <w:rFonts w:ascii="Open Sans" w:hAnsi="Open Sans" w:cs="Open Sans"/>
          <w:color w:val="0E101A"/>
        </w:rPr>
        <w:t>aTP</w:t>
      </w:r>
      <w:r w:rsidRPr="00C37A57">
        <w:rPr>
          <w:rFonts w:ascii="Open Sans" w:hAnsi="Open Sans" w:cs="Open Sans"/>
          <w:color w:val="0E101A"/>
        </w:rPr>
        <w:t>.</w:t>
      </w:r>
    </w:p>
    <w:p w14:paraId="5CD6AE83"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lastRenderedPageBreak/>
        <w:t>In the situation when the market is totally against us, and we have considered that there is no way we can break even, then we just have to settle for a minor loss. This mechanism is used in SESSION VI.</w:t>
      </w:r>
    </w:p>
    <w:p w14:paraId="32F1C2BD"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7FC89CC1"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We execute this tactic by adjusting the original </w:t>
      </w:r>
      <w:r w:rsidRPr="00C37A57">
        <w:rPr>
          <w:rStyle w:val="Strong"/>
          <w:rFonts w:ascii="Open Sans" w:hAnsi="Open Sans" w:cs="Open Sans"/>
          <w:color w:val="0E101A"/>
        </w:rPr>
        <w:t>eTp</w:t>
      </w:r>
      <w:r w:rsidRPr="00C37A57">
        <w:rPr>
          <w:rFonts w:ascii="Open Sans" w:hAnsi="Open Sans" w:cs="Open Sans"/>
          <w:color w:val="0E101A"/>
        </w:rPr>
        <w:t> to a new </w:t>
      </w:r>
      <w:r w:rsidRPr="00C37A57">
        <w:rPr>
          <w:rStyle w:val="Strong"/>
          <w:rFonts w:ascii="Open Sans" w:hAnsi="Open Sans" w:cs="Open Sans"/>
          <w:color w:val="0E101A"/>
        </w:rPr>
        <w:t>eTP</w:t>
      </w:r>
      <w:r w:rsidRPr="00C37A57">
        <w:rPr>
          <w:rFonts w:ascii="Open Sans" w:hAnsi="Open Sans" w:cs="Open Sans"/>
          <w:color w:val="0E101A"/>
        </w:rPr>
        <w:t>. </w:t>
      </w:r>
    </w:p>
    <w:p w14:paraId="4E329EFC"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In effect, this is a new exit point, at which, instead of making profits as we originally projected, we settle for some mitigated loss.</w:t>
      </w:r>
    </w:p>
    <w:p w14:paraId="070A0197"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25EBC1B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SWEPT-OUT TRADES</w:t>
      </w:r>
    </w:p>
    <w:p w14:paraId="60745F3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The most frustrating moments in your trading career are those when the market moves against your trading positions to the point of stopping you out. However, right after touching your stop-loss, the market reverses its direction and moves towards your </w:t>
      </w:r>
      <w:r w:rsidRPr="00C37A57">
        <w:rPr>
          <w:rStyle w:val="Strong"/>
          <w:rFonts w:ascii="Open Sans" w:hAnsi="Open Sans" w:cs="Open Sans"/>
          <w:color w:val="0E101A"/>
        </w:rPr>
        <w:t>eTP</w:t>
      </w:r>
      <w:r w:rsidRPr="00C37A57">
        <w:rPr>
          <w:rFonts w:ascii="Open Sans" w:hAnsi="Open Sans" w:cs="Open Sans"/>
          <w:color w:val="0E101A"/>
        </w:rPr>
        <w:t>.</w:t>
      </w:r>
    </w:p>
    <w:p w14:paraId="6B761FA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2DA9B6AB"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62D185F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BEING STOPPED OUT AT HIGH FREQUENCIES</w:t>
      </w:r>
    </w:p>
    <w:p w14:paraId="1B0DA91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If you run into regular Swept-out Trades (</w:t>
      </w:r>
      <w:r w:rsidRPr="00C37A57">
        <w:rPr>
          <w:rStyle w:val="Strong"/>
          <w:rFonts w:ascii="Open Sans" w:hAnsi="Open Sans" w:cs="Open Sans"/>
          <w:color w:val="0E101A"/>
        </w:rPr>
        <w:t>SOT</w:t>
      </w:r>
      <w:r w:rsidRPr="00C37A57">
        <w:rPr>
          <w:rFonts w:ascii="Open Sans" w:hAnsi="Open Sans" w:cs="Open Sans"/>
          <w:color w:val="0E101A"/>
        </w:rPr>
        <w:t>s), then you are doomed to fail. Your trading account will shrink, and eventually, it will come very close to zero – even negative. </w:t>
      </w:r>
    </w:p>
    <w:p w14:paraId="761C3543"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The essential trick in trading using our </w:t>
      </w:r>
      <w:r w:rsidRPr="00C37A57">
        <w:rPr>
          <w:rStyle w:val="Strong"/>
          <w:rFonts w:ascii="Open Sans" w:hAnsi="Open Sans" w:cs="Open Sans"/>
          <w:color w:val="0E101A"/>
        </w:rPr>
        <w:t>TCA</w:t>
      </w:r>
      <w:r w:rsidRPr="00C37A57">
        <w:rPr>
          <w:rFonts w:ascii="Open Sans" w:hAnsi="Open Sans" w:cs="Open Sans"/>
          <w:color w:val="0E101A"/>
        </w:rPr>
        <w:t> strategy is that you are rarely having to face a loss-cutting mechanism. And even if some of your small trade happen to be in those situations, the losses are only being applied incrementally, which mean you would never have to deal with </w:t>
      </w:r>
      <w:r w:rsidRPr="00C37A57">
        <w:rPr>
          <w:rStyle w:val="Strong"/>
          <w:rFonts w:ascii="Open Sans" w:hAnsi="Open Sans" w:cs="Open Sans"/>
          <w:color w:val="0E101A"/>
        </w:rPr>
        <w:t>SOT</w:t>
      </w:r>
      <w:r w:rsidRPr="00C37A57">
        <w:rPr>
          <w:rFonts w:ascii="Open Sans" w:hAnsi="Open Sans" w:cs="Open Sans"/>
          <w:color w:val="0E101A"/>
        </w:rPr>
        <w:t>s for large positions.</w:t>
      </w:r>
    </w:p>
    <w:p w14:paraId="333432B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As result: you have more winning trades than losing ones.</w:t>
      </w:r>
    </w:p>
    <w:p w14:paraId="7D3ED09B" w14:textId="77777777" w:rsidR="005467D9" w:rsidRDefault="005467D9" w:rsidP="00C37A57">
      <w:pPr>
        <w:pStyle w:val="NormalWeb"/>
        <w:spacing w:before="0" w:beforeAutospacing="0" w:after="240" w:afterAutospacing="0"/>
        <w:rPr>
          <w:rStyle w:val="Strong"/>
          <w:rFonts w:ascii="Open Sans" w:hAnsi="Open Sans" w:cs="Open Sans"/>
          <w:color w:val="0E101A"/>
        </w:rPr>
      </w:pPr>
    </w:p>
    <w:p w14:paraId="748B6FF9" w14:textId="2A042CFE"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lastRenderedPageBreak/>
        <w:t>ACCOUNT(s) BEING BLOWN UP</w:t>
      </w:r>
    </w:p>
    <w:p w14:paraId="2453923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Have you ever run into a situation when you actively watching your account being blown up? That’s the worst nightmare in your trading career – if you ever had that experience.</w:t>
      </w:r>
    </w:p>
    <w:p w14:paraId="351C9A5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How about this: you were going to sleep, thinking that by the time you wake up, all your trades should already hit their take-profits, only to realize that your trading account has been blown up when you were sleeping. To your total denial, this experience is no better than the previous one.</w:t>
      </w:r>
    </w:p>
    <w:p w14:paraId="255A30C9"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Well, with our </w:t>
      </w:r>
      <w:r w:rsidRPr="00C37A57">
        <w:rPr>
          <w:rStyle w:val="Strong"/>
          <w:rFonts w:ascii="Open Sans" w:hAnsi="Open Sans" w:cs="Open Sans"/>
          <w:color w:val="0E101A"/>
        </w:rPr>
        <w:t>TCA</w:t>
      </w:r>
      <w:r w:rsidRPr="00C37A57">
        <w:rPr>
          <w:rFonts w:ascii="Open Sans" w:hAnsi="Open Sans" w:cs="Open Sans"/>
          <w:color w:val="0E101A"/>
        </w:rPr>
        <w:t> trading strategy, this would never happen. The reason being: at worst, your losing trades are cut incrementally, which effectively reduces your trading capital, but not at the great magnitude.  </w:t>
      </w:r>
    </w:p>
    <w:p w14:paraId="100E4A71"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If you happen to be in a situation where the market even gets beyond the </w:t>
      </w:r>
      <w:r w:rsidRPr="00C37A57">
        <w:rPr>
          <w:rStyle w:val="Strong"/>
          <w:rFonts w:ascii="Open Sans" w:hAnsi="Open Sans" w:cs="Open Sans"/>
          <w:color w:val="0E101A"/>
        </w:rPr>
        <w:t>LCT</w:t>
      </w:r>
      <w:r w:rsidRPr="00C37A57">
        <w:rPr>
          <w:rFonts w:ascii="Open Sans" w:hAnsi="Open Sans" w:cs="Open Sans"/>
          <w:color w:val="0E101A"/>
        </w:rPr>
        <w:t>, then it would mean that you had misconceived the real trend, to begin with. </w:t>
      </w:r>
    </w:p>
    <w:p w14:paraId="0F4A861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Therefore, a Fund Manager must have a Risk Manager in his team. The role of the Risk Manager is to help the fund manager ever to have his small trades getting beyond the </w:t>
      </w:r>
      <w:r w:rsidRPr="00C37A57">
        <w:rPr>
          <w:rStyle w:val="Strong"/>
          <w:rFonts w:ascii="Open Sans" w:hAnsi="Open Sans" w:cs="Open Sans"/>
          <w:color w:val="0E101A"/>
        </w:rPr>
        <w:t>LCT</w:t>
      </w:r>
      <w:r w:rsidRPr="00C37A57">
        <w:rPr>
          <w:rFonts w:ascii="Open Sans" w:hAnsi="Open Sans" w:cs="Open Sans"/>
          <w:color w:val="0E101A"/>
        </w:rPr>
        <w:t> zone. If total avoidance is not realistic with the Fund Manager’s self-based prolific practice, then at least the Risk Manager should help the Fund Manager to keep the frequency down to the lowest possible.</w:t>
      </w:r>
    </w:p>
    <w:p w14:paraId="39075E00"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6AADF592"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PSYCHO ISSUES</w:t>
      </w:r>
    </w:p>
    <w:p w14:paraId="2EB2DE7F"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Don’t operate on the Greed-Fear model. Don’t freak out when the market moves against you. Real professional fund managers couldn’t wait for short-term contra-trends so that they can enter small trades.</w:t>
      </w:r>
    </w:p>
    <w:p w14:paraId="1F0E7CAA"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09D14706"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BAD PRACTICES</w:t>
      </w:r>
    </w:p>
    <w:p w14:paraId="3C9E6CAC"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Don’t buy when the price is rising. Don’t cut your long positions for losses when prices fall back.  </w:t>
      </w:r>
    </w:p>
    <w:p w14:paraId="24BBE4D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Pre-define your trading ranges instead, and let the </w:t>
      </w:r>
      <w:r w:rsidRPr="00C37A57">
        <w:rPr>
          <w:rStyle w:val="Strong"/>
          <w:rFonts w:ascii="Open Sans" w:hAnsi="Open Sans" w:cs="Open Sans"/>
          <w:color w:val="0E101A"/>
        </w:rPr>
        <w:t>ATS</w:t>
      </w:r>
      <w:r w:rsidRPr="00C37A57">
        <w:rPr>
          <w:rFonts w:ascii="Open Sans" w:hAnsi="Open Sans" w:cs="Open Sans"/>
          <w:color w:val="0E101A"/>
        </w:rPr>
        <w:t> handle the rest, including all the trading mechanics. </w:t>
      </w:r>
    </w:p>
    <w:p w14:paraId="5747DF1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lastRenderedPageBreak/>
        <w:t>As a fund manager, your only job is to determine the trading range, of which </w:t>
      </w:r>
      <w:r w:rsidRPr="00C37A57">
        <w:rPr>
          <w:rStyle w:val="Strong"/>
          <w:rFonts w:ascii="Open Sans" w:hAnsi="Open Sans" w:cs="Open Sans"/>
          <w:color w:val="0E101A"/>
        </w:rPr>
        <w:t>eTP</w:t>
      </w:r>
      <w:r w:rsidRPr="00C37A57">
        <w:rPr>
          <w:rFonts w:ascii="Open Sans" w:hAnsi="Open Sans" w:cs="Open Sans"/>
          <w:color w:val="0E101A"/>
        </w:rPr>
        <w:t> is the most important number. You should adjust this number weekly. Your Risk Manager should help you with 2 things: </w:t>
      </w:r>
    </w:p>
    <w:p w14:paraId="7B45F893" w14:textId="77777777" w:rsidR="00873739" w:rsidRPr="00C37A57" w:rsidRDefault="00873739" w:rsidP="00C37A57">
      <w:pPr>
        <w:numPr>
          <w:ilvl w:val="0"/>
          <w:numId w:val="8"/>
        </w:numPr>
        <w:spacing w:after="240" w:line="240" w:lineRule="auto"/>
        <w:rPr>
          <w:rFonts w:ascii="Open Sans" w:hAnsi="Open Sans" w:cs="Open Sans"/>
          <w:color w:val="0E101A"/>
        </w:rPr>
      </w:pPr>
      <w:r w:rsidRPr="00C37A57">
        <w:rPr>
          <w:rFonts w:ascii="Open Sans" w:hAnsi="Open Sans" w:cs="Open Sans"/>
          <w:color w:val="0E101A"/>
        </w:rPr>
        <w:t>Your trading range is sound and soaring </w:t>
      </w:r>
    </w:p>
    <w:p w14:paraId="465E1856" w14:textId="77777777" w:rsidR="00873739" w:rsidRPr="00C37A57" w:rsidRDefault="00873739" w:rsidP="00C37A57">
      <w:pPr>
        <w:numPr>
          <w:ilvl w:val="0"/>
          <w:numId w:val="8"/>
        </w:numPr>
        <w:spacing w:after="240" w:line="240" w:lineRule="auto"/>
        <w:rPr>
          <w:rFonts w:ascii="Open Sans" w:hAnsi="Open Sans" w:cs="Open Sans"/>
          <w:color w:val="0E101A"/>
        </w:rPr>
      </w:pPr>
      <w:r w:rsidRPr="00C37A57">
        <w:rPr>
          <w:rFonts w:ascii="Open Sans" w:hAnsi="Open Sans" w:cs="Open Sans"/>
          <w:color w:val="0E101A"/>
        </w:rPr>
        <w:t>Setting the </w:t>
      </w:r>
      <w:r w:rsidRPr="00C37A57">
        <w:rPr>
          <w:rStyle w:val="Strong"/>
          <w:rFonts w:ascii="Open Sans" w:hAnsi="Open Sans" w:cs="Open Sans"/>
          <w:color w:val="0E101A"/>
        </w:rPr>
        <w:t>LCT</w:t>
      </w:r>
    </w:p>
    <w:p w14:paraId="22D87BAD"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660D6CEB"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HOPE, DESPAIR, and FALSE BELIEVES</w:t>
      </w:r>
    </w:p>
    <w:p w14:paraId="2C1861B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Don’t put yourself into bad trades, then hoping for the market to move in the direction which favors you. Hope is not a strategy!</w:t>
      </w:r>
    </w:p>
    <w:p w14:paraId="3E6A7EDB"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Don’t allow your account to get any margin call situations just because you over-leveraged and taking large positions. Over-trading is the best way to shrink your account. Despairs are not healthy psychological states of emotion in trading.</w:t>
      </w:r>
    </w:p>
    <w:p w14:paraId="16916051"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6228C536"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36B6B45D"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DON’T HEDGE</w:t>
      </w:r>
    </w:p>
    <w:p w14:paraId="1A321CD8"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Do not ever hedge your losing positions. In doing so you effectively realize your losses. Our trading philosophy is based on a major trend. If you cannot spot a major trend, DON’T trade. At any given time, we only trade one direction. </w:t>
      </w:r>
    </w:p>
    <w:p w14:paraId="0F8941C5"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1FACD7F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FEW MORE POINTS</w:t>
      </w:r>
    </w:p>
    <w:p w14:paraId="44E6F24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6AEA7BAA"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lastRenderedPageBreak/>
        <w:t>If your stop losses being hit with high frequencies, your trading account will surely be worn out. So, the art of trading is all about avoiding stop losses without leading up to the account blow up.</w:t>
      </w:r>
    </w:p>
    <w:p w14:paraId="40972716"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Trading with TRENDING-COST-AVERAGE philosophy, we eliminate the concept of stopping loss. Instead, we replace that idea with something called ADJUSTED TARGET PRICE (</w:t>
      </w:r>
      <w:r w:rsidRPr="00C37A57">
        <w:rPr>
          <w:rStyle w:val="Strong"/>
          <w:rFonts w:ascii="Open Sans" w:hAnsi="Open Sans" w:cs="Open Sans"/>
          <w:color w:val="0E101A"/>
        </w:rPr>
        <w:t>aTp</w:t>
      </w:r>
      <w:r w:rsidRPr="00C37A57">
        <w:rPr>
          <w:rFonts w:ascii="Open Sans" w:hAnsi="Open Sans" w:cs="Open Sans"/>
          <w:color w:val="0E101A"/>
        </w:rPr>
        <w:t>). In adjusting </w:t>
      </w:r>
      <w:r w:rsidRPr="00C37A57">
        <w:rPr>
          <w:rStyle w:val="Strong"/>
          <w:rFonts w:ascii="Open Sans" w:hAnsi="Open Sans" w:cs="Open Sans"/>
          <w:color w:val="0E101A"/>
        </w:rPr>
        <w:t>aTP</w:t>
      </w:r>
      <w:r w:rsidRPr="00C37A57">
        <w:rPr>
          <w:rFonts w:ascii="Open Sans" w:hAnsi="Open Sans" w:cs="Open Sans"/>
          <w:color w:val="0E101A"/>
        </w:rPr>
        <w:t>, we are willing to settle for less profit, break-even, or even mitigated voluntary loss. We have much more control using </w:t>
      </w:r>
      <w:r w:rsidRPr="00C37A57">
        <w:rPr>
          <w:rStyle w:val="Strong"/>
          <w:rFonts w:ascii="Open Sans" w:hAnsi="Open Sans" w:cs="Open Sans"/>
          <w:color w:val="0E101A"/>
        </w:rPr>
        <w:t>aTP </w:t>
      </w:r>
      <w:r w:rsidRPr="00C37A57">
        <w:rPr>
          <w:rFonts w:ascii="Open Sans" w:hAnsi="Open Sans" w:cs="Open Sans"/>
          <w:color w:val="0E101A"/>
        </w:rPr>
        <w:t>than regular industry-practice stop losses.</w:t>
      </w:r>
    </w:p>
    <w:p w14:paraId="01C35A6D"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3E70BC7F"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HOW ABOUT SHORTING GOLD?</w:t>
      </w:r>
    </w:p>
    <w:p w14:paraId="05FC3720"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So far, all we did was discussing about longing for gold. What about shorting gold? We will discuss that topic in the advanced fund management course. At this point, we do not recommend shorting gold.</w:t>
      </w:r>
    </w:p>
    <w:p w14:paraId="37DB68B8"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774D271E"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BEING TRAPPED IN SIDEWAYS</w:t>
      </w:r>
    </w:p>
    <w:p w14:paraId="65E2A6A7"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Even our great trading strategy has one minor flaw. That’s the agony of being trapped in the sideway markets.</w:t>
      </w:r>
    </w:p>
    <w:p w14:paraId="43203F2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7232630"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If you can find a broker that does not levy swap fees, by all means, choose that broker, even if the spread is higher. No-Swap broker is perfect for our trading philosophy.</w:t>
      </w:r>
    </w:p>
    <w:p w14:paraId="2A7CDEAC"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13774128"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610B58BF"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Style w:val="Strong"/>
          <w:rFonts w:ascii="Open Sans" w:hAnsi="Open Sans" w:cs="Open Sans"/>
          <w:color w:val="0E101A"/>
        </w:rPr>
        <w:t>RECAP</w:t>
      </w:r>
    </w:p>
    <w:p w14:paraId="0B588097"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In a high-leverage trading game, problems and issues seem to be many, but the solution is only one and simple: Trending-Cost-Average (</w:t>
      </w:r>
      <w:r w:rsidRPr="00C37A57">
        <w:rPr>
          <w:rStyle w:val="Strong"/>
          <w:rFonts w:ascii="Open Sans" w:hAnsi="Open Sans" w:cs="Open Sans"/>
          <w:color w:val="0E101A"/>
        </w:rPr>
        <w:t>TCA</w:t>
      </w:r>
      <w:r w:rsidRPr="00C37A57">
        <w:rPr>
          <w:rFonts w:ascii="Open Sans" w:hAnsi="Open Sans" w:cs="Open Sans"/>
          <w:color w:val="0E101A"/>
        </w:rPr>
        <w:t>).</w:t>
      </w:r>
    </w:p>
    <w:p w14:paraId="5D49D53B"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lastRenderedPageBreak/>
        <w:t>Once you’ve mastered the philosophy and the art of the simple </w:t>
      </w:r>
      <w:r w:rsidRPr="00C37A57">
        <w:rPr>
          <w:rStyle w:val="Strong"/>
          <w:rFonts w:ascii="Open Sans" w:hAnsi="Open Sans" w:cs="Open Sans"/>
          <w:color w:val="0E101A"/>
        </w:rPr>
        <w:t>TCA </w:t>
      </w:r>
      <w:r w:rsidRPr="00C37A57">
        <w:rPr>
          <w:rFonts w:ascii="Open Sans" w:hAnsi="Open Sans" w:cs="Open Sans"/>
          <w:color w:val="0E101A"/>
        </w:rPr>
        <w:t>trading strategy, profit is a must. After you’ve reached that state of mind, and accustomed to the habit of consistently winning small trades, then trading is not your primary concern anymore, but: FUNDRAISING.</w:t>
      </w:r>
    </w:p>
    <w:p w14:paraId="748610FF" w14:textId="6E5F8F0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 xml:space="preserve">When your fund grew to the level of billions of dollars, the annual profits from the trading </w:t>
      </w:r>
      <w:r w:rsidRPr="00C37A57">
        <w:rPr>
          <w:rFonts w:ascii="Open Sans" w:hAnsi="Open Sans" w:cs="Open Sans"/>
          <w:color w:val="0E101A"/>
        </w:rPr>
        <w:t xml:space="preserve">from </w:t>
      </w:r>
      <w:r w:rsidRPr="00C37A57">
        <w:rPr>
          <w:rFonts w:ascii="Open Sans" w:hAnsi="Open Sans" w:cs="Open Sans"/>
          <w:color w:val="0E101A"/>
        </w:rPr>
        <w:t>your fund will also be in the billions of dollars.</w:t>
      </w:r>
    </w:p>
    <w:p w14:paraId="5646FB4D"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So: come to the class and enlist yourself with the elite institutional traders!</w:t>
      </w:r>
    </w:p>
    <w:p w14:paraId="7C238BC4" w14:textId="77777777" w:rsidR="00873739" w:rsidRPr="00C37A57" w:rsidRDefault="00873739" w:rsidP="00C37A57">
      <w:pPr>
        <w:pStyle w:val="NormalWeb"/>
        <w:spacing w:before="0" w:beforeAutospacing="0" w:after="240" w:afterAutospacing="0"/>
        <w:rPr>
          <w:rFonts w:ascii="Open Sans" w:hAnsi="Open Sans" w:cs="Open Sans"/>
          <w:color w:val="0E101A"/>
        </w:rPr>
      </w:pPr>
      <w:r w:rsidRPr="00C37A57">
        <w:rPr>
          <w:rFonts w:ascii="Open Sans" w:hAnsi="Open Sans" w:cs="Open Sans"/>
          <w:color w:val="0E101A"/>
        </w:rPr>
        <w:t>You can register here: </w:t>
      </w:r>
      <w:hyperlink r:id="rId7" w:tgtFrame="_blank" w:history="1">
        <w:r w:rsidRPr="00C37A57">
          <w:rPr>
            <w:rStyle w:val="Hyperlink"/>
            <w:rFonts w:ascii="Open Sans" w:hAnsi="Open Sans" w:cs="Open Sans"/>
            <w:color w:val="4A6EE0"/>
          </w:rPr>
          <w:t>https://mcaforex.com</w:t>
        </w:r>
      </w:hyperlink>
      <w:r w:rsidRPr="00C37A57">
        <w:rPr>
          <w:rFonts w:ascii="Open Sans" w:hAnsi="Open Sans" w:cs="Open Sans"/>
          <w:color w:val="0E101A"/>
        </w:rPr>
        <w:t>.</w:t>
      </w:r>
    </w:p>
    <w:p w14:paraId="7AB5D363"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2C7B8077"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18FC26AE"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1C64A5B3" w14:textId="77777777" w:rsidR="00873739" w:rsidRPr="00C37A57" w:rsidRDefault="00873739" w:rsidP="00C37A57">
      <w:pPr>
        <w:pStyle w:val="NormalWeb"/>
        <w:spacing w:before="0" w:beforeAutospacing="0" w:after="240" w:afterAutospacing="0"/>
        <w:rPr>
          <w:rFonts w:ascii="Open Sans" w:hAnsi="Open Sans" w:cs="Open Sans"/>
          <w:color w:val="0E101A"/>
        </w:rPr>
      </w:pPr>
    </w:p>
    <w:p w14:paraId="6AF3BB39" w14:textId="77777777" w:rsidR="008B1222" w:rsidRPr="00C37A57" w:rsidRDefault="008B1222" w:rsidP="00C37A57">
      <w:pPr>
        <w:spacing w:after="240"/>
        <w:rPr>
          <w:rFonts w:ascii="Open Sans" w:hAnsi="Open Sans" w:cs="Open Sans"/>
        </w:rPr>
      </w:pPr>
    </w:p>
    <w:sectPr w:rsidR="008B1222" w:rsidRPr="00C3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4357A"/>
    <w:multiLevelType w:val="hybridMultilevel"/>
    <w:tmpl w:val="6B14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E08F4"/>
    <w:multiLevelType w:val="hybridMultilevel"/>
    <w:tmpl w:val="4D88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D5BEA"/>
    <w:multiLevelType w:val="hybridMultilevel"/>
    <w:tmpl w:val="BEF0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574B6"/>
    <w:multiLevelType w:val="multilevel"/>
    <w:tmpl w:val="6F2E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FF"/>
    <w:rsid w:val="00004276"/>
    <w:rsid w:val="00074AEA"/>
    <w:rsid w:val="0008140D"/>
    <w:rsid w:val="000C3BA0"/>
    <w:rsid w:val="002118BA"/>
    <w:rsid w:val="002A246B"/>
    <w:rsid w:val="00311BA1"/>
    <w:rsid w:val="003226FD"/>
    <w:rsid w:val="00363C4C"/>
    <w:rsid w:val="00392CDF"/>
    <w:rsid w:val="003E07FF"/>
    <w:rsid w:val="00411F0D"/>
    <w:rsid w:val="004E15CC"/>
    <w:rsid w:val="005467D9"/>
    <w:rsid w:val="00555B63"/>
    <w:rsid w:val="005F5CE5"/>
    <w:rsid w:val="006234E0"/>
    <w:rsid w:val="00625E52"/>
    <w:rsid w:val="006B502C"/>
    <w:rsid w:val="007048AB"/>
    <w:rsid w:val="0076154F"/>
    <w:rsid w:val="00795DA3"/>
    <w:rsid w:val="00807F25"/>
    <w:rsid w:val="00873739"/>
    <w:rsid w:val="00895A40"/>
    <w:rsid w:val="008B1222"/>
    <w:rsid w:val="009B163E"/>
    <w:rsid w:val="00A51A29"/>
    <w:rsid w:val="00A64A1F"/>
    <w:rsid w:val="00B43AE2"/>
    <w:rsid w:val="00BD0768"/>
    <w:rsid w:val="00BE5B2B"/>
    <w:rsid w:val="00C0095F"/>
    <w:rsid w:val="00C3474F"/>
    <w:rsid w:val="00C34C79"/>
    <w:rsid w:val="00C37A57"/>
    <w:rsid w:val="00C6294A"/>
    <w:rsid w:val="00CA66EF"/>
    <w:rsid w:val="00DA6191"/>
    <w:rsid w:val="00DB06AD"/>
    <w:rsid w:val="00DC67CC"/>
    <w:rsid w:val="00E14379"/>
    <w:rsid w:val="00E84CE1"/>
    <w:rsid w:val="00EB401E"/>
    <w:rsid w:val="00F7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BD73"/>
  <w15:chartTrackingRefBased/>
  <w15:docId w15:val="{3400F0B9-558F-492A-AEE7-B6AD3265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2B"/>
    <w:pPr>
      <w:ind w:left="720"/>
      <w:contextualSpacing/>
    </w:pPr>
  </w:style>
  <w:style w:type="paragraph" w:styleId="NormalWeb">
    <w:name w:val="Normal (Web)"/>
    <w:basedOn w:val="Normal"/>
    <w:uiPriority w:val="99"/>
    <w:unhideWhenUsed/>
    <w:rsid w:val="004E1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5CC"/>
    <w:rPr>
      <w:b/>
      <w:bCs/>
    </w:rPr>
  </w:style>
  <w:style w:type="character" w:styleId="Emphasis">
    <w:name w:val="Emphasis"/>
    <w:basedOn w:val="DefaultParagraphFont"/>
    <w:uiPriority w:val="20"/>
    <w:qFormat/>
    <w:rsid w:val="004E15CC"/>
    <w:rPr>
      <w:i/>
      <w:iCs/>
    </w:rPr>
  </w:style>
  <w:style w:type="character" w:styleId="Hyperlink">
    <w:name w:val="Hyperlink"/>
    <w:basedOn w:val="DefaultParagraphFont"/>
    <w:uiPriority w:val="99"/>
    <w:unhideWhenUsed/>
    <w:rsid w:val="00A64A1F"/>
    <w:rPr>
      <w:color w:val="0563C1" w:themeColor="hyperlink"/>
      <w:u w:val="single"/>
    </w:rPr>
  </w:style>
  <w:style w:type="character" w:styleId="UnresolvedMention">
    <w:name w:val="Unresolved Mention"/>
    <w:basedOn w:val="DefaultParagraphFont"/>
    <w:uiPriority w:val="99"/>
    <w:semiHidden/>
    <w:unhideWhenUsed/>
    <w:rsid w:val="00A64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38331">
      <w:bodyDiv w:val="1"/>
      <w:marLeft w:val="0"/>
      <w:marRight w:val="0"/>
      <w:marTop w:val="0"/>
      <w:marBottom w:val="0"/>
      <w:divBdr>
        <w:top w:val="none" w:sz="0" w:space="0" w:color="auto"/>
        <w:left w:val="none" w:sz="0" w:space="0" w:color="auto"/>
        <w:bottom w:val="none" w:sz="0" w:space="0" w:color="auto"/>
        <w:right w:val="none" w:sz="0" w:space="0" w:color="auto"/>
      </w:divBdr>
    </w:div>
    <w:div w:id="17154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afor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forex.com" TargetMode="External"/><Relationship Id="rId5"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4071</TotalTime>
  <Pages>10</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29</cp:revision>
  <dcterms:created xsi:type="dcterms:W3CDTF">2020-10-27T16:27:00Z</dcterms:created>
  <dcterms:modified xsi:type="dcterms:W3CDTF">2020-11-18T21:30:00Z</dcterms:modified>
</cp:coreProperties>
</file>