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5CDB6" w14:textId="77777777" w:rsid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0E59EE" wp14:editId="059CB63D">
            <wp:extent cx="5943600" cy="2564130"/>
            <wp:effectExtent l="0" t="0" r="0" b="7620"/>
            <wp:docPr id="1" name="Picture 1" descr="https://probonoaustralia.com.au/wp-content/uploads/2017/01/Mon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robonoaustralia.com.au/wp-content/uploads/2017/01/Monash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ADA3" w14:textId="77777777" w:rsidR="00271DFF" w:rsidRPr="00CB7FD6" w:rsidRDefault="00271DFF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FIT2099: Object Oriented Design and Implementation</w:t>
      </w:r>
    </w:p>
    <w:p w14:paraId="201F1CFC" w14:textId="77777777" w:rsidR="00CB7FD6" w:rsidRPr="00CB7FD6" w:rsidRDefault="00CB7FD6" w:rsidP="00CB7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A7B00F" w14:textId="77777777" w:rsidR="00CB7FD6" w:rsidRPr="00CB7FD6" w:rsidRDefault="00CB7FD6" w:rsidP="00CB7FD6">
      <w:pPr>
        <w:pBdr>
          <w:top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Calibri" w:eastAsia="Times New Roman" w:hAnsi="Calibri" w:cs="Calibri"/>
          <w:i/>
          <w:iCs/>
          <w:color w:val="000000"/>
          <w:sz w:val="48"/>
          <w:szCs w:val="48"/>
        </w:rPr>
        <w:t xml:space="preserve">Assignment </w:t>
      </w:r>
      <w:r>
        <w:rPr>
          <w:rFonts w:ascii="Calibri" w:eastAsia="Times New Roman" w:hAnsi="Calibri" w:cs="Calibri"/>
          <w:i/>
          <w:iCs/>
          <w:color w:val="000000"/>
          <w:sz w:val="48"/>
          <w:szCs w:val="48"/>
        </w:rPr>
        <w:t>3</w:t>
      </w:r>
      <w:r w:rsidRPr="00CB7FD6">
        <w:rPr>
          <w:rFonts w:ascii="Calibri" w:eastAsia="Times New Roman" w:hAnsi="Calibri" w:cs="Calibri"/>
          <w:i/>
          <w:iCs/>
          <w:color w:val="000000"/>
          <w:sz w:val="48"/>
          <w:szCs w:val="48"/>
        </w:rPr>
        <w:t>:</w:t>
      </w:r>
    </w:p>
    <w:p w14:paraId="101A185A" w14:textId="77777777"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>Work Breakdown Agreement</w:t>
      </w:r>
    </w:p>
    <w:p w14:paraId="5424F38F" w14:textId="77777777" w:rsidR="00CB7FD6" w:rsidRPr="00CB7FD6" w:rsidRDefault="00CB7FD6" w:rsidP="00CB7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A09E00" w14:textId="77777777" w:rsidR="00CB7FD6" w:rsidRPr="00CB7FD6" w:rsidRDefault="00CB7FD6" w:rsidP="00CB7FD6">
      <w:pPr>
        <w:pBdr>
          <w:top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4DA32CD" w14:textId="77777777"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DBC348" w14:textId="77777777"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Calibri" w:eastAsia="Times New Roman" w:hAnsi="Calibri" w:cs="Calibri"/>
          <w:color w:val="000000"/>
          <w:sz w:val="36"/>
          <w:szCs w:val="36"/>
        </w:rPr>
        <w:t>Hoang Phan</w:t>
      </w:r>
    </w:p>
    <w:p w14:paraId="56DF6EB5" w14:textId="52E4AADE" w:rsidR="00BF6C70" w:rsidRDefault="00CB7FD6" w:rsidP="00CB7FD6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</w:rPr>
      </w:pPr>
      <w:r w:rsidRPr="00CB7FD6">
        <w:rPr>
          <w:rFonts w:ascii="Calibri" w:eastAsia="Times New Roman" w:hAnsi="Calibri" w:cs="Calibri"/>
          <w:color w:val="000000"/>
          <w:sz w:val="36"/>
          <w:szCs w:val="36"/>
        </w:rPr>
        <w:t>Josephine Leye</w:t>
      </w:r>
    </w:p>
    <w:p w14:paraId="297BDB05" w14:textId="77777777" w:rsidR="00BF6C70" w:rsidRDefault="00BF6C70">
      <w:pPr>
        <w:rPr>
          <w:rFonts w:ascii="Calibri" w:eastAsia="Times New Roman" w:hAnsi="Calibri" w:cs="Calibri"/>
          <w:color w:val="000000"/>
          <w:sz w:val="36"/>
          <w:szCs w:val="36"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br w:type="page"/>
      </w:r>
    </w:p>
    <w:p w14:paraId="2F0AF84F" w14:textId="77777777" w:rsidR="00CB7FD6" w:rsidRDefault="00CB7FD6" w:rsidP="00CB7FD6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</w:rPr>
      </w:pPr>
    </w:p>
    <w:p w14:paraId="54A6EF84" w14:textId="77777777"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3F8C06" w14:textId="77777777" w:rsid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1719"/>
        <w:gridCol w:w="2152"/>
        <w:gridCol w:w="1873"/>
      </w:tblGrid>
      <w:tr w:rsidR="00CB7FD6" w14:paraId="31B4EDAD" w14:textId="77777777" w:rsidTr="00BF6C70">
        <w:tc>
          <w:tcPr>
            <w:tcW w:w="4405" w:type="dxa"/>
          </w:tcPr>
          <w:p w14:paraId="57EB7953" w14:textId="77777777" w:rsidR="00CB7FD6" w:rsidRPr="00CB7FD6" w:rsidRDefault="00CB7FD6" w:rsidP="00BF6C70">
            <w:pPr>
              <w:spacing w:line="276" w:lineRule="auto"/>
              <w:jc w:val="center"/>
              <w:rPr>
                <w:rFonts w:eastAsia="Times New Roman" w:cstheme="minorHAnsi"/>
                <w:b/>
                <w:sz w:val="36"/>
                <w:szCs w:val="36"/>
              </w:rPr>
            </w:pPr>
            <w:r w:rsidRPr="00CB7FD6">
              <w:rPr>
                <w:rFonts w:eastAsia="Times New Roman" w:cstheme="minorHAnsi"/>
                <w:b/>
                <w:sz w:val="36"/>
                <w:szCs w:val="36"/>
              </w:rPr>
              <w:t>Deliverable</w:t>
            </w:r>
          </w:p>
        </w:tc>
        <w:tc>
          <w:tcPr>
            <w:tcW w:w="269" w:type="dxa"/>
          </w:tcPr>
          <w:p w14:paraId="7F9A595D" w14:textId="77777777" w:rsidR="00CB7FD6" w:rsidRPr="00CB7FD6" w:rsidRDefault="00CB7FD6" w:rsidP="00BF6C70">
            <w:pPr>
              <w:spacing w:line="276" w:lineRule="auto"/>
              <w:jc w:val="center"/>
              <w:rPr>
                <w:rFonts w:eastAsia="Times New Roman" w:cstheme="minorHAnsi"/>
                <w:b/>
                <w:sz w:val="36"/>
                <w:szCs w:val="36"/>
              </w:rPr>
            </w:pPr>
            <w:r w:rsidRPr="00CB7FD6">
              <w:rPr>
                <w:rFonts w:eastAsia="Times New Roman" w:cstheme="minorHAnsi"/>
                <w:b/>
                <w:sz w:val="36"/>
                <w:szCs w:val="36"/>
              </w:rPr>
              <w:t>Producing</w:t>
            </w:r>
          </w:p>
        </w:tc>
        <w:tc>
          <w:tcPr>
            <w:tcW w:w="2338" w:type="dxa"/>
          </w:tcPr>
          <w:p w14:paraId="5F633A6C" w14:textId="77777777" w:rsidR="00CB7FD6" w:rsidRPr="00CB7FD6" w:rsidRDefault="00CB7FD6" w:rsidP="00BF6C70">
            <w:pPr>
              <w:spacing w:line="276" w:lineRule="auto"/>
              <w:jc w:val="center"/>
              <w:rPr>
                <w:rFonts w:eastAsia="Times New Roman" w:cstheme="minorHAnsi"/>
                <w:b/>
                <w:sz w:val="36"/>
                <w:szCs w:val="36"/>
              </w:rPr>
            </w:pPr>
            <w:r w:rsidRPr="00CB7FD6">
              <w:rPr>
                <w:rFonts w:eastAsia="Times New Roman" w:cstheme="minorHAnsi"/>
                <w:b/>
                <w:sz w:val="36"/>
                <w:szCs w:val="36"/>
              </w:rPr>
              <w:t>Reviewing</w:t>
            </w:r>
          </w:p>
        </w:tc>
        <w:tc>
          <w:tcPr>
            <w:tcW w:w="2338" w:type="dxa"/>
          </w:tcPr>
          <w:p w14:paraId="7CC521F7" w14:textId="77777777" w:rsidR="00CB7FD6" w:rsidRPr="00CB7FD6" w:rsidRDefault="00CB7FD6" w:rsidP="00BF6C70">
            <w:pPr>
              <w:spacing w:line="276" w:lineRule="auto"/>
              <w:jc w:val="center"/>
              <w:rPr>
                <w:rFonts w:eastAsia="Times New Roman" w:cstheme="minorHAnsi"/>
                <w:b/>
                <w:sz w:val="36"/>
                <w:szCs w:val="36"/>
              </w:rPr>
            </w:pPr>
            <w:r w:rsidRPr="00CB7FD6">
              <w:rPr>
                <w:rFonts w:eastAsia="Times New Roman" w:cstheme="minorHAnsi"/>
                <w:b/>
                <w:sz w:val="36"/>
                <w:szCs w:val="36"/>
              </w:rPr>
              <w:t>Due date</w:t>
            </w:r>
          </w:p>
        </w:tc>
      </w:tr>
      <w:tr w:rsidR="00CB7FD6" w14:paraId="7EA7DA0C" w14:textId="77777777" w:rsidTr="00BF6C70">
        <w:tc>
          <w:tcPr>
            <w:tcW w:w="4405" w:type="dxa"/>
          </w:tcPr>
          <w:p w14:paraId="050EE3E3" w14:textId="035E4668" w:rsidR="00CB7FD6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and enabling transportation to/from moon base</w:t>
            </w:r>
          </w:p>
        </w:tc>
        <w:tc>
          <w:tcPr>
            <w:tcW w:w="269" w:type="dxa"/>
          </w:tcPr>
          <w:p w14:paraId="27492D5E" w14:textId="68B3318B" w:rsidR="00724A1E" w:rsidRDefault="00272B0C" w:rsidP="00272B0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2338" w:type="dxa"/>
          </w:tcPr>
          <w:p w14:paraId="3D5E47F0" w14:textId="2FB7ED5A" w:rsidR="00CB7FD6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</w:t>
            </w:r>
          </w:p>
        </w:tc>
        <w:tc>
          <w:tcPr>
            <w:tcW w:w="2338" w:type="dxa"/>
          </w:tcPr>
          <w:p w14:paraId="64FAA564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7FD6" w14:paraId="6A6F68A4" w14:textId="77777777" w:rsidTr="00BF6C70">
        <w:tc>
          <w:tcPr>
            <w:tcW w:w="4405" w:type="dxa"/>
          </w:tcPr>
          <w:p w14:paraId="0864EDB5" w14:textId="75BCB509" w:rsidR="00CB7FD6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Oxygen dispenser item, create oxygen tank action</w:t>
            </w:r>
          </w:p>
        </w:tc>
        <w:tc>
          <w:tcPr>
            <w:tcW w:w="269" w:type="dxa"/>
          </w:tcPr>
          <w:p w14:paraId="22FFE93C" w14:textId="08C127C5" w:rsidR="00CB7FD6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</w:t>
            </w:r>
          </w:p>
        </w:tc>
        <w:tc>
          <w:tcPr>
            <w:tcW w:w="2338" w:type="dxa"/>
          </w:tcPr>
          <w:p w14:paraId="4EA36A47" w14:textId="397B9444" w:rsidR="00CB7FD6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2338" w:type="dxa"/>
          </w:tcPr>
          <w:p w14:paraId="6E310A92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F4E" w14:paraId="256371B9" w14:textId="77777777" w:rsidTr="00BF6C70">
        <w:tc>
          <w:tcPr>
            <w:tcW w:w="4405" w:type="dxa"/>
          </w:tcPr>
          <w:p w14:paraId="76F3E19A" w14:textId="0A634D17" w:rsidR="00E71F4E" w:rsidRDefault="00E71F4E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Space suit item</w:t>
            </w:r>
          </w:p>
        </w:tc>
        <w:tc>
          <w:tcPr>
            <w:tcW w:w="269" w:type="dxa"/>
          </w:tcPr>
          <w:p w14:paraId="0522D38D" w14:textId="0F4F984F" w:rsidR="00E71F4E" w:rsidRDefault="00E71F4E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2338" w:type="dxa"/>
          </w:tcPr>
          <w:p w14:paraId="241A6C6A" w14:textId="509C66D5" w:rsidR="00E71F4E" w:rsidRDefault="00E71F4E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</w:t>
            </w:r>
          </w:p>
        </w:tc>
        <w:tc>
          <w:tcPr>
            <w:tcW w:w="2338" w:type="dxa"/>
          </w:tcPr>
          <w:p w14:paraId="24BDEE15" w14:textId="77777777" w:rsidR="00E71F4E" w:rsidRDefault="00E71F4E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7FD6" w14:paraId="5752157C" w14:textId="77777777" w:rsidTr="00BF6C70">
        <w:tc>
          <w:tcPr>
            <w:tcW w:w="4405" w:type="dxa"/>
          </w:tcPr>
          <w:p w14:paraId="4F0E411B" w14:textId="056A0BF7" w:rsidR="00CB7FD6" w:rsidRDefault="00E71F4E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BF6C70">
              <w:rPr>
                <w:rFonts w:ascii="Times New Roman" w:eastAsia="Times New Roman" w:hAnsi="Times New Roman" w:cs="Times New Roman"/>
                <w:sz w:val="24"/>
                <w:szCs w:val="24"/>
              </w:rPr>
              <w:t>xygen supply implementation (decrease each turn on the moon)</w:t>
            </w:r>
          </w:p>
        </w:tc>
        <w:tc>
          <w:tcPr>
            <w:tcW w:w="269" w:type="dxa"/>
          </w:tcPr>
          <w:p w14:paraId="70E4875E" w14:textId="7AD0CAD6" w:rsidR="00CB7FD6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</w:t>
            </w:r>
          </w:p>
        </w:tc>
        <w:tc>
          <w:tcPr>
            <w:tcW w:w="2338" w:type="dxa"/>
          </w:tcPr>
          <w:p w14:paraId="0A2A03D5" w14:textId="46186C44" w:rsidR="00CB7FD6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2338" w:type="dxa"/>
          </w:tcPr>
          <w:p w14:paraId="08E1BE66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7FD6" w14:paraId="3F16C48A" w14:textId="77777777" w:rsidTr="00BF6C70">
        <w:tc>
          <w:tcPr>
            <w:tcW w:w="4405" w:type="dxa"/>
          </w:tcPr>
          <w:p w14:paraId="030F2C5D" w14:textId="6B74B9C2" w:rsidR="00CB7FD6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Implementing Yugo Maxx &amp; his exoskeleton invulnerability</w:t>
            </w:r>
          </w:p>
        </w:tc>
        <w:tc>
          <w:tcPr>
            <w:tcW w:w="269" w:type="dxa"/>
          </w:tcPr>
          <w:p w14:paraId="782597FD" w14:textId="39B6FDA0" w:rsidR="00CB7FD6" w:rsidRDefault="0005032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2338" w:type="dxa"/>
          </w:tcPr>
          <w:p w14:paraId="5544CB8F" w14:textId="4A4B6413" w:rsidR="00CB7FD6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</w:t>
            </w:r>
          </w:p>
        </w:tc>
        <w:tc>
          <w:tcPr>
            <w:tcW w:w="2338" w:type="dxa"/>
          </w:tcPr>
          <w:p w14:paraId="4B420716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7FD6" w14:paraId="160EDE0F" w14:textId="77777777" w:rsidTr="00BF6C70">
        <w:tc>
          <w:tcPr>
            <w:tcW w:w="4405" w:type="dxa"/>
          </w:tcPr>
          <w:p w14:paraId="677EAB09" w14:textId="512B3C9B" w:rsidR="00CB7FD6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Implementing water pistol weapon, refill action, squirt water action and pool of water terrain</w:t>
            </w:r>
          </w:p>
        </w:tc>
        <w:tc>
          <w:tcPr>
            <w:tcW w:w="269" w:type="dxa"/>
          </w:tcPr>
          <w:p w14:paraId="01746E5C" w14:textId="638C9B1F" w:rsidR="00CB7FD6" w:rsidRDefault="00272B0C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2338" w:type="dxa"/>
          </w:tcPr>
          <w:p w14:paraId="6ABA7D16" w14:textId="5B712566" w:rsidR="00CB7FD6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</w:t>
            </w:r>
          </w:p>
        </w:tc>
        <w:tc>
          <w:tcPr>
            <w:tcW w:w="2338" w:type="dxa"/>
          </w:tcPr>
          <w:p w14:paraId="0F5DA1A5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6C70" w14:paraId="1250EF29" w14:textId="77777777" w:rsidTr="00BF6C70">
        <w:tc>
          <w:tcPr>
            <w:tcW w:w="4405" w:type="dxa"/>
          </w:tcPr>
          <w:p w14:paraId="7C866CFF" w14:textId="68F9E22E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Ending the game options</w:t>
            </w:r>
          </w:p>
        </w:tc>
        <w:tc>
          <w:tcPr>
            <w:tcW w:w="269" w:type="dxa"/>
          </w:tcPr>
          <w:p w14:paraId="4C107A08" w14:textId="0AB207E7" w:rsidR="00BF6C70" w:rsidRDefault="00E71F4E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</w:t>
            </w:r>
          </w:p>
        </w:tc>
        <w:tc>
          <w:tcPr>
            <w:tcW w:w="2338" w:type="dxa"/>
          </w:tcPr>
          <w:p w14:paraId="2F266770" w14:textId="51B1AFD9" w:rsidR="00BF6C70" w:rsidRDefault="00E71F4E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2338" w:type="dxa"/>
          </w:tcPr>
          <w:p w14:paraId="6F5B080E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6C70" w14:paraId="51B8779C" w14:textId="77777777" w:rsidTr="00BF6C70">
        <w:tc>
          <w:tcPr>
            <w:tcW w:w="4405" w:type="dxa"/>
          </w:tcPr>
          <w:p w14:paraId="562E4AF6" w14:textId="127DA4FA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Recommended changes to the game engine</w:t>
            </w:r>
          </w:p>
        </w:tc>
        <w:tc>
          <w:tcPr>
            <w:tcW w:w="269" w:type="dxa"/>
          </w:tcPr>
          <w:p w14:paraId="48FEA14C" w14:textId="705C720C" w:rsidR="00BF6C70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Hoang/Josie</w:t>
            </w:r>
          </w:p>
        </w:tc>
        <w:tc>
          <w:tcPr>
            <w:tcW w:w="2338" w:type="dxa"/>
          </w:tcPr>
          <w:p w14:paraId="6B7EC9F5" w14:textId="30057665" w:rsidR="00BF6C70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Josie/Hoang</w:t>
            </w:r>
          </w:p>
        </w:tc>
        <w:tc>
          <w:tcPr>
            <w:tcW w:w="2338" w:type="dxa"/>
          </w:tcPr>
          <w:p w14:paraId="7A16A4AD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6C70" w14:paraId="4A40EF32" w14:textId="77777777" w:rsidTr="00BF6C70">
        <w:tc>
          <w:tcPr>
            <w:tcW w:w="4405" w:type="dxa"/>
          </w:tcPr>
          <w:p w14:paraId="0118E576" w14:textId="03F6DEA1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Updating the system design</w:t>
            </w:r>
          </w:p>
        </w:tc>
        <w:tc>
          <w:tcPr>
            <w:tcW w:w="269" w:type="dxa"/>
          </w:tcPr>
          <w:p w14:paraId="3327A1A8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2716FF2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4E04196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0A2D" w14:paraId="4AC8C4CA" w14:textId="77777777" w:rsidTr="00BF6C70">
        <w:tc>
          <w:tcPr>
            <w:tcW w:w="4405" w:type="dxa"/>
          </w:tcPr>
          <w:p w14:paraId="5BB02D25" w14:textId="43E5D37C" w:rsidR="006D0A2D" w:rsidRDefault="006D0A2D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Fixing issues from previous iteration (InsultAction)</w:t>
            </w:r>
          </w:p>
        </w:tc>
        <w:tc>
          <w:tcPr>
            <w:tcW w:w="269" w:type="dxa"/>
          </w:tcPr>
          <w:p w14:paraId="10C0D7B9" w14:textId="4446368F" w:rsidR="006D0A2D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</w:t>
            </w:r>
          </w:p>
        </w:tc>
        <w:tc>
          <w:tcPr>
            <w:tcW w:w="2338" w:type="dxa"/>
          </w:tcPr>
          <w:p w14:paraId="512085F5" w14:textId="1340AD2A" w:rsidR="006D0A2D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2338" w:type="dxa"/>
          </w:tcPr>
          <w:p w14:paraId="67BFF938" w14:textId="07016D3F" w:rsidR="006D0A2D" w:rsidRDefault="006D0A2D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536991E1" w14:textId="77777777"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CB7FD6" w:rsidRPr="00CB7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D6"/>
    <w:rsid w:val="00050320"/>
    <w:rsid w:val="001E53A5"/>
    <w:rsid w:val="00271DFF"/>
    <w:rsid w:val="00272B0C"/>
    <w:rsid w:val="002E4889"/>
    <w:rsid w:val="006D0A2D"/>
    <w:rsid w:val="00703407"/>
    <w:rsid w:val="00724A1E"/>
    <w:rsid w:val="00BB5C71"/>
    <w:rsid w:val="00BF6C70"/>
    <w:rsid w:val="00CB7FD6"/>
    <w:rsid w:val="00CD4504"/>
    <w:rsid w:val="00E7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6E81"/>
  <w15:chartTrackingRefBased/>
  <w15:docId w15:val="{BB782A57-536D-42B7-8E76-2DEFDDD2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B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Josie Leye</cp:lastModifiedBy>
  <cp:revision>9</cp:revision>
  <dcterms:created xsi:type="dcterms:W3CDTF">2019-05-16T04:06:00Z</dcterms:created>
  <dcterms:modified xsi:type="dcterms:W3CDTF">2019-05-27T03:50:00Z</dcterms:modified>
</cp:coreProperties>
</file>