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0F21D60" wp14:paraId="2C97DA8B" wp14:textId="676CA416">
      <w:pPr>
        <w:pStyle w:val="Heading1"/>
        <w:spacing w:before="322" w:beforeAutospacing="off" w:after="322" w:afterAutospacing="off" w:line="274" w:lineRule="auto"/>
      </w:pPr>
      <w:r w:rsidRPr="30F21D60" w:rsidR="016E2BC5">
        <w:rPr>
          <w:rFonts w:ascii="Calibri" w:hAnsi="Calibri" w:eastAsia="Calibri" w:cs="Calibri"/>
          <w:b w:val="1"/>
          <w:bCs w:val="1"/>
          <w:noProof w:val="0"/>
          <w:color w:val="366091"/>
          <w:sz w:val="48"/>
          <w:szCs w:val="48"/>
          <w:lang w:val="en-US"/>
        </w:rPr>
        <w:t>So sánh ChatGPT và Cursor</w:t>
      </w:r>
    </w:p>
    <w:tbl>
      <w:tblPr>
        <w:tblStyle w:val="TableGrid"/>
        <w:bidiVisual w:val="0"/>
        <w:tblW w:w="0" w:type="auto"/>
        <w:tblLayout w:type="fixed"/>
        <w:tblLook w:val="06A0" w:firstRow="1" w:lastRow="0" w:firstColumn="1" w:lastColumn="0" w:noHBand="1" w:noVBand="1"/>
      </w:tblPr>
      <w:tblGrid>
        <w:gridCol w:w="3600"/>
        <w:gridCol w:w="3600"/>
        <w:gridCol w:w="3600"/>
      </w:tblGrid>
      <w:tr w:rsidR="30F21D60" w:rsidTr="30F21D60" w14:paraId="251DBD16">
        <w:trPr>
          <w:trHeight w:val="300"/>
        </w:trPr>
        <w:tc>
          <w:tcPr>
            <w:tcW w:w="3600" w:type="dxa"/>
            <w:tcMar/>
            <w:vAlign w:val="top"/>
          </w:tcPr>
          <w:p w:rsidR="30F21D60" w:rsidP="30F21D60" w:rsidRDefault="30F21D60" w14:paraId="320AC073" w14:textId="74CD06A2">
            <w:pPr>
              <w:spacing w:before="240" w:beforeAutospacing="off" w:after="240" w:afterAutospacing="off" w:line="274" w:lineRule="auto"/>
            </w:pPr>
            <w:r w:rsidRPr="30F21D60" w:rsidR="30F21D60">
              <w:rPr>
                <w:rFonts w:ascii="Cambria" w:hAnsi="Cambria" w:eastAsia="Cambria" w:cs="Cambria"/>
              </w:rPr>
              <w:t>Tiêu chí</w:t>
            </w:r>
          </w:p>
        </w:tc>
        <w:tc>
          <w:tcPr>
            <w:tcW w:w="3600" w:type="dxa"/>
            <w:tcMar/>
            <w:vAlign w:val="top"/>
          </w:tcPr>
          <w:p w:rsidR="30F21D60" w:rsidP="30F21D60" w:rsidRDefault="30F21D60" w14:paraId="0C9A63CD" w14:textId="2982880A">
            <w:pPr>
              <w:spacing w:before="240" w:beforeAutospacing="off" w:after="240" w:afterAutospacing="off" w:line="274" w:lineRule="auto"/>
            </w:pPr>
            <w:r w:rsidRPr="30F21D60" w:rsidR="30F21D60">
              <w:rPr>
                <w:rFonts w:ascii="Cambria" w:hAnsi="Cambria" w:eastAsia="Cambria" w:cs="Cambria"/>
              </w:rPr>
              <w:t>ChatGPT</w:t>
            </w:r>
          </w:p>
        </w:tc>
        <w:tc>
          <w:tcPr>
            <w:tcW w:w="3600" w:type="dxa"/>
            <w:tcMar/>
            <w:vAlign w:val="top"/>
          </w:tcPr>
          <w:p w:rsidR="30F21D60" w:rsidP="30F21D60" w:rsidRDefault="30F21D60" w14:paraId="3690B264" w14:textId="70B3F009">
            <w:pPr>
              <w:spacing w:before="240" w:beforeAutospacing="off" w:after="240" w:afterAutospacing="off" w:line="274" w:lineRule="auto"/>
            </w:pPr>
            <w:r w:rsidRPr="30F21D60" w:rsidR="30F21D60">
              <w:rPr>
                <w:rFonts w:ascii="Cambria" w:hAnsi="Cambria" w:eastAsia="Cambria" w:cs="Cambria"/>
              </w:rPr>
              <w:t>Cursor</w:t>
            </w:r>
          </w:p>
        </w:tc>
      </w:tr>
      <w:tr w:rsidR="30F21D60" w:rsidTr="30F21D60" w14:paraId="69217163">
        <w:trPr>
          <w:trHeight w:val="300"/>
        </w:trPr>
        <w:tc>
          <w:tcPr>
            <w:tcW w:w="3600" w:type="dxa"/>
            <w:tcMar/>
            <w:vAlign w:val="top"/>
          </w:tcPr>
          <w:p w:rsidR="30F21D60" w:rsidP="30F21D60" w:rsidRDefault="30F21D60" w14:paraId="59D81F15" w14:textId="2E412F5F">
            <w:pPr>
              <w:spacing w:before="240" w:beforeAutospacing="off" w:after="240" w:afterAutospacing="off" w:line="274" w:lineRule="auto"/>
            </w:pPr>
            <w:r w:rsidRPr="30F21D60" w:rsidR="30F21D60">
              <w:rPr>
                <w:rFonts w:ascii="Cambria" w:hAnsi="Cambria" w:eastAsia="Cambria" w:cs="Cambria"/>
              </w:rPr>
              <w:t>Mục tiêu sử dụng</w:t>
            </w:r>
          </w:p>
        </w:tc>
        <w:tc>
          <w:tcPr>
            <w:tcW w:w="3600" w:type="dxa"/>
            <w:tcMar/>
            <w:vAlign w:val="top"/>
          </w:tcPr>
          <w:p w:rsidR="30F21D60" w:rsidP="30F21D60" w:rsidRDefault="30F21D60" w14:paraId="64C14D60" w14:textId="4F312004">
            <w:pPr>
              <w:spacing w:before="240" w:beforeAutospacing="off" w:after="240" w:afterAutospacing="off" w:line="274" w:lineRule="auto"/>
            </w:pPr>
            <w:r w:rsidRPr="30F21D60" w:rsidR="30F21D60">
              <w:rPr>
                <w:rFonts w:ascii="Cambria" w:hAnsi="Cambria" w:eastAsia="Cambria" w:cs="Cambria"/>
              </w:rPr>
              <w:t>Công cụ AI đa năng, hỗ trợ trả lời câu hỏi, viết nội dung, giải thích lý thuyết, gợi ý ý tưởng, và hỗ trợ nhiều lĩnh vực.</w:t>
            </w:r>
          </w:p>
        </w:tc>
        <w:tc>
          <w:tcPr>
            <w:tcW w:w="3600" w:type="dxa"/>
            <w:tcMar/>
            <w:vAlign w:val="top"/>
          </w:tcPr>
          <w:p w:rsidR="30F21D60" w:rsidP="30F21D60" w:rsidRDefault="30F21D60" w14:paraId="4530AB3D" w14:textId="12386B1D">
            <w:pPr>
              <w:spacing w:before="240" w:beforeAutospacing="off" w:after="240" w:afterAutospacing="off" w:line="274" w:lineRule="auto"/>
            </w:pPr>
            <w:r w:rsidRPr="30F21D60" w:rsidR="30F21D60">
              <w:rPr>
                <w:rFonts w:ascii="Cambria" w:hAnsi="Cambria" w:eastAsia="Cambria" w:cs="Cambria"/>
              </w:rPr>
              <w:t>Công cụ AI chuyên cho lập trình, tích hợp trong môi trường code. Tập trung vào viết, sửa, và gợi ý mã nguồn.</w:t>
            </w:r>
          </w:p>
        </w:tc>
      </w:tr>
      <w:tr w:rsidR="30F21D60" w:rsidTr="30F21D60" w14:paraId="02ADCF9E">
        <w:trPr>
          <w:trHeight w:val="300"/>
        </w:trPr>
        <w:tc>
          <w:tcPr>
            <w:tcW w:w="3600" w:type="dxa"/>
            <w:tcMar/>
            <w:vAlign w:val="top"/>
          </w:tcPr>
          <w:p w:rsidR="30F21D60" w:rsidP="30F21D60" w:rsidRDefault="30F21D60" w14:paraId="2B65B77F" w14:textId="6CB5E5D1">
            <w:pPr>
              <w:spacing w:before="240" w:beforeAutospacing="off" w:after="240" w:afterAutospacing="off" w:line="274" w:lineRule="auto"/>
            </w:pPr>
            <w:r w:rsidRPr="30F21D60" w:rsidR="30F21D60">
              <w:rPr>
                <w:rFonts w:ascii="Cambria" w:hAnsi="Cambria" w:eastAsia="Cambria" w:cs="Cambria"/>
              </w:rPr>
              <w:t>Giao diện</w:t>
            </w:r>
          </w:p>
        </w:tc>
        <w:tc>
          <w:tcPr>
            <w:tcW w:w="3600" w:type="dxa"/>
            <w:tcMar/>
            <w:vAlign w:val="top"/>
          </w:tcPr>
          <w:p w:rsidR="30F21D60" w:rsidP="30F21D60" w:rsidRDefault="30F21D60" w14:paraId="6C89B4A9" w14:textId="7221B0ED">
            <w:pPr>
              <w:spacing w:before="240" w:beforeAutospacing="off" w:after="240" w:afterAutospacing="off" w:line="274" w:lineRule="auto"/>
            </w:pPr>
            <w:r w:rsidRPr="30F21D60" w:rsidR="30F21D60">
              <w:rPr>
                <w:rFonts w:ascii="Cambria" w:hAnsi="Cambria" w:eastAsia="Cambria" w:cs="Cambria"/>
              </w:rPr>
              <w:t>Dạng hội thoại (chat box), thân thiện, dễ sử dụng cho người mới.</w:t>
            </w:r>
          </w:p>
        </w:tc>
        <w:tc>
          <w:tcPr>
            <w:tcW w:w="3600" w:type="dxa"/>
            <w:tcMar/>
            <w:vAlign w:val="top"/>
          </w:tcPr>
          <w:p w:rsidR="30F21D60" w:rsidP="30F21D60" w:rsidRDefault="30F21D60" w14:paraId="22B48A6A" w14:textId="72AB1A53">
            <w:pPr>
              <w:spacing w:before="240" w:beforeAutospacing="off" w:after="240" w:afterAutospacing="off" w:line="274" w:lineRule="auto"/>
            </w:pPr>
            <w:r w:rsidRPr="30F21D60" w:rsidR="30F21D60">
              <w:rPr>
                <w:rFonts w:ascii="Cambria" w:hAnsi="Cambria" w:eastAsia="Cambria" w:cs="Cambria"/>
              </w:rPr>
              <w:t>Tương tự trình soạn thảo mã, có thanh công cụ và vùng code. Phù hợp với lập trình viên.</w:t>
            </w:r>
          </w:p>
        </w:tc>
      </w:tr>
      <w:tr w:rsidR="30F21D60" w:rsidTr="30F21D60" w14:paraId="1E7EB5EC">
        <w:trPr>
          <w:trHeight w:val="300"/>
        </w:trPr>
        <w:tc>
          <w:tcPr>
            <w:tcW w:w="3600" w:type="dxa"/>
            <w:tcMar/>
            <w:vAlign w:val="top"/>
          </w:tcPr>
          <w:p w:rsidR="30F21D60" w:rsidP="30F21D60" w:rsidRDefault="30F21D60" w14:paraId="2A8FF343" w14:textId="3891CD38">
            <w:pPr>
              <w:spacing w:before="240" w:beforeAutospacing="off" w:after="240" w:afterAutospacing="off" w:line="274" w:lineRule="auto"/>
            </w:pPr>
            <w:r w:rsidRPr="30F21D60" w:rsidR="30F21D60">
              <w:rPr>
                <w:rFonts w:ascii="Cambria" w:hAnsi="Cambria" w:eastAsia="Cambria" w:cs="Cambria"/>
              </w:rPr>
              <w:t>Khả năng viết/gợi ý code</w:t>
            </w:r>
          </w:p>
        </w:tc>
        <w:tc>
          <w:tcPr>
            <w:tcW w:w="3600" w:type="dxa"/>
            <w:tcMar/>
            <w:vAlign w:val="top"/>
          </w:tcPr>
          <w:p w:rsidR="30F21D60" w:rsidP="30F21D60" w:rsidRDefault="30F21D60" w14:paraId="05C9376B" w14:textId="58760AEB">
            <w:pPr>
              <w:spacing w:before="240" w:beforeAutospacing="off" w:after="240" w:afterAutospacing="off" w:line="274" w:lineRule="auto"/>
            </w:pPr>
            <w:r w:rsidRPr="30F21D60" w:rsidR="30F21D60">
              <w:rPr>
                <w:rFonts w:ascii="Cambria" w:hAnsi="Cambria" w:eastAsia="Cambria" w:cs="Cambria"/>
              </w:rPr>
              <w:t>Sinh code nhiều ngôn ngữ, giải thích từng dòng, nhưng không chạy trực tiếp.</w:t>
            </w:r>
          </w:p>
        </w:tc>
        <w:tc>
          <w:tcPr>
            <w:tcW w:w="3600" w:type="dxa"/>
            <w:tcMar/>
            <w:vAlign w:val="top"/>
          </w:tcPr>
          <w:p w:rsidR="30F21D60" w:rsidP="30F21D60" w:rsidRDefault="30F21D60" w14:paraId="3508C78C" w14:textId="52473139">
            <w:pPr>
              <w:spacing w:before="240" w:beforeAutospacing="off" w:after="240" w:afterAutospacing="off" w:line="274" w:lineRule="auto"/>
            </w:pPr>
            <w:r w:rsidRPr="30F21D60" w:rsidR="30F21D60">
              <w:rPr>
                <w:rFonts w:ascii="Cambria" w:hAnsi="Cambria" w:eastAsia="Cambria" w:cs="Cambria"/>
              </w:rPr>
              <w:t>Gợi ý code theo thời gian thực, refactor và debug trực tiếp trong IDE.</w:t>
            </w:r>
          </w:p>
        </w:tc>
      </w:tr>
      <w:tr w:rsidR="30F21D60" w:rsidTr="30F21D60" w14:paraId="4DEEBFA2">
        <w:trPr>
          <w:trHeight w:val="300"/>
        </w:trPr>
        <w:tc>
          <w:tcPr>
            <w:tcW w:w="3600" w:type="dxa"/>
            <w:tcMar/>
            <w:vAlign w:val="top"/>
          </w:tcPr>
          <w:p w:rsidR="30F21D60" w:rsidP="30F21D60" w:rsidRDefault="30F21D60" w14:paraId="6E2985CA" w14:textId="56EBEE1A">
            <w:pPr>
              <w:spacing w:before="240" w:beforeAutospacing="off" w:after="240" w:afterAutospacing="off" w:line="274" w:lineRule="auto"/>
            </w:pPr>
            <w:r w:rsidRPr="30F21D60" w:rsidR="30F21D60">
              <w:rPr>
                <w:rFonts w:ascii="Cambria" w:hAnsi="Cambria" w:eastAsia="Cambria" w:cs="Cambria"/>
              </w:rPr>
              <w:t>Giải thích lý thuyết</w:t>
            </w:r>
          </w:p>
        </w:tc>
        <w:tc>
          <w:tcPr>
            <w:tcW w:w="3600" w:type="dxa"/>
            <w:tcMar/>
            <w:vAlign w:val="top"/>
          </w:tcPr>
          <w:p w:rsidR="30F21D60" w:rsidP="30F21D60" w:rsidRDefault="30F21D60" w14:paraId="60F16040" w14:textId="30999CD0">
            <w:pPr>
              <w:spacing w:before="240" w:beforeAutospacing="off" w:after="240" w:afterAutospacing="off" w:line="274" w:lineRule="auto"/>
            </w:pPr>
            <w:r w:rsidRPr="30F21D60" w:rsidR="30F21D60">
              <w:rPr>
                <w:rFonts w:ascii="Cambria" w:hAnsi="Cambria" w:eastAsia="Cambria" w:cs="Cambria"/>
              </w:rPr>
              <w:t>Giải thích rõ ràng các khái niệm, thuật toán, phù hợp khi học lý thuyết.</w:t>
            </w:r>
          </w:p>
        </w:tc>
        <w:tc>
          <w:tcPr>
            <w:tcW w:w="3600" w:type="dxa"/>
            <w:tcMar/>
            <w:vAlign w:val="top"/>
          </w:tcPr>
          <w:p w:rsidR="30F21D60" w:rsidP="30F21D60" w:rsidRDefault="30F21D60" w14:paraId="42DE8893" w14:textId="6570EDAE">
            <w:pPr>
              <w:spacing w:before="240" w:beforeAutospacing="off" w:after="240" w:afterAutospacing="off" w:line="274" w:lineRule="auto"/>
            </w:pPr>
            <w:r w:rsidRPr="30F21D60" w:rsidR="30F21D60">
              <w:rPr>
                <w:rFonts w:ascii="Cambria" w:hAnsi="Cambria" w:eastAsia="Cambria" w:cs="Cambria"/>
              </w:rPr>
              <w:t>Giải thích code ngay trong file làm việc, mạnh về thực hành hơn lý thuyết.</w:t>
            </w:r>
          </w:p>
        </w:tc>
      </w:tr>
    </w:tbl>
    <w:p xmlns:wp14="http://schemas.microsoft.com/office/word/2010/wordml" w:rsidP="30F21D60" wp14:paraId="0D8DB1E3" wp14:textId="22211ED3">
      <w:pPr>
        <w:pStyle w:val="Heading2"/>
        <w:bidi w:val="0"/>
        <w:spacing w:before="299" w:beforeAutospacing="off" w:after="299" w:afterAutospacing="off" w:line="274" w:lineRule="auto"/>
      </w:pPr>
      <w:r w:rsidRPr="30F21D60" w:rsidR="016E2BC5">
        <w:rPr>
          <w:rFonts w:ascii="Calibri" w:hAnsi="Calibri" w:eastAsia="Calibri" w:cs="Calibri"/>
          <w:b w:val="1"/>
          <w:bCs w:val="1"/>
          <w:noProof w:val="0"/>
          <w:color w:val="4F81BD"/>
          <w:sz w:val="36"/>
          <w:szCs w:val="36"/>
          <w:lang w:val="en-US"/>
        </w:rPr>
        <w:t>Nhận xét cá nhân</w:t>
      </w:r>
    </w:p>
    <w:p xmlns:wp14="http://schemas.microsoft.com/office/word/2010/wordml" w:rsidP="30F21D60" wp14:paraId="2EE94718" wp14:textId="06EAC8C5">
      <w:pPr>
        <w:bidi w:val="0"/>
        <w:spacing w:before="240" w:beforeAutospacing="off" w:after="240" w:afterAutospacing="off" w:line="274" w:lineRule="auto"/>
      </w:pPr>
      <w:r w:rsidRPr="30F21D60" w:rsidR="016E2BC5">
        <w:rPr>
          <w:rFonts w:ascii="Cambria" w:hAnsi="Cambria" w:eastAsia="Cambria" w:cs="Cambria"/>
          <w:noProof w:val="0"/>
          <w:sz w:val="24"/>
          <w:szCs w:val="24"/>
          <w:lang w:val="en-US"/>
        </w:rPr>
        <w:t>Theo tôi, ChatGPT phù hợp hơn cho việc học tập và hiểu lý thuyết, vì nó diễn giải rõ ràng, ví dụ dễ hiểu và hỗ trợ nhiều lĩnh vực khác ngoài lập trình. Trong khi đó, Cursor lại rất tiện khi viết và thử nghiệm code thực tế, giúp tăng tốc quá trình phát triển phần mềm. Nếu mục tiêu là học và thực hành song song, tôi sẽ kết hợp cả hai: dùng ChatGPT để hiểu sâu, và Cursor để viết code nhanh và chính xác hơn.</w:t>
      </w:r>
    </w:p>
    <w:p xmlns:wp14="http://schemas.microsoft.com/office/word/2010/wordml" wp14:paraId="2C078E63" wp14:textId="26BD6E0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8B5766"/>
    <w:rsid w:val="016E2BC5"/>
    <w:rsid w:val="198B5766"/>
    <w:rsid w:val="30F2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5766"/>
  <w15:chartTrackingRefBased/>
  <w15:docId w15:val="{7CAC9318-9E75-45C8-85BF-6D4F80AF3E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30F21D60"/>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30F21D60"/>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2025-10-10T08:35:52.5690321Z</dcterms:created>
  <dcterms:modified xsi:type="dcterms:W3CDTF">2025-10-10T08:36:33.0332808Z</dcterms:modified>
  <dc:creator>Nguyen Minh Thang D24TX</dc:creator>
  <lastModifiedBy>Nguyen Minh Thang D24TX</lastModifiedBy>
</coreProperties>
</file>