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99" w:type="dxa"/>
        <w:tblInd w:w="-601" w:type="dxa"/>
        <w:tblLook w:val="04A0" w:firstRow="1" w:lastRow="0" w:firstColumn="1" w:lastColumn="0" w:noHBand="0" w:noVBand="1"/>
      </w:tblPr>
      <w:tblGrid>
        <w:gridCol w:w="4395"/>
        <w:gridCol w:w="5704"/>
      </w:tblGrid>
      <w:tr w:rsidR="005D0B8D" w:rsidRPr="00A40078" w14:paraId="1ECD0380" w14:textId="77777777" w:rsidTr="0053614F">
        <w:trPr>
          <w:trHeight w:val="985"/>
        </w:trPr>
        <w:tc>
          <w:tcPr>
            <w:tcW w:w="4395" w:type="dxa"/>
          </w:tcPr>
          <w:p w14:paraId="3A2E7BB3" w14:textId="4B146744" w:rsidR="00E7621F" w:rsidRPr="00BB16F1" w:rsidRDefault="001D6E9A" w:rsidP="007012CC">
            <w:pPr>
              <w:spacing w:after="0"/>
              <w:jc w:val="center"/>
              <w:rPr>
                <w:rFonts w:asciiTheme="majorHAnsi" w:hAnsiTheme="majorHAnsi" w:cstheme="majorHAnsi"/>
                <w:b/>
                <w:sz w:val="26"/>
                <w:szCs w:val="26"/>
              </w:rPr>
            </w:pPr>
            <w:r w:rsidRPr="00BB16F1">
              <w:rPr>
                <w:rFonts w:asciiTheme="majorHAnsi" w:hAnsiTheme="majorHAnsi" w:cstheme="majorHAnsi"/>
                <w:b/>
                <w:sz w:val="26"/>
                <w:szCs w:val="26"/>
              </w:rPr>
              <w:t>CÔNG TY ĐẤU GIÁ HỢP DANH</w:t>
            </w:r>
          </w:p>
          <w:p w14:paraId="244C5E31" w14:textId="005E74AC" w:rsidR="00E7621F" w:rsidRPr="00BB16F1" w:rsidRDefault="001D6E9A" w:rsidP="007012CC">
            <w:pPr>
              <w:spacing w:after="0"/>
              <w:jc w:val="center"/>
              <w:rPr>
                <w:rFonts w:asciiTheme="majorHAnsi" w:hAnsiTheme="majorHAnsi" w:cstheme="majorHAnsi"/>
                <w:b/>
                <w:sz w:val="26"/>
                <w:szCs w:val="26"/>
              </w:rPr>
            </w:pPr>
            <w:r w:rsidRPr="00BB16F1">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234317A" wp14:editId="675271C0">
                      <wp:simplePos x="0" y="0"/>
                      <wp:positionH relativeFrom="column">
                        <wp:posOffset>823595</wp:posOffset>
                      </wp:positionH>
                      <wp:positionV relativeFrom="paragraph">
                        <wp:posOffset>194945</wp:posOffset>
                      </wp:positionV>
                      <wp:extent cx="1162050" cy="0"/>
                      <wp:effectExtent l="0" t="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2050"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0974CE7" id="Straight Connector 1" o:spid="_x0000_s1026" style="position:absolute;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85pt,15.35pt" to="156.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4qQEAADoDAAAOAAAAZHJzL2Uyb0RvYy54bWysUsFu2zAMvQ/YPwi6L7IDpNiMOD2k6C5t&#10;F6Bd74os2cJkUSCV2Pn7SWqaFu1tmA+CKZJP7z1yfT2Pjh01kgXf8npRcaa9gs76vuW/n26/feeM&#10;ovSddOB1y0+a+PXm65f1FBq9hAFcp5ElEE/NFFo+xBgaIUgNepS0gKB9ShrAUcYUYi86lFNCH51Y&#10;VtWVmAC7gKA0Ubq9eUnyTcE3Rqv4yxjSkbmWJ26xnFjOfT7FZi2bHmUYrDrTkP/AYpTWp0cvUDcy&#10;SnZA+wlqtAqBwMSFglGAMVbpoiGpqasPah4HGXTRksyhcLGJ/h+sejhu/Q4zdTX7x3AH6g8xD9tB&#10;+l4XAk+nkAZXZ6vEFKi5tOSAwg7ZfrqHLtXIQ4TiwmxwZMbZ8JwbM3hSyuZi++liu54jU+myrq+W&#10;1SpNR73mhGwyRG4MSPGnhpHln5Y767MjspHHO4qZ0ltJvvZwa50rU3WeTS3/sVquSgOBs11O5jLC&#10;fr91yI4y70X5ir6UeV+GcPDdyyPOn+VnxXm9qNlDd9rhqy1pQIXNeZnyBryPS/fbym/+AgAA//8D&#10;AFBLAwQUAAYACAAAACEASAtl19sAAAAJAQAADwAAAGRycy9kb3ducmV2LnhtbEyPQU/DMAyF70j8&#10;h8hI3FiyVgJWmk4TAi5ISIzCOW1MW5E4VZN15d9jxIGd7Gc/PX8ut4t3YsYpDoE0rFcKBFIb7ECd&#10;hvrt8eoWREyGrHGBUMM3RthW52elKWw40ivO+9QJDqFYGA19SmMhZWx79CauwojEu88weZNYTp20&#10;kzlyuHcyU+paejMQX+jNiPc9tl/7g9ew+3h+yF/mxgdnN139bn2tnjKtLy+W3R2IhEv6N8MvPqND&#10;xUxNOJCNwrHONjds1ZArrmzI1xk3zd9AVqU8/aD6AQAA//8DAFBLAQItABQABgAIAAAAIQC2gziS&#10;/gAAAOEBAAATAAAAAAAAAAAAAAAAAAAAAABbQ29udGVudF9UeXBlc10ueG1sUEsBAi0AFAAGAAgA&#10;AAAhADj9If/WAAAAlAEAAAsAAAAAAAAAAAAAAAAALwEAAF9yZWxzLy5yZWxzUEsBAi0AFAAGAAgA&#10;AAAhAB4v8jipAQAAOgMAAA4AAAAAAAAAAAAAAAAALgIAAGRycy9lMm9Eb2MueG1sUEsBAi0AFAAG&#10;AAgAAAAhAEgLZdfbAAAACQEAAA8AAAAAAAAAAAAAAAAAAwQAAGRycy9kb3ducmV2LnhtbFBLBQYA&#10;AAAABAAEAPMAAAALBQAAAAA=&#10;"/>
                  </w:pict>
                </mc:Fallback>
              </mc:AlternateContent>
            </w:r>
            <w:r w:rsidRPr="00BB16F1">
              <w:rPr>
                <w:rFonts w:asciiTheme="majorHAnsi" w:hAnsiTheme="majorHAnsi" w:cstheme="majorHAnsi"/>
                <w:b/>
                <w:sz w:val="26"/>
                <w:szCs w:val="26"/>
              </w:rPr>
              <w:t>NHẤT AN PHÚ</w:t>
            </w:r>
            <w:r w:rsidR="00EA5361" w:rsidRPr="00BB16F1">
              <w:rPr>
                <w:rFonts w:asciiTheme="majorHAnsi" w:hAnsiTheme="majorHAnsi" w:cstheme="majorHAnsi"/>
                <w:b/>
                <w:sz w:val="26"/>
                <w:szCs w:val="26"/>
              </w:rPr>
              <w:t xml:space="preserve"> – CN TÂY BẮC</w:t>
            </w:r>
          </w:p>
        </w:tc>
        <w:tc>
          <w:tcPr>
            <w:tcW w:w="5704" w:type="dxa"/>
          </w:tcPr>
          <w:p w14:paraId="20C64150" w14:textId="5EA7E7DB" w:rsidR="00E7621F" w:rsidRPr="00BB16F1" w:rsidRDefault="001D6E9A" w:rsidP="007012CC">
            <w:pPr>
              <w:spacing w:after="0"/>
              <w:jc w:val="center"/>
              <w:rPr>
                <w:rFonts w:asciiTheme="majorHAnsi" w:hAnsiTheme="majorHAnsi" w:cstheme="majorHAnsi"/>
                <w:b/>
                <w:sz w:val="26"/>
                <w:szCs w:val="26"/>
              </w:rPr>
            </w:pPr>
            <w:r w:rsidRPr="00BB16F1">
              <w:rPr>
                <w:rFonts w:asciiTheme="majorHAnsi" w:hAnsiTheme="majorHAnsi" w:cstheme="majorHAnsi"/>
                <w:b/>
                <w:sz w:val="26"/>
                <w:szCs w:val="26"/>
              </w:rPr>
              <w:t>CỘNG HÒA XÃ HỘI CHỦ NGHĨA VIỆT NA</w:t>
            </w:r>
            <w:r w:rsidR="00DF2533" w:rsidRPr="00BB16F1">
              <w:rPr>
                <w:rFonts w:asciiTheme="majorHAnsi" w:hAnsiTheme="majorHAnsi" w:cstheme="majorHAnsi"/>
                <w:b/>
                <w:sz w:val="26"/>
                <w:szCs w:val="26"/>
              </w:rPr>
              <w:t>M</w:t>
            </w:r>
          </w:p>
          <w:p w14:paraId="39A82D39" w14:textId="65584955" w:rsidR="00E7621F" w:rsidRPr="00BB16F1" w:rsidRDefault="0065221D" w:rsidP="00E66E39">
            <w:pPr>
              <w:spacing w:after="0"/>
              <w:jc w:val="center"/>
              <w:rPr>
                <w:rFonts w:asciiTheme="majorHAnsi" w:hAnsiTheme="majorHAnsi" w:cstheme="majorHAnsi"/>
                <w:b/>
                <w:sz w:val="26"/>
                <w:szCs w:val="26"/>
              </w:rPr>
            </w:pPr>
            <w:r w:rsidRPr="00BB16F1">
              <w:rPr>
                <w:rFonts w:asciiTheme="majorHAnsi" w:hAnsiTheme="majorHAnsi" w:cstheme="majorHAnsi"/>
                <w:noProof/>
                <w:sz w:val="26"/>
                <w:szCs w:val="26"/>
              </w:rPr>
              <mc:AlternateContent>
                <mc:Choice Requires="wps">
                  <w:drawing>
                    <wp:anchor distT="0" distB="0" distL="114300" distR="114300" simplePos="0" relativeHeight="251657216" behindDoc="0" locked="0" layoutInCell="1" allowOverlap="1" wp14:anchorId="161FEEDF" wp14:editId="58BA6900">
                      <wp:simplePos x="0" y="0"/>
                      <wp:positionH relativeFrom="column">
                        <wp:posOffset>901065</wp:posOffset>
                      </wp:positionH>
                      <wp:positionV relativeFrom="paragraph">
                        <wp:posOffset>224790</wp:posOffset>
                      </wp:positionV>
                      <wp:extent cx="1740535"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0535"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2F1F461" id="Straight Connector 2"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95pt,17.7pt" to="20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uqqgEAADoDAAAOAAAAZHJzL2Uyb0RvYy54bWysUk1v2zAMvQ/ofxB0X+xkzdYZcXpI0V26&#10;LUDb3RV92EJlUSCV2Pn3k9Q0LbZbUR8ISySf3nvk6noaHDtoJAu+5fNZzZn2EpT1XcsfH24/X3FG&#10;UXglHHjd8qMmfr2++LQaQ6MX0INTGlkC8dSMoeV9jKGpKpK9HgTNIGifkgZwEDEdsasUijGhD65a&#10;1PXXagRUAUFqonR785zk64JvjJbxtzGkI3MtT9xiiVjiLsdqvRJNhyL0Vp5oiHewGIT16dEz1I2I&#10;gu3R/gc1WIlAYOJMwlCBMVbqoiGpmdf/qLnvRdBFSzKHwtkm+jhY+euw8VvM1OXk78MdyCdiHja9&#10;8J0uBB6OIQ1unq2qxkDNuSUfKGyR7cafoFKN2EcoLkwGB2acDX9yYwZPStlUbD+ebddTZDJdzr9d&#10;1ssvS87kS64STYbIjQEp/tAwsPzTcmd9dkQ04nBHMVN6LcnXHm6tc2WqzrOx5d+Xi2VpIHBW5WQu&#10;I+x2G4fsIPJelK/oS5m3ZQh7r54fcf4kPyvO60XNDtRxiy+2pAEVNqdlyhvw9ly6X1d+/RcAAP//&#10;AwBQSwMEFAAGAAgAAAAhAPsmOAXdAAAACQEAAA8AAABkcnMvZG93bnJldi54bWxMj8FOwzAQRO9I&#10;/IO1SNyokzZUNMSpKgRcKiFRAmcnXpIIex3Fbhr+nq04wHFmn2Zniu3srJhwDL0nBekiAYHUeNNT&#10;q6B6e7q5AxGiJqOtJ1TwjQG25eVFoXPjT/SK0yG2gkMo5FpBF+OQSxmaDp0OCz8g8e3Tj05HlmMr&#10;zahPHO6sXCbJWjrdE3/o9IAPHTZfh6NTsPvYP65eptp5azZt9W5clTwvlbq+mnf3ICLO8Q+Gc32u&#10;DiV3qv2RTBCWdZZuGFWwus1AMJClax5X/xqyLOT/BeUPAAAA//8DAFBLAQItABQABgAIAAAAIQC2&#10;gziS/gAAAOEBAAATAAAAAAAAAAAAAAAAAAAAAABbQ29udGVudF9UeXBlc10ueG1sUEsBAi0AFAAG&#10;AAgAAAAhADj9If/WAAAAlAEAAAsAAAAAAAAAAAAAAAAALwEAAF9yZWxzLy5yZWxzUEsBAi0AFAAG&#10;AAgAAAAhAC66O6qqAQAAOgMAAA4AAAAAAAAAAAAAAAAALgIAAGRycy9lMm9Eb2MueG1sUEsBAi0A&#10;FAAGAAgAAAAhAPsmOAXdAAAACQEAAA8AAAAAAAAAAAAAAAAABAQAAGRycy9kb3ducmV2LnhtbFBL&#10;BQYAAAAABAAEAPMAAAAOBQAAAAA=&#10;"/>
                  </w:pict>
                </mc:Fallback>
              </mc:AlternateContent>
            </w:r>
            <w:r w:rsidR="001D6E9A" w:rsidRPr="00BB16F1">
              <w:rPr>
                <w:rFonts w:asciiTheme="majorHAnsi" w:hAnsiTheme="majorHAnsi" w:cstheme="majorHAnsi"/>
                <w:b/>
                <w:sz w:val="26"/>
                <w:szCs w:val="26"/>
              </w:rPr>
              <w:t>Độc lập – Tự do – Hạnh phúc</w:t>
            </w:r>
          </w:p>
          <w:p w14:paraId="03DBB575" w14:textId="21D93E4D" w:rsidR="00E7621F" w:rsidRPr="00BB16F1" w:rsidRDefault="00076680" w:rsidP="008E7874">
            <w:pPr>
              <w:spacing w:before="240" w:after="0"/>
              <w:jc w:val="center"/>
              <w:rPr>
                <w:rFonts w:asciiTheme="majorHAnsi" w:hAnsiTheme="majorHAnsi" w:cstheme="majorHAnsi"/>
                <w:i/>
                <w:sz w:val="26"/>
                <w:szCs w:val="26"/>
                <w:lang w:val="fr-FR"/>
              </w:rPr>
            </w:pPr>
            <w:r w:rsidRPr="00BB16F1">
              <w:rPr>
                <w:rFonts w:asciiTheme="majorHAnsi" w:hAnsiTheme="majorHAnsi" w:cstheme="majorHAnsi"/>
                <w:i/>
                <w:sz w:val="26"/>
                <w:szCs w:val="26"/>
                <w:lang w:val="fr-FR"/>
              </w:rPr>
              <w:t xml:space="preserve">            </w:t>
            </w:r>
            <w:r w:rsidR="00EA5361" w:rsidRPr="00BB16F1">
              <w:rPr>
                <w:rFonts w:asciiTheme="majorHAnsi" w:hAnsiTheme="majorHAnsi" w:cstheme="majorHAnsi"/>
                <w:i/>
                <w:sz w:val="26"/>
                <w:szCs w:val="26"/>
                <w:lang w:val="fr-FR"/>
              </w:rPr>
              <w:t>Sơn La</w:t>
            </w:r>
            <w:r w:rsidR="001D6E9A" w:rsidRPr="00BB16F1">
              <w:rPr>
                <w:rFonts w:asciiTheme="majorHAnsi" w:hAnsiTheme="majorHAnsi" w:cstheme="majorHAnsi"/>
                <w:i/>
                <w:sz w:val="26"/>
                <w:szCs w:val="26"/>
                <w:lang w:val="vi-VN"/>
              </w:rPr>
              <w:t xml:space="preserve">, ngày </w:t>
            </w:r>
            <w:r w:rsidR="00BB16F1" w:rsidRPr="00BB16F1">
              <w:rPr>
                <w:rFonts w:asciiTheme="majorHAnsi" w:hAnsiTheme="majorHAnsi" w:cstheme="majorHAnsi"/>
                <w:i/>
                <w:sz w:val="26"/>
                <w:szCs w:val="26"/>
                <w:lang w:val="fr-FR"/>
              </w:rPr>
              <w:t>12</w:t>
            </w:r>
            <w:r w:rsidR="0051470D" w:rsidRPr="00BB16F1">
              <w:rPr>
                <w:rFonts w:asciiTheme="majorHAnsi" w:hAnsiTheme="majorHAnsi" w:cstheme="majorHAnsi"/>
                <w:i/>
                <w:sz w:val="26"/>
                <w:szCs w:val="26"/>
                <w:lang w:val="vi-VN"/>
              </w:rPr>
              <w:t xml:space="preserve"> tháng </w:t>
            </w:r>
            <w:r w:rsidR="0065221D" w:rsidRPr="00BB16F1">
              <w:rPr>
                <w:rFonts w:asciiTheme="majorHAnsi" w:hAnsiTheme="majorHAnsi" w:cstheme="majorHAnsi"/>
                <w:i/>
                <w:sz w:val="26"/>
                <w:szCs w:val="26"/>
              </w:rPr>
              <w:t>0</w:t>
            </w:r>
            <w:r w:rsidR="00BB16F1" w:rsidRPr="00BB16F1">
              <w:rPr>
                <w:rFonts w:asciiTheme="majorHAnsi" w:hAnsiTheme="majorHAnsi" w:cstheme="majorHAnsi"/>
                <w:i/>
                <w:sz w:val="26"/>
                <w:szCs w:val="26"/>
              </w:rPr>
              <w:t>2</w:t>
            </w:r>
            <w:r w:rsidR="000E486B" w:rsidRPr="00BB16F1">
              <w:rPr>
                <w:rFonts w:asciiTheme="majorHAnsi" w:hAnsiTheme="majorHAnsi" w:cstheme="majorHAnsi"/>
                <w:i/>
                <w:sz w:val="26"/>
                <w:szCs w:val="26"/>
                <w:lang w:val="vi-VN"/>
              </w:rPr>
              <w:t xml:space="preserve"> năm 202</w:t>
            </w:r>
            <w:r w:rsidR="0065221D" w:rsidRPr="00BB16F1">
              <w:rPr>
                <w:rFonts w:asciiTheme="majorHAnsi" w:hAnsiTheme="majorHAnsi" w:cstheme="majorHAnsi"/>
                <w:i/>
                <w:sz w:val="26"/>
                <w:szCs w:val="26"/>
                <w:lang w:val="vi-VN"/>
              </w:rPr>
              <w:t>5</w:t>
            </w:r>
          </w:p>
        </w:tc>
      </w:tr>
    </w:tbl>
    <w:p w14:paraId="3A0C0F9B" w14:textId="77777777" w:rsidR="00E7621F" w:rsidRPr="00A40078" w:rsidRDefault="00E7621F" w:rsidP="007012CC">
      <w:pPr>
        <w:spacing w:after="0"/>
        <w:rPr>
          <w:rFonts w:asciiTheme="majorHAnsi" w:hAnsiTheme="majorHAnsi" w:cstheme="majorHAnsi"/>
          <w:sz w:val="20"/>
          <w:szCs w:val="27"/>
          <w:lang w:val="vi-VN"/>
        </w:rPr>
      </w:pPr>
    </w:p>
    <w:p w14:paraId="7BBF796F" w14:textId="0B247E0C" w:rsidR="00E7621F" w:rsidRPr="000A5A77" w:rsidRDefault="001D6E9A" w:rsidP="000A5A77">
      <w:pPr>
        <w:spacing w:after="0" w:line="240" w:lineRule="auto"/>
        <w:jc w:val="center"/>
        <w:outlineLvl w:val="0"/>
        <w:rPr>
          <w:rFonts w:asciiTheme="majorHAnsi" w:hAnsiTheme="majorHAnsi" w:cstheme="majorHAnsi"/>
          <w:b/>
          <w:sz w:val="30"/>
          <w:szCs w:val="30"/>
          <w:lang w:val="vi-VN"/>
        </w:rPr>
      </w:pPr>
      <w:r w:rsidRPr="000A5A77">
        <w:rPr>
          <w:rFonts w:asciiTheme="majorHAnsi" w:hAnsiTheme="majorHAnsi" w:cstheme="majorHAnsi"/>
          <w:b/>
          <w:sz w:val="30"/>
          <w:szCs w:val="30"/>
          <w:lang w:val="vi-VN"/>
        </w:rPr>
        <w:t xml:space="preserve">QUY CHẾ </w:t>
      </w:r>
      <w:r w:rsidR="001B5590" w:rsidRPr="000A5A77">
        <w:rPr>
          <w:rFonts w:asciiTheme="majorHAnsi" w:hAnsiTheme="majorHAnsi" w:cstheme="majorHAnsi"/>
          <w:b/>
          <w:sz w:val="30"/>
          <w:szCs w:val="30"/>
          <w:lang w:val="vi-VN"/>
        </w:rPr>
        <w:t xml:space="preserve">CUỘC </w:t>
      </w:r>
      <w:r w:rsidRPr="000A5A77">
        <w:rPr>
          <w:rFonts w:asciiTheme="majorHAnsi" w:hAnsiTheme="majorHAnsi" w:cstheme="majorHAnsi"/>
          <w:b/>
          <w:sz w:val="30"/>
          <w:szCs w:val="30"/>
          <w:lang w:val="vi-VN"/>
        </w:rPr>
        <w:t>ĐẤU GIÁ</w:t>
      </w:r>
    </w:p>
    <w:p w14:paraId="7BB9A310" w14:textId="7AD74000" w:rsidR="00FC2CE5" w:rsidRPr="00FC2CE5" w:rsidRDefault="00FC2CE5" w:rsidP="00FC2CE5">
      <w:pPr>
        <w:spacing w:after="0" w:line="240" w:lineRule="auto"/>
        <w:jc w:val="center"/>
        <w:rPr>
          <w:rFonts w:asciiTheme="majorHAnsi" w:hAnsiTheme="majorHAnsi" w:cstheme="majorHAnsi"/>
          <w:b/>
          <w:iCs/>
          <w:spacing w:val="-4"/>
          <w:sz w:val="27"/>
          <w:szCs w:val="27"/>
          <w:lang w:val="vi-VN"/>
        </w:rPr>
      </w:pPr>
      <w:bookmarkStart w:id="0" w:name="_Hlk190332400"/>
      <w:bookmarkStart w:id="1" w:name="_Hlk39276237"/>
      <w:r w:rsidRPr="00FC2CE5">
        <w:rPr>
          <w:rFonts w:asciiTheme="majorHAnsi" w:hAnsiTheme="majorHAnsi" w:cstheme="majorHAnsi"/>
          <w:b/>
          <w:iCs/>
          <w:spacing w:val="-4"/>
          <w:sz w:val="27"/>
          <w:szCs w:val="27"/>
          <w:lang w:val="vi-VN"/>
        </w:rPr>
        <w:t xml:space="preserve">Thanh lý tài sản công là 01 xe ô tô </w:t>
      </w:r>
      <w:r w:rsidR="00030836">
        <w:rPr>
          <w:rFonts w:asciiTheme="majorHAnsi" w:hAnsiTheme="majorHAnsi" w:cstheme="majorHAnsi"/>
          <w:b/>
          <w:iCs/>
          <w:spacing w:val="-4"/>
          <w:sz w:val="27"/>
          <w:szCs w:val="27"/>
        </w:rPr>
        <w:t xml:space="preserve">tải </w:t>
      </w:r>
      <w:r w:rsidRPr="00FC2CE5">
        <w:rPr>
          <w:rFonts w:asciiTheme="majorHAnsi" w:hAnsiTheme="majorHAnsi" w:cstheme="majorHAnsi"/>
          <w:b/>
          <w:iCs/>
          <w:spacing w:val="-4"/>
          <w:sz w:val="27"/>
          <w:szCs w:val="27"/>
          <w:lang w:val="vi-VN"/>
        </w:rPr>
        <w:t xml:space="preserve">nhãn hiệu ISUZU, </w:t>
      </w:r>
    </w:p>
    <w:p w14:paraId="75B22AD8" w14:textId="3C75EE97" w:rsidR="00FC2CE5" w:rsidRDefault="00FC2CE5" w:rsidP="00FC2CE5">
      <w:pPr>
        <w:spacing w:after="0" w:line="240" w:lineRule="auto"/>
        <w:jc w:val="center"/>
        <w:rPr>
          <w:rFonts w:asciiTheme="majorHAnsi" w:hAnsiTheme="majorHAnsi" w:cstheme="majorHAnsi"/>
          <w:b/>
          <w:bCs/>
          <w:i/>
          <w:iCs/>
          <w:spacing w:val="-4"/>
          <w:sz w:val="27"/>
          <w:szCs w:val="27"/>
        </w:rPr>
      </w:pPr>
      <w:r w:rsidRPr="00FC2CE5">
        <w:rPr>
          <w:rFonts w:asciiTheme="majorHAnsi" w:hAnsiTheme="majorHAnsi" w:cstheme="majorHAnsi"/>
          <w:b/>
          <w:iCs/>
          <w:spacing w:val="-4"/>
          <w:sz w:val="27"/>
          <w:szCs w:val="27"/>
          <w:lang w:val="vi-VN"/>
        </w:rPr>
        <w:t>BKS: 26B-</w:t>
      </w:r>
      <w:r w:rsidR="000C7627">
        <w:rPr>
          <w:rFonts w:asciiTheme="majorHAnsi" w:hAnsiTheme="majorHAnsi" w:cstheme="majorHAnsi"/>
          <w:b/>
          <w:iCs/>
          <w:spacing w:val="-4"/>
          <w:sz w:val="27"/>
          <w:szCs w:val="27"/>
        </w:rPr>
        <w:t>5668</w:t>
      </w:r>
      <w:r w:rsidRPr="00FC2CE5">
        <w:rPr>
          <w:rFonts w:asciiTheme="majorHAnsi" w:hAnsiTheme="majorHAnsi" w:cstheme="majorHAnsi"/>
          <w:b/>
          <w:iCs/>
          <w:spacing w:val="-4"/>
          <w:sz w:val="27"/>
          <w:szCs w:val="27"/>
          <w:lang w:val="vi-VN"/>
        </w:rPr>
        <w:t xml:space="preserve"> của Chi cục Kiểm lâm Sơn La</w:t>
      </w:r>
      <w:r w:rsidRPr="00FC2CE5">
        <w:rPr>
          <w:rFonts w:asciiTheme="majorHAnsi" w:hAnsiTheme="majorHAnsi" w:cstheme="majorHAnsi"/>
          <w:b/>
          <w:bCs/>
          <w:i/>
          <w:iCs/>
          <w:spacing w:val="-4"/>
          <w:sz w:val="27"/>
          <w:szCs w:val="27"/>
          <w:lang w:val="vi-VN"/>
        </w:rPr>
        <w:t xml:space="preserve"> </w:t>
      </w:r>
    </w:p>
    <w:bookmarkEnd w:id="0"/>
    <w:p w14:paraId="358C4065" w14:textId="781C8B36" w:rsidR="00821D2C" w:rsidRPr="000A5A77" w:rsidRDefault="00821D2C" w:rsidP="00FC2CE5">
      <w:pPr>
        <w:spacing w:after="0" w:line="240" w:lineRule="auto"/>
        <w:jc w:val="center"/>
        <w:rPr>
          <w:rFonts w:asciiTheme="majorHAnsi" w:eastAsia="Times New Roman" w:hAnsiTheme="majorHAnsi" w:cstheme="majorHAnsi"/>
          <w:b/>
          <w:sz w:val="27"/>
          <w:szCs w:val="27"/>
          <w:lang w:val="vi-VN"/>
        </w:rPr>
      </w:pPr>
      <w:r w:rsidRPr="000A5A77">
        <w:rPr>
          <w:rFonts w:asciiTheme="majorHAnsi" w:hAnsiTheme="majorHAnsi" w:cstheme="majorHAnsi"/>
          <w:bCs/>
          <w:i/>
          <w:iCs/>
          <w:sz w:val="27"/>
          <w:szCs w:val="27"/>
          <w:lang w:val="vi-VN"/>
        </w:rPr>
        <w:t>(Ban hành kèm theo Quyết định số</w:t>
      </w:r>
      <w:r w:rsidR="0065221D" w:rsidRPr="000A5A77">
        <w:rPr>
          <w:rFonts w:asciiTheme="majorHAnsi" w:hAnsiTheme="majorHAnsi" w:cstheme="majorHAnsi"/>
          <w:bCs/>
          <w:i/>
          <w:iCs/>
          <w:sz w:val="27"/>
          <w:szCs w:val="27"/>
        </w:rPr>
        <w:t xml:space="preserve">: </w:t>
      </w:r>
      <w:r w:rsidR="000C7627">
        <w:rPr>
          <w:rFonts w:asciiTheme="majorHAnsi" w:hAnsiTheme="majorHAnsi" w:cstheme="majorHAnsi"/>
          <w:bCs/>
          <w:i/>
          <w:iCs/>
          <w:sz w:val="27"/>
          <w:szCs w:val="27"/>
        </w:rPr>
        <w:t>30</w:t>
      </w:r>
      <w:r w:rsidRPr="000A5A77">
        <w:rPr>
          <w:rFonts w:asciiTheme="majorHAnsi" w:hAnsiTheme="majorHAnsi" w:cstheme="majorHAnsi"/>
          <w:bCs/>
          <w:i/>
          <w:iCs/>
          <w:sz w:val="27"/>
          <w:szCs w:val="27"/>
          <w:lang w:val="vi-VN"/>
        </w:rPr>
        <w:t>/QĐ-ĐGNAP-CNTB)</w:t>
      </w:r>
    </w:p>
    <w:p w14:paraId="608F22C1" w14:textId="77777777" w:rsidR="00821D2C" w:rsidRPr="00BC3B71" w:rsidRDefault="00821D2C" w:rsidP="00821D2C">
      <w:pPr>
        <w:tabs>
          <w:tab w:val="left" w:pos="567"/>
        </w:tabs>
        <w:spacing w:after="0"/>
        <w:jc w:val="both"/>
        <w:rPr>
          <w:rFonts w:asciiTheme="majorHAnsi" w:hAnsiTheme="majorHAnsi" w:cstheme="majorHAnsi"/>
          <w:bCs/>
          <w:iCs/>
          <w:kern w:val="32"/>
          <w:sz w:val="26"/>
          <w:szCs w:val="26"/>
          <w:lang w:val="pt-BR"/>
        </w:rPr>
      </w:pPr>
      <w:r w:rsidRPr="00A40078">
        <w:rPr>
          <w:rFonts w:asciiTheme="majorHAnsi" w:hAnsiTheme="majorHAnsi" w:cstheme="majorHAnsi"/>
          <w:noProof/>
          <w:sz w:val="27"/>
          <w:szCs w:val="27"/>
        </w:rPr>
        <mc:AlternateContent>
          <mc:Choice Requires="wps">
            <w:drawing>
              <wp:anchor distT="0" distB="0" distL="114300" distR="114300" simplePos="0" relativeHeight="251659264" behindDoc="0" locked="0" layoutInCell="1" allowOverlap="1" wp14:anchorId="5FAEE4B7" wp14:editId="5389215D">
                <wp:simplePos x="0" y="0"/>
                <wp:positionH relativeFrom="column">
                  <wp:posOffset>1851660</wp:posOffset>
                </wp:positionH>
                <wp:positionV relativeFrom="paragraph">
                  <wp:posOffset>24765</wp:posOffset>
                </wp:positionV>
                <wp:extent cx="2059305" cy="0"/>
                <wp:effectExtent l="0" t="0" r="0" b="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05" cy="0"/>
                        </a:xfrm>
                        <a:prstGeom prst="line">
                          <a:avLst/>
                        </a:prstGeom>
                        <a:noFill/>
                        <a:ln w="9525">
                          <a:solidFill>
                            <a:srgbClr val="000000"/>
                          </a:solidFill>
                          <a:round/>
                        </a:ln>
                      </wps:spPr>
                      <wps:bodyPr/>
                    </wps:wsp>
                  </a:graphicData>
                </a:graphic>
              </wp:anchor>
            </w:drawing>
          </mc:Choice>
          <mc:Fallback>
            <w:pict>
              <v:line w14:anchorId="5B5DA2A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8pt,1.95pt" to="307.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E4owEAADADAAAOAAAAZHJzL2Uyb0RvYy54bWysUsFu2zAMvQ/YPwi6L3YyZFiNOD2k6C7d&#10;FqDdBzCSbAuTRYFUYufvJ6lJVmy3YT4Ipkg+vffIzf08OnEyxBZ9K5eLWgrjFWrr+1b+eHn88FkK&#10;juA1OPSmlWfD8n77/t1mCo1Z4YBOGxIJxHMzhVYOMYamqlgNZgReYDA+JTukEWIKqa80wZTQR1et&#10;6vpTNSHpQKgMc7p9eE3KbcHvOqPi965jE4VrZeIWy0nlPOSz2m6g6QnCYNWFBvwDixGsT4/eoB4g&#10;gjiS/QtqtIqQsYsLhWOFXWeVKRqSmmX9h5rnAYIpWpI5HG428f+DVd9OO7+nTF3N/jk8ofrJwuNu&#10;AN+bQuDlHNLgltmqagrc3FpywGFP4jB9RZ1q4BixuDB3NGbIpE/MxezzzWwzR6HS5ape332s11Ko&#10;a66C5toYiOMXg6PIP6101mcfoIHTE8dMBJprSb72+GidK7N0XkytvFuv1qWB0Vmdk7mMqT/sHIkT&#10;5G0oX1GVMm/LCI9evz7i/EV01pmXipsD6vOermaksRQ2lxXKc38bl+7fi779BQAA//8DAFBLAwQU&#10;AAYACAAAACEAzcSq+NsAAAAHAQAADwAAAGRycy9kb3ducmV2LnhtbEyOQU+DQBSE7yb+h80z8dK0&#10;CzSSFlkao3LzYtV4fYUnENm3lN226K/32YveZjKTmS/fTLZXRxp959hAvIhAEVeu7rgx8PpSzleg&#10;fECusXdMBr7Iw6a4vMgxq92Jn+m4DY2SEfYZGmhDGDKtfdWSRb9wA7FkH260GMSOja5HPMm47XUS&#10;Ram22LE8tDjQfUvV5/ZgDfjyjfbl96yaRe/LxlGyf3h6RGOur6a7W1CBpvBXhl98QYdCmHbuwLVX&#10;vYFkHadSNbBcg5I8jW9E7M5eF7n+z1/8AAAA//8DAFBLAQItABQABgAIAAAAIQC2gziS/gAAAOEB&#10;AAATAAAAAAAAAAAAAAAAAAAAAABbQ29udGVudF9UeXBlc10ueG1sUEsBAi0AFAAGAAgAAAAhADj9&#10;If/WAAAAlAEAAAsAAAAAAAAAAAAAAAAALwEAAF9yZWxzLy5yZWxzUEsBAi0AFAAGAAgAAAAhANcg&#10;8TijAQAAMAMAAA4AAAAAAAAAAAAAAAAALgIAAGRycy9lMm9Eb2MueG1sUEsBAi0AFAAGAAgAAAAh&#10;AM3EqvjbAAAABwEAAA8AAAAAAAAAAAAAAAAA/QMAAGRycy9kb3ducmV2LnhtbFBLBQYAAAAABAAE&#10;APMAAAAFBQAAAAA=&#10;"/>
            </w:pict>
          </mc:Fallback>
        </mc:AlternateContent>
      </w:r>
      <w:r w:rsidRPr="00A40078">
        <w:rPr>
          <w:rFonts w:asciiTheme="majorHAnsi" w:hAnsiTheme="majorHAnsi" w:cstheme="majorHAnsi"/>
          <w:bCs/>
          <w:iCs/>
          <w:kern w:val="32"/>
          <w:sz w:val="27"/>
          <w:szCs w:val="27"/>
          <w:lang w:val="pt-BR"/>
        </w:rPr>
        <w:tab/>
        <w:t xml:space="preserve"> </w:t>
      </w:r>
    </w:p>
    <w:p w14:paraId="6F46E4D4" w14:textId="77777777" w:rsidR="000A5A77" w:rsidRDefault="000A5A77" w:rsidP="00130C85">
      <w:pPr>
        <w:widowControl w:val="0"/>
        <w:tabs>
          <w:tab w:val="left" w:pos="567"/>
        </w:tabs>
        <w:spacing w:beforeLines="20" w:before="48" w:afterLines="20" w:after="48"/>
        <w:ind w:firstLine="720"/>
        <w:jc w:val="both"/>
        <w:rPr>
          <w:rFonts w:asciiTheme="majorHAnsi" w:hAnsiTheme="majorHAnsi" w:cstheme="majorHAnsi"/>
          <w:bCs/>
          <w:iCs/>
          <w:kern w:val="32"/>
          <w:sz w:val="27"/>
          <w:szCs w:val="27"/>
          <w:lang w:val="pt-BR"/>
        </w:rPr>
      </w:pPr>
    </w:p>
    <w:p w14:paraId="6E352B90" w14:textId="4B2F43BF" w:rsidR="00821D2C" w:rsidRPr="000A5A77" w:rsidRDefault="00821D2C" w:rsidP="000A5A77">
      <w:pPr>
        <w:widowControl w:val="0"/>
        <w:tabs>
          <w:tab w:val="left" w:pos="567"/>
        </w:tabs>
        <w:spacing w:after="0" w:line="281" w:lineRule="auto"/>
        <w:ind w:firstLine="720"/>
        <w:jc w:val="both"/>
        <w:rPr>
          <w:rFonts w:asciiTheme="majorHAnsi" w:hAnsiTheme="majorHAnsi" w:cstheme="majorHAnsi"/>
          <w:bCs/>
          <w:iCs/>
          <w:kern w:val="32"/>
          <w:sz w:val="27"/>
          <w:szCs w:val="27"/>
          <w:lang w:val="vi-VN"/>
        </w:rPr>
      </w:pPr>
      <w:r w:rsidRPr="00482E35">
        <w:rPr>
          <w:rFonts w:asciiTheme="majorHAnsi" w:hAnsiTheme="majorHAnsi" w:cstheme="majorHAnsi"/>
          <w:bCs/>
          <w:iCs/>
          <w:spacing w:val="-4"/>
          <w:kern w:val="32"/>
          <w:sz w:val="27"/>
          <w:szCs w:val="27"/>
          <w:lang w:val="pt-BR"/>
        </w:rPr>
        <w:t>Công ty đấu giá hợp danh Nhất An Phú - Chi nhánh Tây Bắc ban hành Quy chế</w:t>
      </w:r>
      <w:r w:rsidRPr="000A5A77">
        <w:rPr>
          <w:rFonts w:asciiTheme="majorHAnsi" w:hAnsiTheme="majorHAnsi" w:cstheme="majorHAnsi"/>
          <w:bCs/>
          <w:iCs/>
          <w:kern w:val="32"/>
          <w:sz w:val="27"/>
          <w:szCs w:val="27"/>
          <w:lang w:val="pt-BR"/>
        </w:rPr>
        <w:t xml:space="preserve"> cuộc đấu giá tài sản với các điều khoản như sau:</w:t>
      </w:r>
      <w:r w:rsidR="008565FE" w:rsidRPr="000A5A77">
        <w:rPr>
          <w:rFonts w:asciiTheme="majorHAnsi" w:hAnsiTheme="majorHAnsi" w:cstheme="majorHAnsi"/>
          <w:bCs/>
          <w:iCs/>
          <w:kern w:val="32"/>
          <w:sz w:val="27"/>
          <w:szCs w:val="27"/>
          <w:lang w:val="pt-BR"/>
        </w:rPr>
        <w:t xml:space="preserve">  </w:t>
      </w:r>
    </w:p>
    <w:p w14:paraId="08D53145" w14:textId="1605C26D" w:rsidR="00821D2C" w:rsidRPr="000A5A77" w:rsidRDefault="00821D2C" w:rsidP="000A5A77">
      <w:pPr>
        <w:widowControl w:val="0"/>
        <w:tabs>
          <w:tab w:val="left" w:pos="851"/>
          <w:tab w:val="left" w:pos="993"/>
        </w:tabs>
        <w:spacing w:after="0" w:line="281" w:lineRule="auto"/>
        <w:ind w:firstLine="720"/>
        <w:jc w:val="both"/>
        <w:outlineLvl w:val="0"/>
        <w:rPr>
          <w:rFonts w:asciiTheme="majorHAnsi" w:hAnsiTheme="majorHAnsi" w:cstheme="majorHAnsi"/>
          <w:b/>
          <w:sz w:val="27"/>
          <w:szCs w:val="27"/>
        </w:rPr>
      </w:pPr>
      <w:r w:rsidRPr="000A5A77">
        <w:rPr>
          <w:rFonts w:asciiTheme="majorHAnsi" w:hAnsiTheme="majorHAnsi" w:cstheme="majorHAnsi"/>
          <w:b/>
          <w:sz w:val="27"/>
          <w:szCs w:val="27"/>
          <w:lang w:val="vi-VN"/>
        </w:rPr>
        <w:t>Điều 1. Giải thích các thuật ngữ</w:t>
      </w:r>
    </w:p>
    <w:p w14:paraId="75CFE494" w14:textId="400CC56E" w:rsidR="00821D2C" w:rsidRPr="00BB16F1" w:rsidRDefault="00821D2C" w:rsidP="000A5A77">
      <w:pPr>
        <w:pStyle w:val="ListParagraph"/>
        <w:widowControl w:val="0"/>
        <w:tabs>
          <w:tab w:val="left" w:pos="284"/>
          <w:tab w:val="left" w:pos="851"/>
        </w:tabs>
        <w:spacing w:after="0" w:line="281" w:lineRule="auto"/>
        <w:ind w:left="0" w:firstLine="720"/>
        <w:jc w:val="both"/>
        <w:rPr>
          <w:rFonts w:asciiTheme="majorHAnsi" w:hAnsiTheme="majorHAnsi" w:cstheme="majorHAnsi"/>
          <w:sz w:val="27"/>
          <w:szCs w:val="27"/>
          <w:lang w:val="en-US"/>
        </w:rPr>
      </w:pPr>
      <w:r w:rsidRPr="000A5A77">
        <w:rPr>
          <w:rFonts w:asciiTheme="majorHAnsi" w:hAnsiTheme="majorHAnsi" w:cstheme="majorHAnsi"/>
          <w:b/>
          <w:iCs/>
          <w:sz w:val="27"/>
          <w:szCs w:val="27"/>
          <w:lang w:val="vi-VN"/>
        </w:rPr>
        <w:t xml:space="preserve">1. </w:t>
      </w:r>
      <w:r w:rsidRPr="000A5A77">
        <w:rPr>
          <w:rFonts w:asciiTheme="majorHAnsi" w:hAnsiTheme="majorHAnsi" w:cstheme="majorHAnsi"/>
          <w:b/>
          <w:iCs/>
          <w:sz w:val="27"/>
          <w:szCs w:val="27"/>
          <w:lang w:val="nl-NL"/>
        </w:rPr>
        <w:t>Giá khởi điểm:</w:t>
      </w:r>
      <w:r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vi-VN"/>
        </w:rPr>
        <w:t>Là giá ban đầu thấp nhất của tài sản đấu giá trong trường hợp đấu giá theo phương thức trả giá lên</w:t>
      </w:r>
      <w:r w:rsidR="00BB16F1">
        <w:rPr>
          <w:rFonts w:asciiTheme="majorHAnsi" w:hAnsiTheme="majorHAnsi" w:cstheme="majorHAnsi"/>
          <w:sz w:val="27"/>
          <w:szCs w:val="27"/>
          <w:lang w:val="en-US"/>
        </w:rPr>
        <w:t>.</w:t>
      </w:r>
    </w:p>
    <w:p w14:paraId="4380EAAA" w14:textId="51652F23" w:rsidR="00821D2C" w:rsidRPr="000A5A77" w:rsidRDefault="00821D2C" w:rsidP="000A5A77">
      <w:pPr>
        <w:pStyle w:val="ListParagraph"/>
        <w:tabs>
          <w:tab w:val="left" w:pos="284"/>
          <w:tab w:val="left" w:pos="851"/>
          <w:tab w:val="left" w:pos="993"/>
        </w:tabs>
        <w:spacing w:after="0" w:line="281" w:lineRule="auto"/>
        <w:ind w:left="0" w:firstLine="720"/>
        <w:jc w:val="both"/>
        <w:rPr>
          <w:rFonts w:asciiTheme="majorHAnsi" w:hAnsiTheme="majorHAnsi" w:cstheme="majorHAnsi"/>
          <w:b/>
          <w:i/>
          <w:iCs/>
          <w:spacing w:val="4"/>
          <w:sz w:val="27"/>
          <w:szCs w:val="27"/>
          <w:lang w:val="en-US"/>
        </w:rPr>
      </w:pPr>
      <w:r w:rsidRPr="000A5A77">
        <w:rPr>
          <w:rFonts w:asciiTheme="majorHAnsi" w:hAnsiTheme="majorHAnsi" w:cstheme="majorHAnsi"/>
          <w:b/>
          <w:iCs/>
          <w:sz w:val="27"/>
          <w:szCs w:val="27"/>
          <w:lang w:val="vi-VN"/>
        </w:rPr>
        <w:t>2. Khoản tiền đặt trước:</w:t>
      </w:r>
      <w:r w:rsidRPr="000A5A77">
        <w:rPr>
          <w:rFonts w:asciiTheme="majorHAnsi" w:hAnsiTheme="majorHAnsi" w:cstheme="majorHAnsi"/>
          <w:b/>
          <w:sz w:val="27"/>
          <w:szCs w:val="27"/>
          <w:lang w:val="vi-VN"/>
        </w:rPr>
        <w:t xml:space="preserve"> </w:t>
      </w:r>
      <w:r w:rsidR="0065221D" w:rsidRPr="000A5A77">
        <w:rPr>
          <w:rFonts w:asciiTheme="majorHAnsi" w:hAnsiTheme="majorHAnsi" w:cstheme="majorHAnsi"/>
          <w:spacing w:val="2"/>
          <w:sz w:val="27"/>
          <w:szCs w:val="27"/>
          <w:lang w:val="vi-VN"/>
        </w:rPr>
        <w:t>Là</w:t>
      </w:r>
      <w:r w:rsidR="0065221D" w:rsidRPr="000A5A77">
        <w:rPr>
          <w:rFonts w:asciiTheme="majorHAnsi" w:hAnsiTheme="majorHAnsi" w:cstheme="majorHAnsi"/>
          <w:b/>
          <w:spacing w:val="2"/>
          <w:sz w:val="27"/>
          <w:szCs w:val="27"/>
          <w:lang w:val="vi-VN"/>
        </w:rPr>
        <w:t xml:space="preserve"> </w:t>
      </w:r>
      <w:r w:rsidR="0065221D" w:rsidRPr="000A5A77">
        <w:rPr>
          <w:rFonts w:asciiTheme="majorHAnsi" w:hAnsiTheme="majorHAnsi" w:cstheme="majorHAnsi"/>
          <w:spacing w:val="2"/>
          <w:sz w:val="27"/>
          <w:szCs w:val="27"/>
          <w:lang w:val="vi-VN"/>
        </w:rPr>
        <w:t xml:space="preserve">khoản tiền mà người tham gia đấu giá phải nộp, </w:t>
      </w:r>
      <w:r w:rsidR="0065221D" w:rsidRPr="000A5A77">
        <w:rPr>
          <w:rFonts w:asciiTheme="majorHAnsi" w:hAnsiTheme="majorHAnsi" w:cstheme="majorHAnsi"/>
          <w:spacing w:val="4"/>
          <w:sz w:val="27"/>
          <w:szCs w:val="27"/>
          <w:lang w:val="en-US"/>
        </w:rPr>
        <w:t xml:space="preserve">tối thiểu </w:t>
      </w:r>
      <w:r w:rsidR="0065221D" w:rsidRPr="000A5A77">
        <w:rPr>
          <w:rFonts w:asciiTheme="majorHAnsi" w:hAnsiTheme="majorHAnsi" w:cstheme="majorHAnsi"/>
          <w:color w:val="000000"/>
          <w:sz w:val="27"/>
          <w:szCs w:val="27"/>
          <w:shd w:val="clear" w:color="auto" w:fill="FFFFFF"/>
        </w:rPr>
        <w:t>từ năm phần trăm và tối đa là hai mươi phần trăm giá khởi điểm của tài sản đấu giá</w:t>
      </w:r>
      <w:r w:rsidR="0065221D" w:rsidRPr="000A5A77">
        <w:rPr>
          <w:rFonts w:asciiTheme="majorHAnsi" w:hAnsiTheme="majorHAnsi" w:cstheme="majorHAnsi"/>
          <w:spacing w:val="4"/>
          <w:sz w:val="27"/>
          <w:szCs w:val="27"/>
          <w:lang w:val="vi-VN"/>
        </w:rPr>
        <w:t xml:space="preserve"> </w:t>
      </w:r>
      <w:r w:rsidR="0065221D" w:rsidRPr="000A5A77">
        <w:rPr>
          <w:rFonts w:asciiTheme="majorHAnsi" w:hAnsiTheme="majorHAnsi" w:cstheme="majorHAnsi"/>
          <w:i/>
          <w:iCs/>
          <w:spacing w:val="4"/>
          <w:sz w:val="27"/>
          <w:szCs w:val="27"/>
          <w:lang w:val="vi-VN"/>
        </w:rPr>
        <w:t>(được quy định cụ thể tại Điều 39 Luật Đấu giá tài sản,</w:t>
      </w:r>
      <w:r w:rsidR="0065221D" w:rsidRPr="000A5A77">
        <w:rPr>
          <w:rFonts w:asciiTheme="majorHAnsi" w:hAnsiTheme="majorHAnsi" w:cstheme="majorHAnsi"/>
          <w:i/>
          <w:iCs/>
          <w:spacing w:val="4"/>
          <w:sz w:val="27"/>
          <w:szCs w:val="27"/>
          <w:lang w:val="en-US"/>
        </w:rPr>
        <w:t xml:space="preserve"> </w:t>
      </w:r>
      <w:r w:rsidR="0065221D" w:rsidRPr="000A5A77">
        <w:rPr>
          <w:rFonts w:asciiTheme="majorHAnsi" w:hAnsiTheme="majorHAnsi" w:cstheme="majorHAnsi"/>
          <w:i/>
          <w:iCs/>
          <w:spacing w:val="4"/>
          <w:sz w:val="27"/>
          <w:szCs w:val="27"/>
          <w:lang w:val="vi-VN"/>
        </w:rPr>
        <w:t xml:space="preserve">được sửa đổi, bổ sung </w:t>
      </w:r>
      <w:r w:rsidR="00BB16F1" w:rsidRPr="000A5A77">
        <w:rPr>
          <w:rFonts w:asciiTheme="majorHAnsi" w:hAnsiTheme="majorHAnsi" w:cstheme="majorHAnsi"/>
          <w:i/>
          <w:iCs/>
          <w:spacing w:val="4"/>
          <w:sz w:val="27"/>
          <w:szCs w:val="27"/>
          <w:lang w:val="vi-VN"/>
        </w:rPr>
        <w:t xml:space="preserve">tại </w:t>
      </w:r>
      <w:r w:rsidR="0065221D" w:rsidRPr="000A5A77">
        <w:rPr>
          <w:rFonts w:asciiTheme="majorHAnsi" w:hAnsiTheme="majorHAnsi" w:cstheme="majorHAnsi"/>
          <w:i/>
          <w:iCs/>
          <w:spacing w:val="4"/>
          <w:sz w:val="27"/>
          <w:szCs w:val="27"/>
          <w:lang w:val="vi-VN"/>
        </w:rPr>
        <w:t xml:space="preserve">điểm b khoản 24 Điều 1 Luật sửa đổi, bổ sung một số </w:t>
      </w:r>
      <w:r w:rsidR="0065221D" w:rsidRPr="000A5A77">
        <w:rPr>
          <w:rFonts w:asciiTheme="majorHAnsi" w:hAnsiTheme="majorHAnsi" w:cstheme="majorHAnsi"/>
          <w:i/>
          <w:iCs/>
          <w:spacing w:val="4"/>
          <w:sz w:val="27"/>
          <w:szCs w:val="27"/>
          <w:lang w:val="en-US"/>
        </w:rPr>
        <w:t>đ</w:t>
      </w:r>
      <w:r w:rsidR="0065221D" w:rsidRPr="000A5A77">
        <w:rPr>
          <w:rFonts w:asciiTheme="majorHAnsi" w:hAnsiTheme="majorHAnsi" w:cstheme="majorHAnsi"/>
          <w:i/>
          <w:iCs/>
          <w:spacing w:val="4"/>
          <w:sz w:val="27"/>
          <w:szCs w:val="27"/>
          <w:lang w:val="vi-VN"/>
        </w:rPr>
        <w:t xml:space="preserve">iều của Luật Đấu giá tài sản </w:t>
      </w:r>
      <w:r w:rsidR="00482E35" w:rsidRPr="00482E35">
        <w:rPr>
          <w:rFonts w:asciiTheme="majorHAnsi" w:hAnsiTheme="majorHAnsi" w:cstheme="majorHAnsi"/>
          <w:i/>
          <w:iCs/>
          <w:spacing w:val="4"/>
          <w:sz w:val="27"/>
          <w:szCs w:val="27"/>
          <w:lang w:val="vi-VN"/>
        </w:rPr>
        <w:t>ngày 27/6/2024</w:t>
      </w:r>
      <w:r w:rsidR="0065221D" w:rsidRPr="000A5A77">
        <w:rPr>
          <w:rFonts w:asciiTheme="majorHAnsi" w:hAnsiTheme="majorHAnsi" w:cstheme="majorHAnsi"/>
          <w:i/>
          <w:iCs/>
          <w:spacing w:val="4"/>
          <w:sz w:val="27"/>
          <w:szCs w:val="27"/>
          <w:lang w:val="vi-VN"/>
        </w:rPr>
        <w:t>).</w:t>
      </w:r>
    </w:p>
    <w:p w14:paraId="43B760FC" w14:textId="77777777" w:rsidR="00821D2C" w:rsidRPr="000A5A77" w:rsidRDefault="00821D2C" w:rsidP="000A5A77">
      <w:pPr>
        <w:pStyle w:val="ListParagraph"/>
        <w:widowControl w:val="0"/>
        <w:tabs>
          <w:tab w:val="left" w:pos="284"/>
          <w:tab w:val="left" w:pos="851"/>
        </w:tabs>
        <w:spacing w:after="0" w:line="281" w:lineRule="auto"/>
        <w:ind w:left="0" w:firstLine="720"/>
        <w:jc w:val="both"/>
        <w:rPr>
          <w:rFonts w:asciiTheme="majorHAnsi" w:hAnsiTheme="majorHAnsi" w:cstheme="majorHAnsi"/>
          <w:b/>
          <w:sz w:val="27"/>
          <w:szCs w:val="27"/>
          <w:lang w:val="nl-NL"/>
        </w:rPr>
      </w:pPr>
      <w:r w:rsidRPr="000A5A77">
        <w:rPr>
          <w:rFonts w:asciiTheme="majorHAnsi" w:hAnsiTheme="majorHAnsi" w:cstheme="majorHAnsi"/>
          <w:b/>
          <w:iCs/>
          <w:sz w:val="27"/>
          <w:szCs w:val="27"/>
          <w:lang w:val="vi-VN"/>
        </w:rPr>
        <w:t>3. Đồng tiền:</w:t>
      </w:r>
      <w:r w:rsidRPr="000A5A77">
        <w:rPr>
          <w:rFonts w:asciiTheme="majorHAnsi" w:hAnsiTheme="majorHAnsi" w:cstheme="majorHAnsi"/>
          <w:sz w:val="27"/>
          <w:szCs w:val="27"/>
          <w:lang w:val="vi-VN"/>
        </w:rPr>
        <w:t xml:space="preserve"> Đồng tiền sử dụng trong mọi giao dịch theo Quy chế này là Việt Nam đồng (</w:t>
      </w:r>
      <w:r w:rsidRPr="000A5A77">
        <w:rPr>
          <w:rFonts w:asciiTheme="majorHAnsi" w:hAnsiTheme="majorHAnsi" w:cstheme="majorHAnsi"/>
          <w:i/>
          <w:sz w:val="27"/>
          <w:szCs w:val="27"/>
          <w:lang w:val="vi-VN"/>
        </w:rPr>
        <w:t>viết tắt là VNĐ</w:t>
      </w:r>
      <w:r w:rsidRPr="000A5A77">
        <w:rPr>
          <w:rFonts w:asciiTheme="majorHAnsi" w:hAnsiTheme="majorHAnsi" w:cstheme="majorHAnsi"/>
          <w:sz w:val="27"/>
          <w:szCs w:val="27"/>
          <w:lang w:val="vi-VN"/>
        </w:rPr>
        <w:t>).</w:t>
      </w:r>
    </w:p>
    <w:p w14:paraId="6D108C98" w14:textId="237E57A4" w:rsidR="00821D2C" w:rsidRPr="000A5A77" w:rsidRDefault="00821D2C" w:rsidP="000A5A77">
      <w:pPr>
        <w:pStyle w:val="ListParagraph"/>
        <w:widowControl w:val="0"/>
        <w:tabs>
          <w:tab w:val="left" w:pos="284"/>
          <w:tab w:val="left" w:pos="851"/>
          <w:tab w:val="left" w:pos="993"/>
        </w:tabs>
        <w:spacing w:after="0" w:line="281" w:lineRule="auto"/>
        <w:ind w:left="0" w:firstLine="720"/>
        <w:jc w:val="both"/>
        <w:rPr>
          <w:rFonts w:asciiTheme="majorHAnsi" w:hAnsiTheme="majorHAnsi" w:cstheme="majorHAnsi"/>
          <w:sz w:val="27"/>
          <w:szCs w:val="27"/>
          <w:lang w:val="nl-NL"/>
        </w:rPr>
      </w:pPr>
      <w:r w:rsidRPr="000A5A77">
        <w:rPr>
          <w:rFonts w:asciiTheme="majorHAnsi" w:hAnsiTheme="majorHAnsi" w:cstheme="majorHAnsi"/>
          <w:b/>
          <w:iCs/>
          <w:spacing w:val="-4"/>
          <w:sz w:val="27"/>
          <w:szCs w:val="27"/>
          <w:lang w:val="nl-NL"/>
        </w:rPr>
        <w:t>4</w:t>
      </w:r>
      <w:r w:rsidRPr="000A5A77">
        <w:rPr>
          <w:rFonts w:asciiTheme="majorHAnsi" w:hAnsiTheme="majorHAnsi" w:cstheme="majorHAnsi"/>
          <w:b/>
          <w:iCs/>
          <w:spacing w:val="-4"/>
          <w:sz w:val="27"/>
          <w:szCs w:val="27"/>
          <w:lang w:val="vi-VN"/>
        </w:rPr>
        <w:t xml:space="preserve">. </w:t>
      </w:r>
      <w:r w:rsidRPr="000A5A77">
        <w:rPr>
          <w:rFonts w:asciiTheme="majorHAnsi" w:hAnsiTheme="majorHAnsi" w:cstheme="majorHAnsi"/>
          <w:b/>
          <w:iCs/>
          <w:spacing w:val="-4"/>
          <w:sz w:val="27"/>
          <w:szCs w:val="27"/>
          <w:lang w:val="nl-NL"/>
        </w:rPr>
        <w:t>Các từ ngữ, thuật ngữ khác:</w:t>
      </w:r>
      <w:r w:rsidRPr="000A5A77">
        <w:rPr>
          <w:rFonts w:asciiTheme="majorHAnsi" w:hAnsiTheme="majorHAnsi" w:cstheme="majorHAnsi"/>
          <w:b/>
          <w:spacing w:val="-4"/>
          <w:sz w:val="27"/>
          <w:szCs w:val="27"/>
          <w:lang w:val="nl-NL"/>
        </w:rPr>
        <w:t xml:space="preserve"> </w:t>
      </w:r>
      <w:r w:rsidR="0065221D" w:rsidRPr="000A5A77">
        <w:rPr>
          <w:rFonts w:asciiTheme="majorHAnsi" w:hAnsiTheme="majorHAnsi" w:cstheme="majorHAnsi"/>
          <w:sz w:val="27"/>
          <w:szCs w:val="27"/>
          <w:lang w:val="nl-NL"/>
        </w:rPr>
        <w:t>Các từ ngữ, thuật ngữ trong bản Quy chế đấu giá này được sử dụng và hiểu theo nghĩa các từ ngữ, thuật ngữ theo Luật Đấu giá tài sản số 01/2016/QH14 ngày 17/11/2016; Luật sửa đổi, bổ sung một số điều của Luật Đấu giá tài sản ngày 27/6/2024.</w:t>
      </w:r>
    </w:p>
    <w:p w14:paraId="7EC9ED0E" w14:textId="77777777" w:rsidR="00030836" w:rsidRDefault="00821D2C" w:rsidP="00030836">
      <w:pPr>
        <w:pStyle w:val="ListParagraph"/>
        <w:widowControl w:val="0"/>
        <w:tabs>
          <w:tab w:val="left" w:pos="284"/>
          <w:tab w:val="left" w:pos="851"/>
        </w:tabs>
        <w:spacing w:after="0" w:line="281" w:lineRule="auto"/>
        <w:ind w:left="0" w:firstLine="720"/>
        <w:jc w:val="both"/>
        <w:rPr>
          <w:rFonts w:asciiTheme="majorHAnsi" w:hAnsiTheme="majorHAnsi" w:cstheme="majorHAnsi"/>
          <w:b/>
          <w:bCs/>
          <w:sz w:val="27"/>
          <w:szCs w:val="27"/>
          <w:lang w:val="pt-BR"/>
        </w:rPr>
      </w:pPr>
      <w:r w:rsidRPr="000A5A77">
        <w:rPr>
          <w:rFonts w:asciiTheme="majorHAnsi" w:hAnsiTheme="majorHAnsi" w:cstheme="majorHAnsi"/>
          <w:b/>
          <w:sz w:val="27"/>
          <w:szCs w:val="27"/>
          <w:lang w:val="pt-BR"/>
        </w:rPr>
        <w:t xml:space="preserve">Điều 2. Giới thiệu tài sản, </w:t>
      </w:r>
      <w:r w:rsidRPr="000A5A77">
        <w:rPr>
          <w:rFonts w:asciiTheme="majorHAnsi" w:hAnsiTheme="majorHAnsi" w:cstheme="majorHAnsi"/>
          <w:b/>
          <w:bCs/>
          <w:sz w:val="27"/>
          <w:szCs w:val="27"/>
          <w:lang w:val="pt-BR"/>
        </w:rPr>
        <w:t xml:space="preserve">giá khởi điểm, tiền đặt trước, tiền mua hồ sơ: </w:t>
      </w:r>
    </w:p>
    <w:p w14:paraId="120C0E7D" w14:textId="34ED82B4" w:rsidR="00821D2C" w:rsidRPr="00030836" w:rsidRDefault="00821D2C" w:rsidP="00030836">
      <w:pPr>
        <w:pStyle w:val="ListParagraph"/>
        <w:widowControl w:val="0"/>
        <w:tabs>
          <w:tab w:val="left" w:pos="284"/>
          <w:tab w:val="left" w:pos="851"/>
        </w:tabs>
        <w:spacing w:after="0" w:line="281" w:lineRule="auto"/>
        <w:ind w:left="0" w:firstLine="720"/>
        <w:jc w:val="both"/>
        <w:rPr>
          <w:rFonts w:asciiTheme="majorHAnsi" w:hAnsiTheme="majorHAnsi" w:cstheme="majorHAnsi"/>
          <w:b/>
          <w:bCs/>
          <w:sz w:val="27"/>
          <w:szCs w:val="27"/>
          <w:lang w:val="pt-BR"/>
        </w:rPr>
      </w:pPr>
      <w:r w:rsidRPr="000A5A77">
        <w:rPr>
          <w:rFonts w:asciiTheme="majorHAnsi" w:eastAsia="Times New Roman" w:hAnsiTheme="majorHAnsi" w:cstheme="majorHAnsi"/>
          <w:b/>
          <w:iCs/>
          <w:spacing w:val="-6"/>
          <w:sz w:val="27"/>
          <w:szCs w:val="27"/>
          <w:lang w:val="pt-BR"/>
        </w:rPr>
        <w:t xml:space="preserve">1. Tài sản đấu giá là: </w:t>
      </w:r>
      <w:bookmarkStart w:id="2" w:name="_Hlk161738914"/>
      <w:bookmarkStart w:id="3" w:name="_Hlk39275609"/>
      <w:r w:rsidR="00030836" w:rsidRPr="00030836">
        <w:rPr>
          <w:rFonts w:asciiTheme="majorHAnsi" w:hAnsiTheme="majorHAnsi" w:cstheme="majorHAnsi"/>
          <w:bCs/>
          <w:iCs/>
          <w:spacing w:val="-4"/>
          <w:sz w:val="27"/>
          <w:szCs w:val="27"/>
          <w:lang w:val="vi-VN"/>
        </w:rPr>
        <w:t xml:space="preserve">Thanh lý tài sản công là 01 xe ô tô </w:t>
      </w:r>
      <w:r w:rsidR="00030836" w:rsidRPr="00030836">
        <w:rPr>
          <w:rFonts w:asciiTheme="majorHAnsi" w:hAnsiTheme="majorHAnsi" w:cstheme="majorHAnsi"/>
          <w:bCs/>
          <w:iCs/>
          <w:spacing w:val="-4"/>
          <w:sz w:val="27"/>
          <w:szCs w:val="27"/>
        </w:rPr>
        <w:t xml:space="preserve">tải </w:t>
      </w:r>
      <w:r w:rsidR="00030836" w:rsidRPr="00030836">
        <w:rPr>
          <w:rFonts w:asciiTheme="majorHAnsi" w:hAnsiTheme="majorHAnsi" w:cstheme="majorHAnsi"/>
          <w:bCs/>
          <w:iCs/>
          <w:spacing w:val="-4"/>
          <w:sz w:val="27"/>
          <w:szCs w:val="27"/>
          <w:lang w:val="vi-VN"/>
        </w:rPr>
        <w:t>nhãn hiệu ISUZU,</w:t>
      </w:r>
      <w:r w:rsidR="00030836" w:rsidRPr="00030836">
        <w:rPr>
          <w:rFonts w:asciiTheme="majorHAnsi" w:hAnsiTheme="majorHAnsi" w:cstheme="majorHAnsi"/>
          <w:bCs/>
          <w:iCs/>
          <w:spacing w:val="-4"/>
          <w:sz w:val="27"/>
          <w:szCs w:val="27"/>
        </w:rPr>
        <w:t xml:space="preserve"> </w:t>
      </w:r>
      <w:r w:rsidR="00030836" w:rsidRPr="00030836">
        <w:rPr>
          <w:rFonts w:asciiTheme="majorHAnsi" w:hAnsiTheme="majorHAnsi" w:cstheme="majorHAnsi"/>
          <w:bCs/>
          <w:iCs/>
          <w:spacing w:val="-4"/>
          <w:sz w:val="27"/>
          <w:szCs w:val="27"/>
          <w:lang w:val="vi-VN"/>
        </w:rPr>
        <w:t>BKS: 26B-</w:t>
      </w:r>
      <w:r w:rsidR="000C7627">
        <w:rPr>
          <w:rFonts w:asciiTheme="majorHAnsi" w:hAnsiTheme="majorHAnsi" w:cstheme="majorHAnsi"/>
          <w:bCs/>
          <w:iCs/>
          <w:spacing w:val="-4"/>
          <w:sz w:val="27"/>
          <w:szCs w:val="27"/>
          <w:lang w:val="en-US"/>
        </w:rPr>
        <w:t>5668</w:t>
      </w:r>
      <w:r w:rsidR="00030836" w:rsidRPr="00030836">
        <w:rPr>
          <w:rFonts w:asciiTheme="majorHAnsi" w:hAnsiTheme="majorHAnsi" w:cstheme="majorHAnsi"/>
          <w:bCs/>
          <w:iCs/>
          <w:spacing w:val="-4"/>
          <w:sz w:val="27"/>
          <w:szCs w:val="27"/>
          <w:lang w:val="vi-VN"/>
        </w:rPr>
        <w:t xml:space="preserve"> của Chi cục Kiểm lâm Sơn La</w:t>
      </w:r>
      <w:r w:rsidR="009F1C8A" w:rsidRPr="00030836">
        <w:rPr>
          <w:rFonts w:asciiTheme="majorHAnsi" w:hAnsiTheme="majorHAnsi" w:cstheme="majorHAnsi"/>
          <w:bCs/>
          <w:spacing w:val="-6"/>
          <w:sz w:val="27"/>
          <w:szCs w:val="27"/>
          <w:lang w:val="pt-BR"/>
        </w:rPr>
        <w:t>.</w:t>
      </w:r>
      <w:r w:rsidR="009F1C8A" w:rsidRPr="000A5A77">
        <w:rPr>
          <w:rFonts w:asciiTheme="majorHAnsi" w:hAnsiTheme="majorHAnsi" w:cstheme="majorHAnsi"/>
          <w:spacing w:val="-6"/>
          <w:sz w:val="27"/>
          <w:szCs w:val="27"/>
          <w:lang w:val="pt-BR"/>
        </w:rPr>
        <w:t xml:space="preserve"> Chi tiết như sau:</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101"/>
        <w:gridCol w:w="1771"/>
        <w:gridCol w:w="1779"/>
        <w:gridCol w:w="1347"/>
        <w:gridCol w:w="779"/>
      </w:tblGrid>
      <w:tr w:rsidR="000C7627" w:rsidRPr="004E34AA" w14:paraId="5A61BF26" w14:textId="77777777" w:rsidTr="001810AE">
        <w:trPr>
          <w:trHeight w:val="649"/>
          <w:jc w:val="center"/>
        </w:trPr>
        <w:tc>
          <w:tcPr>
            <w:tcW w:w="708" w:type="dxa"/>
            <w:shd w:val="clear" w:color="auto" w:fill="auto"/>
            <w:vAlign w:val="center"/>
          </w:tcPr>
          <w:p w14:paraId="7BB6C7DD" w14:textId="77777777" w:rsidR="000C7627" w:rsidRPr="004E34AA" w:rsidRDefault="000C7627" w:rsidP="001810AE">
            <w:pPr>
              <w:widowControl w:val="0"/>
              <w:spacing w:after="0" w:line="240" w:lineRule="auto"/>
              <w:jc w:val="center"/>
              <w:rPr>
                <w:rFonts w:eastAsia="Times New Roman"/>
                <w:b/>
                <w:sz w:val="24"/>
                <w:szCs w:val="24"/>
              </w:rPr>
            </w:pPr>
            <w:r w:rsidRPr="004E34AA">
              <w:rPr>
                <w:rFonts w:eastAsia="Times New Roman"/>
                <w:b/>
                <w:sz w:val="24"/>
                <w:szCs w:val="24"/>
              </w:rPr>
              <w:t>STT</w:t>
            </w:r>
          </w:p>
        </w:tc>
        <w:tc>
          <w:tcPr>
            <w:tcW w:w="4101" w:type="dxa"/>
            <w:shd w:val="clear" w:color="auto" w:fill="auto"/>
            <w:vAlign w:val="center"/>
          </w:tcPr>
          <w:p w14:paraId="2E1E50C3" w14:textId="77777777" w:rsidR="000C7627" w:rsidRPr="004E34AA" w:rsidRDefault="000C7627" w:rsidP="001810AE">
            <w:pPr>
              <w:widowControl w:val="0"/>
              <w:spacing w:after="0" w:line="240" w:lineRule="auto"/>
              <w:jc w:val="center"/>
              <w:rPr>
                <w:rFonts w:eastAsia="Times New Roman"/>
                <w:b/>
                <w:sz w:val="26"/>
                <w:szCs w:val="26"/>
              </w:rPr>
            </w:pPr>
            <w:r w:rsidRPr="004E34AA">
              <w:rPr>
                <w:rFonts w:eastAsia="Times New Roman"/>
                <w:b/>
                <w:sz w:val="26"/>
                <w:szCs w:val="26"/>
              </w:rPr>
              <w:t>Tài sản</w:t>
            </w:r>
          </w:p>
        </w:tc>
        <w:tc>
          <w:tcPr>
            <w:tcW w:w="1771" w:type="dxa"/>
            <w:shd w:val="clear" w:color="auto" w:fill="auto"/>
            <w:vAlign w:val="center"/>
          </w:tcPr>
          <w:p w14:paraId="5C0D1CD5" w14:textId="77777777" w:rsidR="000C7627" w:rsidRPr="004E34AA" w:rsidRDefault="000C7627" w:rsidP="001810AE">
            <w:pPr>
              <w:widowControl w:val="0"/>
              <w:spacing w:after="0" w:line="240" w:lineRule="auto"/>
              <w:jc w:val="center"/>
              <w:rPr>
                <w:rFonts w:eastAsia="Times New Roman"/>
                <w:b/>
                <w:sz w:val="24"/>
                <w:szCs w:val="24"/>
              </w:rPr>
            </w:pPr>
            <w:r w:rsidRPr="004E34AA">
              <w:rPr>
                <w:rFonts w:eastAsia="Times New Roman"/>
                <w:b/>
                <w:sz w:val="24"/>
                <w:szCs w:val="24"/>
              </w:rPr>
              <w:t>Giá khởi điểm</w:t>
            </w:r>
          </w:p>
          <w:p w14:paraId="7E1808F7" w14:textId="77777777" w:rsidR="000C7627" w:rsidRPr="004E34AA" w:rsidRDefault="000C7627" w:rsidP="001810AE">
            <w:pPr>
              <w:widowControl w:val="0"/>
              <w:spacing w:after="0" w:line="240" w:lineRule="auto"/>
              <w:jc w:val="center"/>
              <w:rPr>
                <w:rFonts w:eastAsia="Times New Roman"/>
                <w:b/>
                <w:i/>
                <w:iCs/>
                <w:sz w:val="24"/>
                <w:szCs w:val="24"/>
              </w:rPr>
            </w:pPr>
            <w:r w:rsidRPr="004E34AA">
              <w:rPr>
                <w:rFonts w:eastAsia="Times New Roman"/>
                <w:b/>
                <w:i/>
                <w:iCs/>
                <w:sz w:val="24"/>
                <w:szCs w:val="24"/>
              </w:rPr>
              <w:t>(đồng)</w:t>
            </w:r>
          </w:p>
        </w:tc>
        <w:tc>
          <w:tcPr>
            <w:tcW w:w="1779" w:type="dxa"/>
            <w:shd w:val="clear" w:color="auto" w:fill="auto"/>
            <w:vAlign w:val="center"/>
          </w:tcPr>
          <w:p w14:paraId="7B1CFA04" w14:textId="77777777" w:rsidR="000C7627" w:rsidRPr="004E34AA" w:rsidRDefault="000C7627" w:rsidP="001810AE">
            <w:pPr>
              <w:widowControl w:val="0"/>
              <w:spacing w:after="0" w:line="240" w:lineRule="auto"/>
              <w:jc w:val="center"/>
              <w:rPr>
                <w:rFonts w:eastAsia="Times New Roman"/>
                <w:b/>
                <w:i/>
                <w:sz w:val="24"/>
                <w:szCs w:val="24"/>
              </w:rPr>
            </w:pPr>
            <w:r w:rsidRPr="004E34AA">
              <w:rPr>
                <w:rFonts w:eastAsia="Times New Roman"/>
                <w:b/>
                <w:spacing w:val="-4"/>
                <w:sz w:val="24"/>
                <w:szCs w:val="24"/>
              </w:rPr>
              <w:t>Tiền đặt trước</w:t>
            </w:r>
            <w:r w:rsidRPr="004E34AA">
              <w:rPr>
                <w:rFonts w:eastAsia="Times New Roman"/>
                <w:b/>
                <w:spacing w:val="-4"/>
                <w:sz w:val="24"/>
                <w:szCs w:val="24"/>
              </w:rPr>
              <w:br/>
            </w:r>
            <w:r w:rsidRPr="004E34AA">
              <w:rPr>
                <w:rFonts w:eastAsia="Times New Roman"/>
                <w:b/>
                <w:i/>
                <w:iCs/>
                <w:sz w:val="24"/>
                <w:szCs w:val="24"/>
              </w:rPr>
              <w:t>(đồng)</w:t>
            </w:r>
          </w:p>
        </w:tc>
        <w:tc>
          <w:tcPr>
            <w:tcW w:w="1347" w:type="dxa"/>
            <w:shd w:val="clear" w:color="auto" w:fill="auto"/>
            <w:vAlign w:val="center"/>
          </w:tcPr>
          <w:p w14:paraId="21B06943" w14:textId="77777777" w:rsidR="000C7627" w:rsidRPr="004E34AA" w:rsidRDefault="000C7627" w:rsidP="001810AE">
            <w:pPr>
              <w:widowControl w:val="0"/>
              <w:spacing w:after="0" w:line="240" w:lineRule="auto"/>
              <w:jc w:val="center"/>
              <w:rPr>
                <w:rFonts w:eastAsia="Times New Roman"/>
                <w:b/>
                <w:spacing w:val="-4"/>
                <w:sz w:val="24"/>
                <w:szCs w:val="24"/>
              </w:rPr>
            </w:pPr>
            <w:r w:rsidRPr="004E34AA">
              <w:rPr>
                <w:rFonts w:eastAsia="Times New Roman"/>
                <w:b/>
                <w:spacing w:val="-4"/>
                <w:sz w:val="24"/>
                <w:szCs w:val="24"/>
              </w:rPr>
              <w:t>Tiền hồ sơ</w:t>
            </w:r>
            <w:r w:rsidRPr="004E34AA">
              <w:rPr>
                <w:rFonts w:eastAsia="Times New Roman"/>
                <w:b/>
                <w:sz w:val="24"/>
                <w:szCs w:val="24"/>
              </w:rPr>
              <w:br/>
            </w:r>
            <w:r w:rsidRPr="004E34AA">
              <w:rPr>
                <w:rFonts w:eastAsia="Times New Roman"/>
                <w:b/>
                <w:i/>
                <w:iCs/>
                <w:sz w:val="24"/>
                <w:szCs w:val="24"/>
              </w:rPr>
              <w:t>(đồng/bộ)</w:t>
            </w:r>
          </w:p>
        </w:tc>
        <w:tc>
          <w:tcPr>
            <w:tcW w:w="779" w:type="dxa"/>
            <w:shd w:val="clear" w:color="auto" w:fill="auto"/>
            <w:vAlign w:val="center"/>
          </w:tcPr>
          <w:p w14:paraId="07C2E1EC" w14:textId="77777777" w:rsidR="000C7627" w:rsidRPr="004E34AA" w:rsidRDefault="000C7627" w:rsidP="001810AE">
            <w:pPr>
              <w:widowControl w:val="0"/>
              <w:spacing w:after="0" w:line="240" w:lineRule="auto"/>
              <w:jc w:val="center"/>
              <w:rPr>
                <w:rFonts w:eastAsia="Times New Roman"/>
                <w:b/>
                <w:sz w:val="24"/>
                <w:szCs w:val="24"/>
              </w:rPr>
            </w:pPr>
            <w:r w:rsidRPr="004E34AA">
              <w:rPr>
                <w:rFonts w:eastAsia="Times New Roman"/>
                <w:b/>
                <w:sz w:val="24"/>
                <w:szCs w:val="24"/>
              </w:rPr>
              <w:t>Ghi chú</w:t>
            </w:r>
          </w:p>
        </w:tc>
      </w:tr>
      <w:tr w:rsidR="000C7627" w:rsidRPr="004E34AA" w14:paraId="7533F18A" w14:textId="77777777" w:rsidTr="001810AE">
        <w:trPr>
          <w:trHeight w:val="416"/>
          <w:jc w:val="center"/>
        </w:trPr>
        <w:tc>
          <w:tcPr>
            <w:tcW w:w="708" w:type="dxa"/>
            <w:shd w:val="clear" w:color="auto" w:fill="auto"/>
            <w:vAlign w:val="center"/>
          </w:tcPr>
          <w:p w14:paraId="72EEF948" w14:textId="77777777" w:rsidR="000C7627" w:rsidRPr="004E34AA" w:rsidRDefault="000C7627" w:rsidP="001810AE">
            <w:pPr>
              <w:widowControl w:val="0"/>
              <w:spacing w:beforeLines="20" w:before="48" w:afterLines="20" w:after="48" w:line="264" w:lineRule="auto"/>
              <w:jc w:val="center"/>
              <w:rPr>
                <w:rFonts w:eastAsia="Times New Roman"/>
                <w:sz w:val="26"/>
                <w:szCs w:val="26"/>
              </w:rPr>
            </w:pPr>
            <w:r w:rsidRPr="004E34AA">
              <w:rPr>
                <w:rFonts w:eastAsia="Times New Roman"/>
                <w:sz w:val="26"/>
                <w:szCs w:val="26"/>
              </w:rPr>
              <w:t>1</w:t>
            </w:r>
          </w:p>
        </w:tc>
        <w:tc>
          <w:tcPr>
            <w:tcW w:w="4101" w:type="dxa"/>
            <w:shd w:val="clear" w:color="auto" w:fill="auto"/>
            <w:vAlign w:val="center"/>
          </w:tcPr>
          <w:p w14:paraId="54DE2F3F"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0C7627">
              <w:rPr>
                <w:rFonts w:eastAsia="Times New Roman"/>
                <w:sz w:val="22"/>
                <w:szCs w:val="22"/>
              </w:rPr>
              <w:t>Loại xe: Ô tô tải (</w:t>
            </w:r>
            <w:r w:rsidRPr="000C7627">
              <w:rPr>
                <w:rFonts w:eastAsia="Times New Roman"/>
                <w:caps/>
                <w:sz w:val="22"/>
                <w:szCs w:val="22"/>
              </w:rPr>
              <w:t>Pickup</w:t>
            </w:r>
            <w:r w:rsidRPr="000C7627">
              <w:rPr>
                <w:rFonts w:eastAsia="Times New Roman"/>
                <w:sz w:val="22"/>
                <w:szCs w:val="22"/>
              </w:rPr>
              <w:t xml:space="preserve"> ca bin kép); Số chỗ ngồi: 05;</w:t>
            </w:r>
          </w:p>
          <w:p w14:paraId="6AC779E6"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0C7627">
              <w:rPr>
                <w:rFonts w:eastAsia="Times New Roman"/>
                <w:sz w:val="22"/>
                <w:szCs w:val="22"/>
              </w:rPr>
              <w:t>Số loại: D–MAX TFS85H</w:t>
            </w:r>
          </w:p>
          <w:p w14:paraId="019C499F"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lang w:val="vi-VN"/>
              </w:rPr>
            </w:pPr>
            <w:r w:rsidRPr="000C7627">
              <w:rPr>
                <w:rFonts w:eastAsia="Times New Roman"/>
                <w:sz w:val="22"/>
                <w:szCs w:val="22"/>
                <w:lang w:val="vi-VN"/>
              </w:rPr>
              <w:t xml:space="preserve">Số máy: </w:t>
            </w:r>
            <w:r w:rsidRPr="000C7627">
              <w:rPr>
                <w:rFonts w:eastAsia="Times New Roman"/>
                <w:sz w:val="22"/>
                <w:szCs w:val="22"/>
              </w:rPr>
              <w:t>GR2354;</w:t>
            </w:r>
          </w:p>
          <w:p w14:paraId="63C0FCF3" w14:textId="77777777" w:rsidR="000C7627" w:rsidRPr="000C7627" w:rsidRDefault="000C7627" w:rsidP="001810AE">
            <w:pPr>
              <w:widowControl w:val="0"/>
              <w:spacing w:beforeLines="20" w:before="48" w:afterLines="20" w:after="48" w:line="264" w:lineRule="auto"/>
              <w:ind w:left="-57"/>
              <w:contextualSpacing/>
              <w:jc w:val="both"/>
              <w:rPr>
                <w:rFonts w:eastAsia="Times New Roman"/>
                <w:sz w:val="22"/>
                <w:szCs w:val="22"/>
              </w:rPr>
            </w:pPr>
            <w:r w:rsidRPr="000C7627">
              <w:rPr>
                <w:rFonts w:eastAsia="Times New Roman"/>
                <w:sz w:val="22"/>
                <w:szCs w:val="22"/>
              </w:rPr>
              <w:t>-</w:t>
            </w:r>
            <w:r w:rsidRPr="000C7627">
              <w:rPr>
                <w:rFonts w:eastAsia="Times New Roman"/>
                <w:sz w:val="22"/>
                <w:szCs w:val="22"/>
                <w:lang w:val="vi-VN"/>
              </w:rPr>
              <w:t xml:space="preserve"> Số khung</w:t>
            </w:r>
            <w:r w:rsidRPr="000C7627">
              <w:rPr>
                <w:rFonts w:eastAsia="Times New Roman"/>
                <w:sz w:val="22"/>
                <w:szCs w:val="22"/>
              </w:rPr>
              <w:t>:</w:t>
            </w:r>
            <w:r w:rsidRPr="000C7627">
              <w:rPr>
                <w:rFonts w:eastAsia="Times New Roman"/>
                <w:sz w:val="22"/>
                <w:szCs w:val="22"/>
                <w:lang w:val="vi-VN"/>
              </w:rPr>
              <w:t xml:space="preserve"> RLETFS85H</w:t>
            </w:r>
            <w:r w:rsidRPr="000C7627">
              <w:rPr>
                <w:rFonts w:eastAsia="Times New Roman"/>
                <w:sz w:val="22"/>
                <w:szCs w:val="22"/>
              </w:rPr>
              <w:t>9</w:t>
            </w:r>
            <w:r w:rsidRPr="000C7627">
              <w:rPr>
                <w:rFonts w:eastAsia="Times New Roman"/>
                <w:sz w:val="22"/>
                <w:szCs w:val="22"/>
                <w:lang w:val="vi-VN"/>
              </w:rPr>
              <w:t>7100</w:t>
            </w:r>
            <w:r w:rsidRPr="000C7627">
              <w:rPr>
                <w:rFonts w:eastAsia="Times New Roman"/>
                <w:sz w:val="22"/>
                <w:szCs w:val="22"/>
              </w:rPr>
              <w:t>2</w:t>
            </w:r>
            <w:r w:rsidRPr="000C7627">
              <w:rPr>
                <w:rFonts w:eastAsia="Times New Roman"/>
                <w:sz w:val="22"/>
                <w:szCs w:val="22"/>
                <w:lang w:val="vi-VN"/>
              </w:rPr>
              <w:t>3</w:t>
            </w:r>
            <w:r w:rsidRPr="000C7627">
              <w:rPr>
                <w:rFonts w:eastAsia="Times New Roman"/>
                <w:sz w:val="22"/>
                <w:szCs w:val="22"/>
              </w:rPr>
              <w:t>4;</w:t>
            </w:r>
          </w:p>
          <w:p w14:paraId="7DB4EC36"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lang w:val="vi-VN"/>
              </w:rPr>
            </w:pPr>
            <w:r w:rsidRPr="000C7627">
              <w:rPr>
                <w:rFonts w:eastAsia="Times New Roman"/>
                <w:sz w:val="22"/>
                <w:szCs w:val="22"/>
                <w:lang w:val="vi-VN"/>
              </w:rPr>
              <w:t>GCN ĐKX số</w:t>
            </w:r>
            <w:r w:rsidRPr="000C7627">
              <w:rPr>
                <w:rFonts w:eastAsia="Times New Roman"/>
                <w:sz w:val="22"/>
                <w:szCs w:val="22"/>
              </w:rPr>
              <w:t>:</w:t>
            </w:r>
            <w:r w:rsidRPr="000C7627">
              <w:rPr>
                <w:rFonts w:eastAsia="Times New Roman"/>
                <w:sz w:val="22"/>
                <w:szCs w:val="22"/>
                <w:lang w:val="vi-VN"/>
              </w:rPr>
              <w:t xml:space="preserve"> 000</w:t>
            </w:r>
            <w:r w:rsidRPr="000C7627">
              <w:rPr>
                <w:rFonts w:eastAsia="Times New Roman"/>
                <w:sz w:val="22"/>
                <w:szCs w:val="22"/>
              </w:rPr>
              <w:t>2344,</w:t>
            </w:r>
            <w:r w:rsidRPr="000C7627">
              <w:rPr>
                <w:rFonts w:eastAsia="Times New Roman"/>
                <w:sz w:val="22"/>
                <w:szCs w:val="22"/>
                <w:lang w:val="vi-VN"/>
              </w:rPr>
              <w:t xml:space="preserve"> </w:t>
            </w:r>
            <w:r w:rsidRPr="000C7627">
              <w:rPr>
                <w:rFonts w:eastAsia="Times New Roman"/>
                <w:sz w:val="22"/>
                <w:szCs w:val="22"/>
              </w:rPr>
              <w:t>đăng ký lần đầu</w:t>
            </w:r>
            <w:r w:rsidRPr="000C7627">
              <w:rPr>
                <w:rFonts w:eastAsia="Times New Roman"/>
                <w:sz w:val="22"/>
                <w:szCs w:val="22"/>
                <w:lang w:val="vi-VN"/>
              </w:rPr>
              <w:t xml:space="preserve"> ngày </w:t>
            </w:r>
            <w:r w:rsidRPr="000C7627">
              <w:rPr>
                <w:rFonts w:eastAsia="Times New Roman"/>
                <w:sz w:val="22"/>
                <w:szCs w:val="22"/>
              </w:rPr>
              <w:t>05</w:t>
            </w:r>
            <w:r w:rsidRPr="000C7627">
              <w:rPr>
                <w:rFonts w:eastAsia="Times New Roman"/>
                <w:sz w:val="22"/>
                <w:szCs w:val="22"/>
                <w:lang w:val="vi-VN"/>
              </w:rPr>
              <w:t>/0</w:t>
            </w:r>
            <w:r w:rsidRPr="000C7627">
              <w:rPr>
                <w:rFonts w:eastAsia="Times New Roman"/>
                <w:sz w:val="22"/>
                <w:szCs w:val="22"/>
              </w:rPr>
              <w:t>1/</w:t>
            </w:r>
            <w:r w:rsidRPr="000C7627">
              <w:rPr>
                <w:rFonts w:eastAsia="Times New Roman"/>
                <w:sz w:val="22"/>
                <w:szCs w:val="22"/>
                <w:lang w:val="vi-VN"/>
              </w:rPr>
              <w:t>2009;</w:t>
            </w:r>
          </w:p>
          <w:p w14:paraId="20D6DB8A"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0C7627">
              <w:rPr>
                <w:rFonts w:eastAsia="Times New Roman"/>
                <w:sz w:val="22"/>
                <w:szCs w:val="22"/>
                <w:lang w:val="vi-VN"/>
              </w:rPr>
              <w:t xml:space="preserve">Màu sơn: </w:t>
            </w:r>
            <w:r w:rsidRPr="000C7627">
              <w:rPr>
                <w:rFonts w:eastAsia="Times New Roman"/>
                <w:sz w:val="22"/>
                <w:szCs w:val="22"/>
              </w:rPr>
              <w:t>Đen;</w:t>
            </w:r>
          </w:p>
          <w:p w14:paraId="6DB103CA" w14:textId="77777777" w:rsidR="000C7627" w:rsidRPr="000C7627"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2"/>
                <w:szCs w:val="22"/>
              </w:rPr>
            </w:pPr>
            <w:r w:rsidRPr="000C7627">
              <w:rPr>
                <w:rFonts w:eastAsia="Times New Roman"/>
                <w:sz w:val="22"/>
                <w:szCs w:val="22"/>
              </w:rPr>
              <w:t>Loại nhiên liệu: Diesel;</w:t>
            </w:r>
          </w:p>
          <w:p w14:paraId="3AEB413D" w14:textId="77777777" w:rsidR="000C7627" w:rsidRPr="004E34AA" w:rsidRDefault="000C7627" w:rsidP="001810AE">
            <w:pPr>
              <w:widowControl w:val="0"/>
              <w:numPr>
                <w:ilvl w:val="0"/>
                <w:numId w:val="20"/>
              </w:numPr>
              <w:spacing w:beforeLines="20" w:before="48" w:afterLines="20" w:after="48" w:line="264" w:lineRule="auto"/>
              <w:ind w:left="-57" w:firstLine="0"/>
              <w:contextualSpacing/>
              <w:jc w:val="both"/>
              <w:rPr>
                <w:rFonts w:eastAsia="Times New Roman"/>
                <w:sz w:val="24"/>
                <w:szCs w:val="24"/>
              </w:rPr>
            </w:pPr>
            <w:r w:rsidRPr="000C7627">
              <w:rPr>
                <w:rFonts w:eastAsia="Times New Roman"/>
                <w:sz w:val="22"/>
                <w:szCs w:val="22"/>
              </w:rPr>
              <w:t>Năm, nước sản xuất: 2009, Việt Nam</w:t>
            </w:r>
          </w:p>
        </w:tc>
        <w:tc>
          <w:tcPr>
            <w:tcW w:w="1771" w:type="dxa"/>
            <w:shd w:val="clear" w:color="auto" w:fill="auto"/>
            <w:vAlign w:val="center"/>
          </w:tcPr>
          <w:p w14:paraId="6E328784" w14:textId="77777777" w:rsidR="000C7627" w:rsidRPr="00E870CD" w:rsidRDefault="000C7627" w:rsidP="001810AE">
            <w:pPr>
              <w:widowControl w:val="0"/>
              <w:spacing w:beforeLines="20" w:before="48" w:afterLines="20" w:after="48" w:line="264" w:lineRule="auto"/>
              <w:jc w:val="center"/>
              <w:rPr>
                <w:rFonts w:eastAsia="Times New Roman"/>
                <w:sz w:val="24"/>
                <w:szCs w:val="24"/>
              </w:rPr>
            </w:pPr>
            <w:r w:rsidRPr="00E870CD">
              <w:rPr>
                <w:rFonts w:eastAsia="Times New Roman"/>
                <w:sz w:val="24"/>
                <w:szCs w:val="24"/>
              </w:rPr>
              <w:t>48.844.000</w:t>
            </w:r>
          </w:p>
        </w:tc>
        <w:tc>
          <w:tcPr>
            <w:tcW w:w="1779" w:type="dxa"/>
            <w:shd w:val="clear" w:color="auto" w:fill="auto"/>
            <w:vAlign w:val="center"/>
          </w:tcPr>
          <w:p w14:paraId="2385C24C" w14:textId="2CB1CE95" w:rsidR="000C7627" w:rsidRPr="00E870CD" w:rsidRDefault="000C7627" w:rsidP="001810AE">
            <w:pPr>
              <w:widowControl w:val="0"/>
              <w:spacing w:beforeLines="20" w:before="48" w:afterLines="20" w:after="48" w:line="264" w:lineRule="auto"/>
              <w:jc w:val="center"/>
              <w:rPr>
                <w:rFonts w:eastAsia="Times New Roman"/>
                <w:sz w:val="24"/>
                <w:szCs w:val="24"/>
              </w:rPr>
            </w:pPr>
            <w:r>
              <w:rPr>
                <w:rFonts w:eastAsia="Times New Roman"/>
                <w:sz w:val="24"/>
                <w:szCs w:val="24"/>
              </w:rPr>
              <w:t>9</w:t>
            </w:r>
            <w:r w:rsidRPr="00E870CD">
              <w:rPr>
                <w:rFonts w:eastAsia="Times New Roman"/>
                <w:sz w:val="24"/>
                <w:szCs w:val="24"/>
              </w:rPr>
              <w:t>.000.000</w:t>
            </w:r>
          </w:p>
        </w:tc>
        <w:tc>
          <w:tcPr>
            <w:tcW w:w="1347" w:type="dxa"/>
            <w:shd w:val="clear" w:color="auto" w:fill="auto"/>
            <w:vAlign w:val="center"/>
          </w:tcPr>
          <w:p w14:paraId="5D7BB473" w14:textId="77777777" w:rsidR="000C7627" w:rsidRPr="00E870CD" w:rsidRDefault="000C7627" w:rsidP="001810AE">
            <w:pPr>
              <w:widowControl w:val="0"/>
              <w:spacing w:beforeLines="20" w:before="48" w:afterLines="20" w:after="48" w:line="264" w:lineRule="auto"/>
              <w:jc w:val="center"/>
              <w:rPr>
                <w:rFonts w:eastAsia="Times New Roman"/>
                <w:sz w:val="24"/>
                <w:szCs w:val="24"/>
              </w:rPr>
            </w:pPr>
            <w:r w:rsidRPr="00E870CD">
              <w:rPr>
                <w:rFonts w:eastAsia="Times New Roman"/>
                <w:sz w:val="24"/>
                <w:szCs w:val="24"/>
              </w:rPr>
              <w:t>50.000</w:t>
            </w:r>
          </w:p>
        </w:tc>
        <w:tc>
          <w:tcPr>
            <w:tcW w:w="779" w:type="dxa"/>
            <w:shd w:val="clear" w:color="auto" w:fill="auto"/>
            <w:vAlign w:val="center"/>
          </w:tcPr>
          <w:p w14:paraId="6DC68D9F" w14:textId="77777777" w:rsidR="000C7627" w:rsidRPr="004E34AA" w:rsidRDefault="000C7627" w:rsidP="001810AE">
            <w:pPr>
              <w:widowControl w:val="0"/>
              <w:spacing w:beforeLines="20" w:before="48" w:afterLines="20" w:after="48" w:line="264" w:lineRule="auto"/>
              <w:jc w:val="center"/>
              <w:rPr>
                <w:rFonts w:eastAsia="Times New Roman"/>
                <w:sz w:val="26"/>
                <w:szCs w:val="26"/>
              </w:rPr>
            </w:pPr>
          </w:p>
        </w:tc>
      </w:tr>
      <w:tr w:rsidR="000C7627" w:rsidRPr="004E34AA" w14:paraId="50205E43" w14:textId="77777777" w:rsidTr="001810AE">
        <w:trPr>
          <w:trHeight w:val="420"/>
          <w:jc w:val="center"/>
        </w:trPr>
        <w:tc>
          <w:tcPr>
            <w:tcW w:w="4809" w:type="dxa"/>
            <w:gridSpan w:val="2"/>
            <w:shd w:val="clear" w:color="auto" w:fill="auto"/>
            <w:vAlign w:val="center"/>
          </w:tcPr>
          <w:p w14:paraId="64C620CF" w14:textId="77777777" w:rsidR="000C7627" w:rsidRPr="00E870CD" w:rsidRDefault="000C7627" w:rsidP="001810AE">
            <w:pPr>
              <w:widowControl w:val="0"/>
              <w:spacing w:beforeLines="20" w:before="48" w:afterLines="20" w:after="48" w:line="264" w:lineRule="auto"/>
              <w:jc w:val="center"/>
              <w:rPr>
                <w:rFonts w:eastAsia="Times New Roman"/>
                <w:b/>
                <w:sz w:val="24"/>
                <w:szCs w:val="24"/>
              </w:rPr>
            </w:pPr>
            <w:r w:rsidRPr="00E870CD">
              <w:rPr>
                <w:rFonts w:eastAsia="Times New Roman"/>
                <w:b/>
                <w:sz w:val="24"/>
                <w:szCs w:val="24"/>
              </w:rPr>
              <w:t>Tổng cộng</w:t>
            </w:r>
          </w:p>
        </w:tc>
        <w:tc>
          <w:tcPr>
            <w:tcW w:w="1771" w:type="dxa"/>
            <w:shd w:val="clear" w:color="auto" w:fill="auto"/>
            <w:vAlign w:val="center"/>
          </w:tcPr>
          <w:p w14:paraId="1FE591C6" w14:textId="77777777" w:rsidR="000C7627" w:rsidRPr="00E870CD" w:rsidRDefault="000C7627" w:rsidP="001810AE">
            <w:pPr>
              <w:widowControl w:val="0"/>
              <w:spacing w:beforeLines="20" w:before="48" w:afterLines="20" w:after="48" w:line="264" w:lineRule="auto"/>
              <w:jc w:val="center"/>
              <w:rPr>
                <w:rFonts w:eastAsia="Times New Roman"/>
                <w:b/>
                <w:sz w:val="24"/>
                <w:szCs w:val="24"/>
              </w:rPr>
            </w:pPr>
            <w:r w:rsidRPr="00E870CD">
              <w:rPr>
                <w:rFonts w:eastAsia="Times New Roman"/>
                <w:b/>
                <w:sz w:val="24"/>
                <w:szCs w:val="24"/>
              </w:rPr>
              <w:t>48.844.000</w:t>
            </w:r>
          </w:p>
        </w:tc>
        <w:tc>
          <w:tcPr>
            <w:tcW w:w="1779" w:type="dxa"/>
            <w:shd w:val="clear" w:color="auto" w:fill="auto"/>
            <w:vAlign w:val="center"/>
          </w:tcPr>
          <w:p w14:paraId="451613F9" w14:textId="3A64404A" w:rsidR="000C7627" w:rsidRPr="00E870CD" w:rsidRDefault="000C7627" w:rsidP="001810AE">
            <w:pPr>
              <w:widowControl w:val="0"/>
              <w:spacing w:beforeLines="20" w:before="48" w:afterLines="20" w:after="48" w:line="264" w:lineRule="auto"/>
              <w:jc w:val="center"/>
              <w:rPr>
                <w:rFonts w:eastAsia="Times New Roman"/>
                <w:b/>
                <w:spacing w:val="4"/>
                <w:sz w:val="24"/>
                <w:szCs w:val="24"/>
              </w:rPr>
            </w:pPr>
            <w:r>
              <w:rPr>
                <w:rFonts w:eastAsia="Times New Roman"/>
                <w:b/>
                <w:spacing w:val="4"/>
                <w:sz w:val="24"/>
                <w:szCs w:val="24"/>
              </w:rPr>
              <w:t>9</w:t>
            </w:r>
            <w:r w:rsidRPr="00E870CD">
              <w:rPr>
                <w:rFonts w:eastAsia="Times New Roman"/>
                <w:b/>
                <w:spacing w:val="4"/>
                <w:sz w:val="24"/>
                <w:szCs w:val="24"/>
              </w:rPr>
              <w:t>.000.000</w:t>
            </w:r>
          </w:p>
        </w:tc>
        <w:tc>
          <w:tcPr>
            <w:tcW w:w="1347" w:type="dxa"/>
            <w:shd w:val="clear" w:color="auto" w:fill="auto"/>
            <w:vAlign w:val="center"/>
          </w:tcPr>
          <w:p w14:paraId="7B091663" w14:textId="77777777" w:rsidR="000C7627" w:rsidRPr="00E870CD" w:rsidRDefault="000C7627" w:rsidP="001810AE">
            <w:pPr>
              <w:widowControl w:val="0"/>
              <w:spacing w:beforeLines="20" w:before="48" w:afterLines="20" w:after="48" w:line="264" w:lineRule="auto"/>
              <w:jc w:val="center"/>
              <w:rPr>
                <w:rFonts w:eastAsia="Times New Roman"/>
                <w:sz w:val="24"/>
                <w:szCs w:val="24"/>
              </w:rPr>
            </w:pPr>
          </w:p>
        </w:tc>
        <w:tc>
          <w:tcPr>
            <w:tcW w:w="779" w:type="dxa"/>
            <w:shd w:val="clear" w:color="auto" w:fill="auto"/>
            <w:vAlign w:val="center"/>
          </w:tcPr>
          <w:p w14:paraId="26ACD97D" w14:textId="77777777" w:rsidR="000C7627" w:rsidRPr="004E34AA" w:rsidRDefault="000C7627" w:rsidP="001810AE">
            <w:pPr>
              <w:widowControl w:val="0"/>
              <w:spacing w:beforeLines="20" w:before="48" w:afterLines="20" w:after="48" w:line="264" w:lineRule="auto"/>
              <w:jc w:val="center"/>
              <w:rPr>
                <w:rFonts w:eastAsia="Times New Roman"/>
                <w:sz w:val="24"/>
                <w:szCs w:val="24"/>
              </w:rPr>
            </w:pPr>
          </w:p>
        </w:tc>
      </w:tr>
    </w:tbl>
    <w:p w14:paraId="33D10E90" w14:textId="6652B892"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
          <w:i/>
          <w:iCs/>
          <w:spacing w:val="-2"/>
          <w:sz w:val="27"/>
          <w:szCs w:val="27"/>
          <w:u w:val="single"/>
        </w:rPr>
      </w:pPr>
      <w:r w:rsidRPr="000A5A77">
        <w:rPr>
          <w:rFonts w:asciiTheme="majorHAnsi" w:hAnsiTheme="majorHAnsi" w:cstheme="majorHAnsi"/>
          <w:b/>
          <w:i/>
          <w:iCs/>
          <w:spacing w:val="-2"/>
          <w:sz w:val="27"/>
          <w:szCs w:val="27"/>
          <w:u w:val="single"/>
        </w:rPr>
        <w:lastRenderedPageBreak/>
        <w:t xml:space="preserve">Lưu ý: </w:t>
      </w:r>
    </w:p>
    <w:p w14:paraId="76286C06" w14:textId="77777777"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Cs/>
          <w:i/>
          <w:iCs/>
          <w:spacing w:val="-4"/>
          <w:sz w:val="27"/>
          <w:szCs w:val="27"/>
        </w:rPr>
      </w:pPr>
      <w:r w:rsidRPr="000A5A77">
        <w:rPr>
          <w:rFonts w:asciiTheme="majorHAnsi" w:hAnsiTheme="majorHAnsi" w:cstheme="majorHAnsi"/>
          <w:i/>
          <w:iCs/>
          <w:spacing w:val="-4"/>
          <w:sz w:val="27"/>
          <w:szCs w:val="27"/>
        </w:rPr>
        <w:t>-</w:t>
      </w:r>
      <w:r w:rsidRPr="000A5A77">
        <w:rPr>
          <w:rFonts w:asciiTheme="majorHAnsi" w:hAnsiTheme="majorHAnsi" w:cstheme="majorHAnsi"/>
          <w:b/>
          <w:i/>
          <w:iCs/>
          <w:spacing w:val="-4"/>
          <w:sz w:val="27"/>
          <w:szCs w:val="27"/>
        </w:rPr>
        <w:t xml:space="preserve"> </w:t>
      </w:r>
      <w:r w:rsidRPr="000A5A77">
        <w:rPr>
          <w:rFonts w:asciiTheme="majorHAnsi" w:hAnsiTheme="majorHAnsi" w:cstheme="majorHAnsi"/>
          <w:bCs/>
          <w:i/>
          <w:iCs/>
          <w:spacing w:val="-4"/>
          <w:sz w:val="27"/>
          <w:szCs w:val="27"/>
        </w:rPr>
        <w:t>Tài sản được bán theo đúng hiện trạng. Người tham gia đấu giá có trách nhiệm xem xét về hiện trạng, tình trạng, hồ sơ pháp lý, chất lượng của tài sản trước khi đăng ký tham gia đấu giá;</w:t>
      </w:r>
    </w:p>
    <w:p w14:paraId="07C5077D" w14:textId="77777777" w:rsidR="00821D2C" w:rsidRPr="000A5A77" w:rsidRDefault="00821D2C" w:rsidP="00482E35">
      <w:pPr>
        <w:pStyle w:val="ListParagraph"/>
        <w:widowControl w:val="0"/>
        <w:tabs>
          <w:tab w:val="left" w:pos="567"/>
        </w:tabs>
        <w:spacing w:after="0" w:line="274" w:lineRule="auto"/>
        <w:ind w:left="0" w:firstLine="720"/>
        <w:jc w:val="both"/>
        <w:rPr>
          <w:rFonts w:asciiTheme="majorHAnsi" w:hAnsiTheme="majorHAnsi" w:cstheme="majorHAnsi"/>
          <w:b/>
          <w:i/>
          <w:iCs/>
          <w:spacing w:val="2"/>
          <w:sz w:val="27"/>
          <w:szCs w:val="27"/>
          <w:lang w:val="vi-VN"/>
        </w:rPr>
      </w:pPr>
      <w:r w:rsidRPr="000A5A77">
        <w:rPr>
          <w:rFonts w:asciiTheme="majorHAnsi" w:hAnsiTheme="majorHAnsi" w:cstheme="majorHAnsi"/>
          <w:i/>
          <w:iCs/>
          <w:spacing w:val="2"/>
          <w:sz w:val="27"/>
          <w:szCs w:val="27"/>
        </w:rPr>
        <w:t>-</w:t>
      </w:r>
      <w:r w:rsidRPr="000A5A77">
        <w:rPr>
          <w:rFonts w:asciiTheme="majorHAnsi" w:hAnsiTheme="majorHAnsi" w:cstheme="majorHAnsi"/>
          <w:bCs/>
          <w:i/>
          <w:iCs/>
          <w:color w:val="000000"/>
          <w:spacing w:val="2"/>
          <w:sz w:val="27"/>
          <w:szCs w:val="27"/>
        </w:rPr>
        <w:t xml:space="preserve"> </w:t>
      </w:r>
      <w:r w:rsidRPr="000A5A77">
        <w:rPr>
          <w:rFonts w:asciiTheme="majorHAnsi" w:hAnsiTheme="majorHAnsi" w:cstheme="majorHAnsi"/>
          <w:bCs/>
          <w:i/>
          <w:iCs/>
          <w:color w:val="000000"/>
          <w:spacing w:val="2"/>
          <w:sz w:val="27"/>
          <w:szCs w:val="27"/>
          <w:lang w:val="vi-VN"/>
        </w:rPr>
        <w:t>Giá khởi điểm chưa bao gồm các loại thuế, phí, lệ phí, chi phí phát sinh và các chi phí liên quan đến việc chuyển quyền sở hữu tài sản</w:t>
      </w:r>
      <w:r w:rsidRPr="000A5A77">
        <w:rPr>
          <w:rFonts w:asciiTheme="majorHAnsi" w:hAnsiTheme="majorHAnsi" w:cstheme="majorHAnsi"/>
          <w:bCs/>
          <w:i/>
          <w:iCs/>
          <w:color w:val="000000"/>
          <w:spacing w:val="2"/>
          <w:sz w:val="27"/>
          <w:szCs w:val="27"/>
          <w:lang w:val="en-US"/>
        </w:rPr>
        <w:t xml:space="preserve"> </w:t>
      </w:r>
      <w:r w:rsidRPr="000A5A77">
        <w:rPr>
          <w:rFonts w:asciiTheme="majorHAnsi" w:hAnsiTheme="majorHAnsi" w:cstheme="majorHAnsi"/>
          <w:bCs/>
          <w:i/>
          <w:iCs/>
          <w:color w:val="000000"/>
          <w:spacing w:val="2"/>
          <w:sz w:val="27"/>
          <w:szCs w:val="27"/>
          <w:lang w:val="vi-VN"/>
        </w:rPr>
        <w:t>(nếu có</w:t>
      </w:r>
      <w:r w:rsidRPr="000A5A77">
        <w:rPr>
          <w:rFonts w:asciiTheme="majorHAnsi" w:hAnsiTheme="majorHAnsi" w:cstheme="majorHAnsi"/>
          <w:bCs/>
          <w:i/>
          <w:iCs/>
          <w:color w:val="000000"/>
          <w:spacing w:val="2"/>
          <w:sz w:val="27"/>
          <w:szCs w:val="27"/>
          <w:lang w:val="en-US"/>
        </w:rPr>
        <w:t>)</w:t>
      </w:r>
      <w:r w:rsidRPr="000A5A77">
        <w:rPr>
          <w:rFonts w:asciiTheme="majorHAnsi" w:hAnsiTheme="majorHAnsi" w:cstheme="majorHAnsi"/>
          <w:bCs/>
          <w:i/>
          <w:iCs/>
          <w:color w:val="000000"/>
          <w:spacing w:val="2"/>
          <w:sz w:val="27"/>
          <w:szCs w:val="27"/>
          <w:lang w:val="vi-VN"/>
        </w:rPr>
        <w:t>. Người trúng đấu giá chịu các loại thuế, phí, lệ phí, chi phí phát sinh và các chi phí liên quan đến việc chuyển quyền sở hữu tài sản (nếu có);</w:t>
      </w:r>
    </w:p>
    <w:p w14:paraId="665E6712" w14:textId="77777777" w:rsidR="00821D2C" w:rsidRPr="000A5A77" w:rsidRDefault="00821D2C" w:rsidP="00482E35">
      <w:pPr>
        <w:widowControl w:val="0"/>
        <w:spacing w:after="0" w:line="274" w:lineRule="auto"/>
        <w:ind w:firstLine="720"/>
        <w:jc w:val="both"/>
        <w:rPr>
          <w:rFonts w:asciiTheme="majorHAnsi" w:hAnsiTheme="majorHAnsi" w:cstheme="majorHAnsi"/>
          <w:i/>
          <w:iCs/>
          <w:sz w:val="27"/>
          <w:szCs w:val="27"/>
          <w:lang w:val="vi-VN"/>
        </w:rPr>
      </w:pPr>
      <w:r w:rsidRPr="000A5A77">
        <w:rPr>
          <w:rFonts w:asciiTheme="majorHAnsi" w:hAnsiTheme="majorHAnsi" w:cstheme="majorHAnsi"/>
          <w:i/>
          <w:iCs/>
          <w:sz w:val="27"/>
          <w:szCs w:val="27"/>
          <w:lang w:val="nl-NL"/>
        </w:rPr>
        <w:t xml:space="preserve">- </w:t>
      </w:r>
      <w:r w:rsidRPr="000A5A77">
        <w:rPr>
          <w:rFonts w:asciiTheme="majorHAnsi" w:hAnsiTheme="majorHAnsi" w:cstheme="majorHAnsi"/>
          <w:i/>
          <w:iCs/>
          <w:sz w:val="27"/>
          <w:szCs w:val="27"/>
          <w:lang w:val="vi-VN"/>
        </w:rPr>
        <w:t>Tiền đặt trước không tính tiền lãi; mọi chi phí liên quan đến nộp và nhận lại tiền đặt trước do người tham gia đấu giá chi trả. Tiền đặt trước của người tham gia đấu giá sẽ không được nhận lại trong các trường hợp quy định tại khoản 6 Điều 39 Luật Đấu giá tài sản.</w:t>
      </w:r>
    </w:p>
    <w:p w14:paraId="1DAC388A" w14:textId="06359450" w:rsidR="004762D2" w:rsidRPr="000A5A77" w:rsidRDefault="004762D2" w:rsidP="00482E35">
      <w:pPr>
        <w:widowControl w:val="0"/>
        <w:spacing w:after="0" w:line="274" w:lineRule="auto"/>
        <w:ind w:firstLine="720"/>
        <w:jc w:val="both"/>
        <w:rPr>
          <w:rFonts w:asciiTheme="majorHAnsi" w:hAnsiTheme="majorHAnsi" w:cstheme="majorHAnsi"/>
          <w:b/>
          <w:iCs/>
          <w:sz w:val="27"/>
          <w:szCs w:val="27"/>
        </w:rPr>
      </w:pPr>
      <w:r w:rsidRPr="000A5A77">
        <w:rPr>
          <w:rFonts w:asciiTheme="majorHAnsi" w:hAnsiTheme="majorHAnsi" w:cstheme="majorHAnsi"/>
          <w:b/>
          <w:iCs/>
          <w:sz w:val="27"/>
          <w:szCs w:val="27"/>
        </w:rPr>
        <w:t>Điều 3. Nguồn gốc tài sản</w:t>
      </w:r>
    </w:p>
    <w:p w14:paraId="4EA4FEB8" w14:textId="329A35B4" w:rsidR="00821D2C" w:rsidRPr="000A5A77" w:rsidRDefault="004B2E7A" w:rsidP="00482E35">
      <w:pPr>
        <w:pStyle w:val="ListParagraph"/>
        <w:widowControl w:val="0"/>
        <w:spacing w:after="0" w:line="274" w:lineRule="auto"/>
        <w:ind w:left="0" w:firstLine="720"/>
        <w:jc w:val="both"/>
        <w:rPr>
          <w:rFonts w:asciiTheme="majorHAnsi" w:hAnsiTheme="majorHAnsi" w:cstheme="majorHAnsi"/>
          <w:spacing w:val="-2"/>
          <w:sz w:val="27"/>
          <w:szCs w:val="27"/>
          <w:lang w:val="nl-NL"/>
        </w:rPr>
      </w:pPr>
      <w:r w:rsidRPr="000A5A77">
        <w:rPr>
          <w:rFonts w:asciiTheme="majorHAnsi" w:hAnsiTheme="majorHAnsi" w:cstheme="majorHAnsi"/>
          <w:b/>
          <w:bCs/>
          <w:spacing w:val="-2"/>
          <w:sz w:val="27"/>
          <w:szCs w:val="27"/>
          <w:lang w:val="nl-NL"/>
        </w:rPr>
        <w:t>1</w:t>
      </w:r>
      <w:r w:rsidR="00821D2C" w:rsidRPr="000A5A77">
        <w:rPr>
          <w:rFonts w:asciiTheme="majorHAnsi" w:hAnsiTheme="majorHAnsi" w:cstheme="majorHAnsi"/>
          <w:b/>
          <w:bCs/>
          <w:spacing w:val="-2"/>
          <w:sz w:val="27"/>
          <w:szCs w:val="27"/>
          <w:lang w:val="nl-NL"/>
        </w:rPr>
        <w:t xml:space="preserve">. Nguồn gốc tài sản: </w:t>
      </w:r>
      <w:r w:rsidR="00821D2C" w:rsidRPr="000A5A77">
        <w:rPr>
          <w:rFonts w:asciiTheme="majorHAnsi" w:hAnsiTheme="majorHAnsi" w:cstheme="majorHAnsi"/>
          <w:bCs/>
          <w:spacing w:val="-2"/>
          <w:sz w:val="27"/>
          <w:szCs w:val="27"/>
          <w:lang w:val="nl-NL"/>
        </w:rPr>
        <w:t>T</w:t>
      </w:r>
      <w:r w:rsidR="00821D2C" w:rsidRPr="000A5A77">
        <w:rPr>
          <w:rFonts w:asciiTheme="majorHAnsi" w:hAnsiTheme="majorHAnsi" w:cstheme="majorHAnsi"/>
          <w:spacing w:val="-2"/>
          <w:sz w:val="27"/>
          <w:szCs w:val="27"/>
          <w:lang w:val="nl-NL"/>
        </w:rPr>
        <w:t>ài sản Nhà nước</w:t>
      </w:r>
      <w:r w:rsidR="00FD02CE" w:rsidRPr="000A5A77">
        <w:rPr>
          <w:rFonts w:asciiTheme="majorHAnsi" w:hAnsiTheme="majorHAnsi" w:cstheme="majorHAnsi"/>
          <w:spacing w:val="-2"/>
          <w:sz w:val="27"/>
          <w:szCs w:val="27"/>
          <w:lang w:val="nl-NL"/>
        </w:rPr>
        <w:t xml:space="preserve"> thanh lý theo Quyết định số 2377/QĐ-UBND ngày 11/11/2024 của Chủ tịch Uỷ ban nhân dân tỉnh về việc thanh lý xe ô tô của Chi cục Kiểm lâm Sơn La và các đơn vị trực thuộc đang quản lý, sử dụng</w:t>
      </w:r>
      <w:r w:rsidR="00821D2C" w:rsidRPr="000A5A77">
        <w:rPr>
          <w:rFonts w:asciiTheme="majorHAnsi" w:hAnsiTheme="majorHAnsi" w:cstheme="majorHAnsi"/>
          <w:spacing w:val="-2"/>
          <w:sz w:val="27"/>
          <w:szCs w:val="27"/>
          <w:lang w:val="nl-NL"/>
        </w:rPr>
        <w:t>.</w:t>
      </w:r>
    </w:p>
    <w:bookmarkEnd w:id="2"/>
    <w:p w14:paraId="0155DF53" w14:textId="01110D3D" w:rsidR="00E60721" w:rsidRPr="000A5A77" w:rsidRDefault="004B2E7A" w:rsidP="00482E35">
      <w:pPr>
        <w:widowControl w:val="0"/>
        <w:spacing w:after="0" w:line="274" w:lineRule="auto"/>
        <w:ind w:firstLine="720"/>
        <w:jc w:val="both"/>
        <w:rPr>
          <w:rFonts w:asciiTheme="majorHAnsi" w:hAnsiTheme="majorHAnsi" w:cstheme="majorHAnsi"/>
          <w:bCs/>
          <w:color w:val="000000"/>
          <w:sz w:val="27"/>
          <w:szCs w:val="27"/>
          <w:lang w:val="nl-NL"/>
        </w:rPr>
      </w:pPr>
      <w:r w:rsidRPr="00482E35">
        <w:rPr>
          <w:rFonts w:asciiTheme="majorHAnsi" w:hAnsiTheme="majorHAnsi" w:cstheme="majorHAnsi"/>
          <w:b/>
          <w:bCs/>
          <w:color w:val="000000"/>
          <w:spacing w:val="-4"/>
          <w:sz w:val="27"/>
          <w:szCs w:val="27"/>
          <w:lang w:val="nl-NL"/>
        </w:rPr>
        <w:t>2</w:t>
      </w:r>
      <w:r w:rsidR="00821D2C" w:rsidRPr="00482E35">
        <w:rPr>
          <w:rFonts w:asciiTheme="majorHAnsi" w:hAnsiTheme="majorHAnsi" w:cstheme="majorHAnsi"/>
          <w:b/>
          <w:bCs/>
          <w:color w:val="000000"/>
          <w:spacing w:val="-4"/>
          <w:sz w:val="27"/>
          <w:szCs w:val="27"/>
          <w:lang w:val="nl-NL"/>
        </w:rPr>
        <w:t>. Nơi có tài sản:</w:t>
      </w:r>
      <w:r w:rsidR="00821D2C" w:rsidRPr="00482E35">
        <w:rPr>
          <w:rFonts w:asciiTheme="majorHAnsi" w:hAnsiTheme="majorHAnsi" w:cstheme="majorHAnsi"/>
          <w:bCs/>
          <w:color w:val="000000"/>
          <w:spacing w:val="-4"/>
          <w:sz w:val="27"/>
          <w:szCs w:val="27"/>
          <w:lang w:val="nl-NL"/>
        </w:rPr>
        <w:t xml:space="preserve"> Tài sản hiện đang được bảo quản tại nơi lưu giữ của </w:t>
      </w:r>
      <w:r w:rsidR="00F23500" w:rsidRPr="00482E35">
        <w:rPr>
          <w:rFonts w:asciiTheme="majorHAnsi" w:hAnsiTheme="majorHAnsi" w:cstheme="majorHAnsi"/>
          <w:bCs/>
          <w:color w:val="000000"/>
          <w:spacing w:val="-4"/>
          <w:sz w:val="27"/>
          <w:szCs w:val="27"/>
          <w:lang w:val="nl-NL"/>
        </w:rPr>
        <w:t>Chi cục</w:t>
      </w:r>
      <w:r w:rsidR="00F23500" w:rsidRPr="000A5A77">
        <w:rPr>
          <w:rFonts w:asciiTheme="majorHAnsi" w:hAnsiTheme="majorHAnsi" w:cstheme="majorHAnsi"/>
          <w:bCs/>
          <w:color w:val="000000"/>
          <w:sz w:val="27"/>
          <w:szCs w:val="27"/>
          <w:lang w:val="nl-NL"/>
        </w:rPr>
        <w:t xml:space="preserve"> </w:t>
      </w:r>
      <w:r w:rsidR="00F23500" w:rsidRPr="00482E35">
        <w:rPr>
          <w:rFonts w:asciiTheme="majorHAnsi" w:hAnsiTheme="majorHAnsi" w:cstheme="majorHAnsi"/>
          <w:bCs/>
          <w:color w:val="000000"/>
          <w:spacing w:val="4"/>
          <w:sz w:val="27"/>
          <w:szCs w:val="27"/>
          <w:lang w:val="nl-NL"/>
        </w:rPr>
        <w:t>Kiểm lâm Sơn La</w:t>
      </w:r>
      <w:r w:rsidR="00821D2C" w:rsidRPr="00482E35">
        <w:rPr>
          <w:rFonts w:asciiTheme="majorHAnsi" w:hAnsiTheme="majorHAnsi" w:cstheme="majorHAnsi"/>
          <w:bCs/>
          <w:color w:val="000000"/>
          <w:spacing w:val="4"/>
          <w:sz w:val="27"/>
          <w:szCs w:val="27"/>
          <w:lang w:val="nl-NL"/>
        </w:rPr>
        <w:t>.</w:t>
      </w:r>
      <w:r w:rsidR="00E41196" w:rsidRPr="00482E35">
        <w:rPr>
          <w:rFonts w:asciiTheme="majorHAnsi" w:hAnsiTheme="majorHAnsi" w:cstheme="majorHAnsi"/>
          <w:bCs/>
          <w:color w:val="000000"/>
          <w:spacing w:val="4"/>
          <w:sz w:val="27"/>
          <w:szCs w:val="27"/>
          <w:lang w:val="nl-NL"/>
        </w:rPr>
        <w:t xml:space="preserve"> Địa chỉ: </w:t>
      </w:r>
      <w:r w:rsidR="00A529D3" w:rsidRPr="00482E35">
        <w:rPr>
          <w:rFonts w:asciiTheme="majorHAnsi" w:hAnsiTheme="majorHAnsi" w:cstheme="majorHAnsi"/>
          <w:bCs/>
          <w:color w:val="000000"/>
          <w:spacing w:val="4"/>
          <w:sz w:val="27"/>
          <w:szCs w:val="27"/>
          <w:lang w:val="nl-NL"/>
        </w:rPr>
        <w:t>Số 182, đường Nguyễn Lương Bằng, tổ 26, phường</w:t>
      </w:r>
      <w:r w:rsidR="00A529D3" w:rsidRPr="000A5A77">
        <w:rPr>
          <w:rFonts w:asciiTheme="majorHAnsi" w:hAnsiTheme="majorHAnsi" w:cstheme="majorHAnsi"/>
          <w:bCs/>
          <w:color w:val="000000"/>
          <w:sz w:val="27"/>
          <w:szCs w:val="27"/>
          <w:lang w:val="nl-NL"/>
        </w:rPr>
        <w:t xml:space="preserve"> Quyết Thắng, thành phố Sơn La, tỉnh Sơn La.</w:t>
      </w:r>
    </w:p>
    <w:p w14:paraId="0D50EE53" w14:textId="4898C042" w:rsidR="00821D2C" w:rsidRPr="000A5A77" w:rsidRDefault="00821D2C" w:rsidP="00482E35">
      <w:pPr>
        <w:widowControl w:val="0"/>
        <w:spacing w:after="0" w:line="274"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4. Hình thức, phương thức và nguyên tắc đấu giá</w:t>
      </w:r>
    </w:p>
    <w:p w14:paraId="74D38C5D" w14:textId="5C9BDA60" w:rsidR="00821D2C" w:rsidRPr="000A5A77" w:rsidRDefault="00821D2C" w:rsidP="00482E35">
      <w:pPr>
        <w:widowControl w:val="0"/>
        <w:tabs>
          <w:tab w:val="left" w:pos="567"/>
        </w:tabs>
        <w:spacing w:after="0" w:line="274" w:lineRule="auto"/>
        <w:ind w:firstLine="720"/>
        <w:jc w:val="both"/>
        <w:rPr>
          <w:rFonts w:asciiTheme="majorHAnsi" w:hAnsiTheme="majorHAnsi" w:cstheme="majorHAnsi"/>
          <w:spacing w:val="4"/>
          <w:sz w:val="27"/>
          <w:szCs w:val="27"/>
          <w:lang w:val="nl-NL"/>
        </w:rPr>
      </w:pPr>
      <w:r w:rsidRPr="000A5A77">
        <w:rPr>
          <w:rFonts w:asciiTheme="majorHAnsi" w:hAnsiTheme="majorHAnsi" w:cstheme="majorHAnsi"/>
          <w:b/>
          <w:spacing w:val="4"/>
          <w:sz w:val="27"/>
          <w:szCs w:val="27"/>
          <w:lang w:val="nl-NL"/>
        </w:rPr>
        <w:t>1. Hình thức đấu giá</w:t>
      </w:r>
      <w:r w:rsidRPr="00FE7BA7">
        <w:rPr>
          <w:rFonts w:asciiTheme="majorHAnsi" w:hAnsiTheme="majorHAnsi" w:cstheme="majorHAnsi"/>
          <w:b/>
          <w:bCs/>
          <w:spacing w:val="4"/>
          <w:sz w:val="27"/>
          <w:szCs w:val="27"/>
          <w:lang w:val="nl-NL"/>
        </w:rPr>
        <w:t xml:space="preserve">: </w:t>
      </w:r>
      <w:r w:rsidRPr="000A5A77">
        <w:rPr>
          <w:rFonts w:asciiTheme="majorHAnsi" w:hAnsiTheme="majorHAnsi" w:cstheme="majorHAnsi"/>
          <w:spacing w:val="4"/>
          <w:sz w:val="27"/>
          <w:szCs w:val="27"/>
          <w:lang w:val="nl-NL"/>
        </w:rPr>
        <w:t xml:space="preserve">Bỏ phiếu </w:t>
      </w:r>
      <w:r w:rsidR="00783DA1" w:rsidRPr="000A5A77">
        <w:rPr>
          <w:rFonts w:asciiTheme="majorHAnsi" w:hAnsiTheme="majorHAnsi" w:cstheme="majorHAnsi"/>
          <w:spacing w:val="4"/>
          <w:sz w:val="27"/>
          <w:szCs w:val="27"/>
          <w:lang w:val="nl-NL"/>
        </w:rPr>
        <w:t>trực</w:t>
      </w:r>
      <w:r w:rsidRPr="000A5A77">
        <w:rPr>
          <w:rFonts w:asciiTheme="majorHAnsi" w:hAnsiTheme="majorHAnsi" w:cstheme="majorHAnsi"/>
          <w:spacing w:val="4"/>
          <w:sz w:val="27"/>
          <w:szCs w:val="27"/>
          <w:lang w:val="nl-NL"/>
        </w:rPr>
        <w:t xml:space="preserve"> tiếp</w:t>
      </w:r>
      <w:r w:rsidRPr="000A5A77">
        <w:rPr>
          <w:rFonts w:asciiTheme="majorHAnsi" w:hAnsiTheme="majorHAnsi" w:cstheme="majorHAnsi"/>
          <w:spacing w:val="4"/>
          <w:sz w:val="27"/>
          <w:szCs w:val="27"/>
          <w:lang w:val="vi-VN"/>
        </w:rPr>
        <w:t xml:space="preserve"> </w:t>
      </w:r>
      <w:r w:rsidRPr="000A5A77">
        <w:rPr>
          <w:rFonts w:asciiTheme="majorHAnsi" w:hAnsiTheme="majorHAnsi" w:cstheme="majorHAnsi"/>
          <w:spacing w:val="4"/>
          <w:sz w:val="27"/>
          <w:szCs w:val="27"/>
          <w:lang w:val="nl-NL"/>
        </w:rPr>
        <w:t>01 vòng</w:t>
      </w:r>
      <w:r w:rsidR="00783DA1" w:rsidRPr="000A5A77">
        <w:rPr>
          <w:rFonts w:asciiTheme="majorHAnsi" w:hAnsiTheme="majorHAnsi" w:cstheme="majorHAnsi"/>
          <w:spacing w:val="4"/>
          <w:sz w:val="27"/>
          <w:szCs w:val="27"/>
          <w:lang w:val="nl-NL"/>
        </w:rPr>
        <w:t xml:space="preserve"> tại </w:t>
      </w:r>
      <w:r w:rsidR="000A5A77">
        <w:rPr>
          <w:rFonts w:asciiTheme="majorHAnsi" w:hAnsiTheme="majorHAnsi" w:cstheme="majorHAnsi"/>
          <w:spacing w:val="4"/>
          <w:sz w:val="27"/>
          <w:szCs w:val="27"/>
          <w:lang w:val="nl-NL"/>
        </w:rPr>
        <w:t>phiên</w:t>
      </w:r>
      <w:r w:rsidR="00783DA1" w:rsidRPr="000A5A77">
        <w:rPr>
          <w:rFonts w:asciiTheme="majorHAnsi" w:hAnsiTheme="majorHAnsi" w:cstheme="majorHAnsi"/>
          <w:spacing w:val="4"/>
          <w:sz w:val="27"/>
          <w:szCs w:val="27"/>
          <w:lang w:val="nl-NL"/>
        </w:rPr>
        <w:t xml:space="preserve"> đấu giá</w:t>
      </w:r>
      <w:r w:rsidR="000A5A77">
        <w:rPr>
          <w:rFonts w:asciiTheme="majorHAnsi" w:hAnsiTheme="majorHAnsi" w:cstheme="majorHAnsi"/>
          <w:spacing w:val="4"/>
          <w:sz w:val="27"/>
          <w:szCs w:val="27"/>
          <w:lang w:val="nl-NL"/>
        </w:rPr>
        <w:t>.</w:t>
      </w:r>
    </w:p>
    <w:p w14:paraId="72BCBE0C" w14:textId="77777777" w:rsidR="00821D2C" w:rsidRPr="000A5A77" w:rsidRDefault="00821D2C" w:rsidP="00482E35">
      <w:pPr>
        <w:widowControl w:val="0"/>
        <w:tabs>
          <w:tab w:val="left" w:pos="284"/>
        </w:tabs>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2. Phương thức đấu giá</w:t>
      </w:r>
      <w:r w:rsidRPr="00FE7BA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Trả giá lên.</w:t>
      </w:r>
    </w:p>
    <w:p w14:paraId="4DD3D2B6" w14:textId="4EF23A6F" w:rsidR="00821D2C" w:rsidRPr="00FE7BA7" w:rsidRDefault="00821D2C" w:rsidP="00482E35">
      <w:pPr>
        <w:widowControl w:val="0"/>
        <w:tabs>
          <w:tab w:val="left" w:pos="540"/>
        </w:tabs>
        <w:spacing w:after="0" w:line="274" w:lineRule="auto"/>
        <w:ind w:firstLine="720"/>
        <w:contextualSpacing/>
        <w:jc w:val="both"/>
        <w:rPr>
          <w:rFonts w:asciiTheme="majorHAnsi" w:eastAsia="Times New Roman" w:hAnsiTheme="majorHAnsi" w:cstheme="majorHAnsi"/>
          <w:sz w:val="27"/>
          <w:szCs w:val="27"/>
        </w:rPr>
      </w:pPr>
      <w:r w:rsidRPr="000A5A77">
        <w:rPr>
          <w:rFonts w:asciiTheme="majorHAnsi" w:eastAsia="Times New Roman" w:hAnsiTheme="majorHAnsi" w:cstheme="majorHAnsi"/>
          <w:b/>
          <w:sz w:val="27"/>
          <w:szCs w:val="27"/>
          <w:lang w:val="nl-NL"/>
        </w:rPr>
        <w:t>3</w:t>
      </w:r>
      <w:r w:rsidRPr="000A5A77">
        <w:rPr>
          <w:rFonts w:asciiTheme="majorHAnsi" w:eastAsia="Times New Roman" w:hAnsiTheme="majorHAnsi" w:cstheme="majorHAnsi"/>
          <w:b/>
          <w:sz w:val="27"/>
          <w:szCs w:val="27"/>
          <w:lang w:val="vi-VN"/>
        </w:rPr>
        <w:t>. Bước giá:</w:t>
      </w:r>
      <w:r w:rsidRPr="000A5A77">
        <w:rPr>
          <w:rFonts w:asciiTheme="majorHAnsi" w:eastAsia="Times New Roman" w:hAnsiTheme="majorHAnsi" w:cstheme="majorHAnsi"/>
          <w:sz w:val="27"/>
          <w:szCs w:val="27"/>
          <w:lang w:val="vi-VN"/>
        </w:rPr>
        <w:t xml:space="preserve"> Không</w:t>
      </w:r>
      <w:r w:rsidR="00FE7BA7">
        <w:rPr>
          <w:rFonts w:asciiTheme="majorHAnsi" w:eastAsia="Times New Roman" w:hAnsiTheme="majorHAnsi" w:cstheme="majorHAnsi"/>
          <w:sz w:val="27"/>
          <w:szCs w:val="27"/>
        </w:rPr>
        <w:t>.</w:t>
      </w:r>
    </w:p>
    <w:p w14:paraId="52476FCD" w14:textId="6E1C9F95" w:rsidR="00821D2C" w:rsidRPr="00482E35" w:rsidRDefault="00821D2C" w:rsidP="00482E35">
      <w:pPr>
        <w:widowControl w:val="0"/>
        <w:tabs>
          <w:tab w:val="left" w:pos="540"/>
        </w:tabs>
        <w:spacing w:after="0" w:line="274" w:lineRule="auto"/>
        <w:ind w:firstLine="720"/>
        <w:contextualSpacing/>
        <w:jc w:val="both"/>
        <w:rPr>
          <w:rFonts w:asciiTheme="majorHAnsi" w:eastAsia="Times New Roman" w:hAnsiTheme="majorHAnsi" w:cstheme="majorHAnsi"/>
          <w:sz w:val="27"/>
          <w:szCs w:val="27"/>
          <w:lang w:val="nl-NL"/>
        </w:rPr>
      </w:pPr>
      <w:r w:rsidRPr="00482E35">
        <w:rPr>
          <w:rFonts w:asciiTheme="majorHAnsi" w:hAnsiTheme="majorHAnsi" w:cstheme="majorHAnsi"/>
          <w:b/>
          <w:bCs/>
          <w:sz w:val="27"/>
          <w:szCs w:val="27"/>
          <w:lang w:val="nl-NL"/>
        </w:rPr>
        <w:t>4.Trình tự đ</w:t>
      </w:r>
      <w:r w:rsidRPr="00482E35">
        <w:rPr>
          <w:rFonts w:asciiTheme="majorHAnsi" w:hAnsiTheme="majorHAnsi" w:cstheme="majorHAnsi"/>
          <w:b/>
          <w:bCs/>
          <w:sz w:val="27"/>
          <w:szCs w:val="27"/>
          <w:lang w:val="vi-VN"/>
        </w:rPr>
        <w:t>ấu giá</w:t>
      </w:r>
      <w:r w:rsidR="004C535A" w:rsidRPr="00482E35">
        <w:rPr>
          <w:rFonts w:asciiTheme="majorHAnsi" w:hAnsiTheme="majorHAnsi" w:cstheme="majorHAnsi"/>
          <w:b/>
          <w:bCs/>
          <w:sz w:val="27"/>
          <w:szCs w:val="27"/>
        </w:rPr>
        <w:t xml:space="preserve">: </w:t>
      </w:r>
      <w:r w:rsidRPr="00482E35">
        <w:rPr>
          <w:rFonts w:asciiTheme="majorHAnsi" w:hAnsiTheme="majorHAnsi" w:cstheme="majorHAnsi"/>
          <w:sz w:val="27"/>
          <w:szCs w:val="27"/>
          <w:lang w:val="vi-VN"/>
        </w:rPr>
        <w:t xml:space="preserve">được </w:t>
      </w:r>
      <w:r w:rsidRPr="00482E35">
        <w:rPr>
          <w:rFonts w:asciiTheme="majorHAnsi" w:hAnsiTheme="majorHAnsi" w:cstheme="majorHAnsi"/>
          <w:sz w:val="27"/>
          <w:szCs w:val="27"/>
          <w:lang w:val="nl-NL"/>
        </w:rPr>
        <w:t xml:space="preserve">thực hiện </w:t>
      </w:r>
      <w:r w:rsidRPr="00482E35">
        <w:rPr>
          <w:rFonts w:asciiTheme="majorHAnsi" w:hAnsiTheme="majorHAnsi" w:cstheme="majorHAnsi"/>
          <w:bCs/>
          <w:sz w:val="27"/>
          <w:szCs w:val="27"/>
          <w:lang w:val="nl-NL"/>
        </w:rPr>
        <w:t xml:space="preserve">theo Điều </w:t>
      </w:r>
      <w:r w:rsidRPr="00482E35">
        <w:rPr>
          <w:rFonts w:asciiTheme="majorHAnsi" w:hAnsiTheme="majorHAnsi" w:cstheme="majorHAnsi"/>
          <w:bCs/>
          <w:sz w:val="27"/>
          <w:szCs w:val="27"/>
          <w:lang w:val="vi-VN"/>
        </w:rPr>
        <w:t>4</w:t>
      </w:r>
      <w:r w:rsidR="00783DA1" w:rsidRPr="00482E35">
        <w:rPr>
          <w:rFonts w:asciiTheme="majorHAnsi" w:hAnsiTheme="majorHAnsi" w:cstheme="majorHAnsi"/>
          <w:bCs/>
          <w:sz w:val="27"/>
          <w:szCs w:val="27"/>
          <w:lang w:val="nl-NL"/>
        </w:rPr>
        <w:t xml:space="preserve">2 </w:t>
      </w:r>
      <w:r w:rsidRPr="00482E35">
        <w:rPr>
          <w:rFonts w:asciiTheme="majorHAnsi" w:hAnsiTheme="majorHAnsi" w:cstheme="majorHAnsi"/>
          <w:bCs/>
          <w:sz w:val="27"/>
          <w:szCs w:val="27"/>
          <w:lang w:val="nl-NL"/>
        </w:rPr>
        <w:t>Luật Đấu giá tài sản năm 2016</w:t>
      </w:r>
      <w:r w:rsidR="000A5A77" w:rsidRPr="00482E35">
        <w:rPr>
          <w:rFonts w:asciiTheme="majorHAnsi" w:hAnsiTheme="majorHAnsi" w:cstheme="majorHAnsi"/>
          <w:bCs/>
          <w:sz w:val="27"/>
          <w:szCs w:val="27"/>
          <w:lang w:val="nl-NL"/>
        </w:rPr>
        <w:t>,</w:t>
      </w:r>
      <w:r w:rsidRPr="00482E35">
        <w:rPr>
          <w:rFonts w:asciiTheme="majorHAnsi" w:hAnsiTheme="majorHAnsi" w:cstheme="majorHAnsi"/>
          <w:bCs/>
          <w:sz w:val="27"/>
          <w:szCs w:val="27"/>
          <w:lang w:val="nl-NL"/>
        </w:rPr>
        <w:t xml:space="preserve"> </w:t>
      </w:r>
      <w:r w:rsidR="000A5A77" w:rsidRPr="00482E35">
        <w:rPr>
          <w:rFonts w:asciiTheme="majorHAnsi" w:hAnsiTheme="majorHAnsi" w:cstheme="majorHAnsi"/>
          <w:bCs/>
          <w:sz w:val="27"/>
          <w:szCs w:val="27"/>
          <w:lang w:val="nl-NL"/>
        </w:rPr>
        <w:t>sửa đổi bổ sung tại khoản 26 Điều 1 Luật sửa đổi, bổ sung một số điều của Luật Đấu giá tài sản</w:t>
      </w:r>
      <w:r w:rsidR="00665337" w:rsidRPr="00482E35">
        <w:rPr>
          <w:rFonts w:asciiTheme="majorHAnsi" w:hAnsiTheme="majorHAnsi" w:cstheme="majorHAnsi"/>
          <w:bCs/>
          <w:sz w:val="27"/>
          <w:szCs w:val="27"/>
          <w:lang w:val="nl-NL"/>
        </w:rPr>
        <w:t xml:space="preserve"> </w:t>
      </w:r>
      <w:r w:rsidR="00665337" w:rsidRPr="001D676A">
        <w:rPr>
          <w:rFonts w:asciiTheme="majorHAnsi" w:hAnsiTheme="majorHAnsi" w:cstheme="majorHAnsi"/>
          <w:bCs/>
          <w:sz w:val="27"/>
          <w:szCs w:val="27"/>
          <w:lang w:val="nl-NL"/>
        </w:rPr>
        <w:t>ngày 27/6/2024</w:t>
      </w:r>
      <w:r w:rsidR="000A5A77" w:rsidRPr="001D676A">
        <w:rPr>
          <w:rFonts w:asciiTheme="majorHAnsi" w:hAnsiTheme="majorHAnsi" w:cstheme="majorHAnsi"/>
          <w:bCs/>
          <w:sz w:val="27"/>
          <w:szCs w:val="27"/>
          <w:lang w:val="nl-NL"/>
        </w:rPr>
        <w:t xml:space="preserve"> </w:t>
      </w:r>
      <w:r w:rsidRPr="00482E35">
        <w:rPr>
          <w:rFonts w:asciiTheme="majorHAnsi" w:hAnsiTheme="majorHAnsi" w:cstheme="majorHAnsi"/>
          <w:bCs/>
          <w:sz w:val="27"/>
          <w:szCs w:val="27"/>
          <w:lang w:val="vi-VN"/>
        </w:rPr>
        <w:t>và đ</w:t>
      </w:r>
      <w:r w:rsidRPr="00482E35">
        <w:rPr>
          <w:rFonts w:asciiTheme="majorHAnsi" w:hAnsiTheme="majorHAnsi" w:cstheme="majorHAnsi"/>
          <w:bCs/>
          <w:sz w:val="27"/>
          <w:szCs w:val="27"/>
          <w:lang w:val="nl-NL"/>
        </w:rPr>
        <w:t xml:space="preserve">ược quy định </w:t>
      </w:r>
      <w:r w:rsidRPr="00482E35">
        <w:rPr>
          <w:rFonts w:asciiTheme="majorHAnsi" w:hAnsiTheme="majorHAnsi" w:cstheme="majorHAnsi"/>
          <w:bCs/>
          <w:sz w:val="27"/>
          <w:szCs w:val="27"/>
          <w:lang w:val="vi-VN"/>
        </w:rPr>
        <w:t xml:space="preserve">chi </w:t>
      </w:r>
      <w:r w:rsidRPr="00482E35">
        <w:rPr>
          <w:rFonts w:asciiTheme="majorHAnsi" w:hAnsiTheme="majorHAnsi" w:cstheme="majorHAnsi"/>
          <w:bCs/>
          <w:sz w:val="27"/>
          <w:szCs w:val="27"/>
          <w:lang w:val="nl-NL"/>
        </w:rPr>
        <w:t>tiết trong Quy chế cuộc đấu giá tài sản</w:t>
      </w:r>
      <w:r w:rsidRPr="00482E35">
        <w:rPr>
          <w:rFonts w:asciiTheme="majorHAnsi" w:hAnsiTheme="majorHAnsi" w:cstheme="majorHAnsi"/>
          <w:bCs/>
          <w:sz w:val="27"/>
          <w:szCs w:val="27"/>
          <w:lang w:val="vi-VN"/>
        </w:rPr>
        <w:t xml:space="preserve"> này</w:t>
      </w:r>
      <w:r w:rsidRPr="00482E35">
        <w:rPr>
          <w:rFonts w:asciiTheme="majorHAnsi" w:hAnsiTheme="majorHAnsi" w:cstheme="majorHAnsi"/>
          <w:bCs/>
          <w:sz w:val="27"/>
          <w:szCs w:val="27"/>
          <w:lang w:val="nl-NL"/>
        </w:rPr>
        <w:t>.</w:t>
      </w:r>
    </w:p>
    <w:p w14:paraId="1998E397" w14:textId="77777777" w:rsidR="00821D2C" w:rsidRPr="000A5A77" w:rsidRDefault="00821D2C" w:rsidP="00482E35">
      <w:pPr>
        <w:widowControl w:val="0"/>
        <w:tabs>
          <w:tab w:val="left" w:pos="284"/>
        </w:tabs>
        <w:spacing w:after="0" w:line="274"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vi-VN"/>
        </w:rPr>
        <w:t>5</w:t>
      </w:r>
      <w:r w:rsidRPr="000A5A77">
        <w:rPr>
          <w:rFonts w:asciiTheme="majorHAnsi" w:hAnsiTheme="majorHAnsi" w:cstheme="majorHAnsi"/>
          <w:b/>
          <w:sz w:val="27"/>
          <w:szCs w:val="27"/>
          <w:lang w:val="nl-NL"/>
        </w:rPr>
        <w:t xml:space="preserve">. Nguyên tắc đấu giá: </w:t>
      </w:r>
    </w:p>
    <w:p w14:paraId="195FE2B6" w14:textId="4D27791F" w:rsidR="00821D2C" w:rsidRPr="000A5A77" w:rsidRDefault="00821D2C" w:rsidP="00482E35">
      <w:pPr>
        <w:widowControl w:val="0"/>
        <w:tabs>
          <w:tab w:val="left" w:pos="284"/>
        </w:tabs>
        <w:spacing w:after="0" w:line="274" w:lineRule="auto"/>
        <w:ind w:firstLine="720"/>
        <w:jc w:val="both"/>
        <w:rPr>
          <w:rFonts w:asciiTheme="majorHAnsi" w:hAnsiTheme="majorHAnsi" w:cstheme="majorHAnsi"/>
          <w:sz w:val="27"/>
          <w:szCs w:val="27"/>
          <w:lang w:val="pt-BR" w:eastAsia="vi-VN"/>
        </w:rPr>
      </w:pPr>
      <w:r w:rsidRPr="00482E35">
        <w:rPr>
          <w:rFonts w:asciiTheme="majorHAnsi" w:hAnsiTheme="majorHAnsi" w:cstheme="majorHAnsi"/>
          <w:b/>
          <w:spacing w:val="-2"/>
          <w:sz w:val="27"/>
          <w:szCs w:val="27"/>
          <w:lang w:val="nl-NL"/>
        </w:rPr>
        <w:t xml:space="preserve">- </w:t>
      </w:r>
      <w:r w:rsidRPr="00482E35">
        <w:rPr>
          <w:rFonts w:asciiTheme="majorHAnsi" w:hAnsiTheme="majorHAnsi" w:cstheme="majorHAnsi"/>
          <w:spacing w:val="-2"/>
          <w:sz w:val="27"/>
          <w:szCs w:val="27"/>
          <w:lang w:val="nl-NL"/>
        </w:rPr>
        <w:t xml:space="preserve">Việc đấu giá được thực hiện </w:t>
      </w:r>
      <w:r w:rsidRPr="00482E35">
        <w:rPr>
          <w:rFonts w:asciiTheme="majorHAnsi" w:hAnsiTheme="majorHAnsi" w:cstheme="majorHAnsi"/>
          <w:spacing w:val="-2"/>
          <w:sz w:val="27"/>
          <w:szCs w:val="27"/>
          <w:lang w:val="pt-BR" w:eastAsia="vi-VN"/>
        </w:rPr>
        <w:t>tuân thủ quy định của pháp luật,</w:t>
      </w:r>
      <w:r w:rsidRPr="00482E35">
        <w:rPr>
          <w:rFonts w:asciiTheme="majorHAnsi" w:hAnsiTheme="majorHAnsi" w:cstheme="majorHAnsi"/>
          <w:spacing w:val="-2"/>
          <w:sz w:val="27"/>
          <w:szCs w:val="27"/>
          <w:lang w:val="nl-NL"/>
        </w:rPr>
        <w:t xml:space="preserve"> công khai, bình đẳng giữa những người tham gia đấu giá. </w:t>
      </w:r>
      <w:r w:rsidRPr="00482E35">
        <w:rPr>
          <w:rFonts w:asciiTheme="majorHAnsi" w:hAnsiTheme="majorHAnsi" w:cstheme="majorHAnsi"/>
          <w:spacing w:val="-2"/>
          <w:sz w:val="27"/>
          <w:szCs w:val="27"/>
          <w:lang w:val="pt-BR"/>
        </w:rPr>
        <w:t>Bảo đảm tính độc lập, trung thực, công khai</w:t>
      </w:r>
      <w:r w:rsidRPr="000A5A77">
        <w:rPr>
          <w:rFonts w:asciiTheme="majorHAnsi" w:hAnsiTheme="majorHAnsi" w:cstheme="majorHAnsi"/>
          <w:sz w:val="27"/>
          <w:szCs w:val="27"/>
          <w:lang w:val="pt-BR"/>
        </w:rPr>
        <w:t>, minh bạch, công bằng, khách quan.</w:t>
      </w:r>
      <w:r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pt-BR"/>
        </w:rPr>
        <w:t>Bảo vệ quyền, lợi ích hợp pháp của người có tài sản đấu giá, người tham gia đấu giá, người trúng đấu giá, người mua được tài sản đấu giá, tổ chứ</w:t>
      </w:r>
      <w:r w:rsidR="00E23EF3">
        <w:rPr>
          <w:rFonts w:asciiTheme="majorHAnsi" w:hAnsiTheme="majorHAnsi" w:cstheme="majorHAnsi"/>
          <w:sz w:val="27"/>
          <w:szCs w:val="27"/>
          <w:lang w:val="pt-BR"/>
        </w:rPr>
        <w:t xml:space="preserve">c hành nghề </w:t>
      </w:r>
      <w:r w:rsidRPr="000A5A77">
        <w:rPr>
          <w:rFonts w:asciiTheme="majorHAnsi" w:hAnsiTheme="majorHAnsi" w:cstheme="majorHAnsi"/>
          <w:sz w:val="27"/>
          <w:szCs w:val="27"/>
          <w:lang w:val="pt-BR"/>
        </w:rPr>
        <w:t xml:space="preserve">đấu giá tài sản, </w:t>
      </w:r>
      <w:r w:rsidR="006973F1">
        <w:rPr>
          <w:rFonts w:asciiTheme="majorHAnsi" w:hAnsiTheme="majorHAnsi" w:cstheme="majorHAnsi"/>
          <w:sz w:val="27"/>
          <w:szCs w:val="27"/>
          <w:lang w:val="pt-BR"/>
        </w:rPr>
        <w:t>Đ</w:t>
      </w:r>
      <w:r w:rsidRPr="000A5A77">
        <w:rPr>
          <w:rFonts w:asciiTheme="majorHAnsi" w:hAnsiTheme="majorHAnsi" w:cstheme="majorHAnsi"/>
          <w:sz w:val="27"/>
          <w:szCs w:val="27"/>
          <w:lang w:val="pt-BR"/>
        </w:rPr>
        <w:t>ấu giá viên</w:t>
      </w:r>
      <w:r w:rsidRPr="000A5A77">
        <w:rPr>
          <w:rFonts w:asciiTheme="majorHAnsi" w:hAnsiTheme="majorHAnsi" w:cstheme="majorHAnsi"/>
          <w:sz w:val="27"/>
          <w:szCs w:val="27"/>
          <w:lang w:val="pt-BR" w:eastAsia="vi-VN"/>
        </w:rPr>
        <w:t>.</w:t>
      </w:r>
    </w:p>
    <w:p w14:paraId="0E892534" w14:textId="6163402A" w:rsidR="00821D2C" w:rsidRPr="002366DD" w:rsidRDefault="00821D2C" w:rsidP="00482E35">
      <w:pPr>
        <w:widowControl w:val="0"/>
        <w:tabs>
          <w:tab w:val="left" w:pos="284"/>
        </w:tabs>
        <w:spacing w:after="0" w:line="274" w:lineRule="auto"/>
        <w:ind w:firstLine="720"/>
        <w:jc w:val="both"/>
        <w:rPr>
          <w:rFonts w:asciiTheme="majorHAnsi" w:hAnsiTheme="majorHAnsi" w:cstheme="majorHAnsi"/>
          <w:spacing w:val="4"/>
          <w:sz w:val="27"/>
          <w:szCs w:val="27"/>
          <w:lang w:val="pt-BR" w:eastAsia="vi-VN"/>
        </w:rPr>
      </w:pPr>
      <w:r w:rsidRPr="002366DD">
        <w:rPr>
          <w:rFonts w:asciiTheme="majorHAnsi" w:hAnsiTheme="majorHAnsi" w:cstheme="majorHAnsi"/>
          <w:spacing w:val="4"/>
          <w:sz w:val="27"/>
          <w:szCs w:val="27"/>
          <w:lang w:val="vi-VN" w:eastAsia="vi-VN"/>
        </w:rPr>
        <w:t xml:space="preserve">- </w:t>
      </w:r>
      <w:r w:rsidR="006973F1" w:rsidRPr="002366DD">
        <w:rPr>
          <w:rFonts w:asciiTheme="majorHAnsi" w:hAnsiTheme="majorHAnsi" w:cstheme="majorHAnsi"/>
          <w:spacing w:val="4"/>
          <w:sz w:val="27"/>
          <w:szCs w:val="27"/>
          <w:lang w:val="pt-BR" w:eastAsia="vi-VN"/>
        </w:rPr>
        <w:t>Phiên</w:t>
      </w:r>
      <w:r w:rsidRPr="002366DD">
        <w:rPr>
          <w:rFonts w:asciiTheme="majorHAnsi" w:hAnsiTheme="majorHAnsi" w:cstheme="majorHAnsi"/>
          <w:spacing w:val="4"/>
          <w:sz w:val="27"/>
          <w:szCs w:val="27"/>
          <w:lang w:val="pt-BR" w:eastAsia="vi-VN"/>
        </w:rPr>
        <w:t xml:space="preserve"> đấu giá phải do </w:t>
      </w:r>
      <w:r w:rsidR="006973F1" w:rsidRPr="002366DD">
        <w:rPr>
          <w:rFonts w:asciiTheme="majorHAnsi" w:hAnsiTheme="majorHAnsi" w:cstheme="majorHAnsi"/>
          <w:spacing w:val="4"/>
          <w:sz w:val="27"/>
          <w:szCs w:val="27"/>
          <w:lang w:val="pt-BR" w:eastAsia="vi-VN"/>
        </w:rPr>
        <w:t>Đ</w:t>
      </w:r>
      <w:r w:rsidRPr="002366DD">
        <w:rPr>
          <w:rFonts w:asciiTheme="majorHAnsi" w:hAnsiTheme="majorHAnsi" w:cstheme="majorHAnsi"/>
          <w:spacing w:val="4"/>
          <w:sz w:val="27"/>
          <w:szCs w:val="27"/>
          <w:lang w:val="pt-BR" w:eastAsia="vi-VN"/>
        </w:rPr>
        <w:t xml:space="preserve">ấu giá viên của Công ty </w:t>
      </w:r>
      <w:r w:rsidR="001F6FE7" w:rsidRPr="002366DD">
        <w:rPr>
          <w:rFonts w:asciiTheme="majorHAnsi" w:hAnsiTheme="majorHAnsi" w:cstheme="majorHAnsi"/>
          <w:spacing w:val="4"/>
          <w:sz w:val="27"/>
          <w:szCs w:val="27"/>
          <w:lang w:val="pt-BR" w:eastAsia="vi-VN"/>
        </w:rPr>
        <w:t>đ</w:t>
      </w:r>
      <w:r w:rsidRPr="002366DD">
        <w:rPr>
          <w:rFonts w:asciiTheme="majorHAnsi" w:hAnsiTheme="majorHAnsi" w:cstheme="majorHAnsi"/>
          <w:spacing w:val="4"/>
          <w:sz w:val="27"/>
          <w:szCs w:val="27"/>
          <w:lang w:val="pt-BR" w:eastAsia="vi-VN"/>
        </w:rPr>
        <w:t>ấu giá hợp danh Nhất An Phú điều hành.</w:t>
      </w:r>
    </w:p>
    <w:p w14:paraId="3E650180" w14:textId="2F56C1BB" w:rsidR="00821D2C" w:rsidRPr="000A5A77" w:rsidRDefault="00821D2C" w:rsidP="00482E35">
      <w:pPr>
        <w:widowControl w:val="0"/>
        <w:tabs>
          <w:tab w:val="left" w:pos="851"/>
          <w:tab w:val="left" w:pos="993"/>
        </w:tabs>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bCs/>
          <w:sz w:val="27"/>
          <w:szCs w:val="27"/>
          <w:lang w:val="pt-BR"/>
        </w:rPr>
        <w:t xml:space="preserve">Điều 5. Người có tài sản đấu giá </w:t>
      </w:r>
      <w:r w:rsidRPr="000A5A77">
        <w:rPr>
          <w:rFonts w:asciiTheme="majorHAnsi" w:hAnsiTheme="majorHAnsi" w:cstheme="majorHAnsi"/>
          <w:b/>
          <w:bCs/>
          <w:sz w:val="27"/>
          <w:szCs w:val="27"/>
          <w:lang w:val="vi-VN"/>
        </w:rPr>
        <w:t xml:space="preserve">và </w:t>
      </w:r>
      <w:r w:rsidRPr="000A5A77">
        <w:rPr>
          <w:rFonts w:asciiTheme="majorHAnsi" w:hAnsiTheme="majorHAnsi" w:cstheme="majorHAnsi"/>
          <w:b/>
          <w:bCs/>
          <w:sz w:val="27"/>
          <w:szCs w:val="27"/>
          <w:lang w:val="pt-BR"/>
        </w:rPr>
        <w:t xml:space="preserve">Tổ chức </w:t>
      </w:r>
      <w:r w:rsidR="008B1F06">
        <w:rPr>
          <w:rFonts w:asciiTheme="majorHAnsi" w:hAnsiTheme="majorHAnsi" w:cstheme="majorHAnsi"/>
          <w:b/>
          <w:bCs/>
          <w:sz w:val="27"/>
          <w:szCs w:val="27"/>
          <w:lang w:val="pt-BR"/>
        </w:rPr>
        <w:t xml:space="preserve">hành nghề </w:t>
      </w:r>
      <w:r w:rsidRPr="000A5A77">
        <w:rPr>
          <w:rFonts w:asciiTheme="majorHAnsi" w:hAnsiTheme="majorHAnsi" w:cstheme="majorHAnsi"/>
          <w:b/>
          <w:bCs/>
          <w:sz w:val="27"/>
          <w:szCs w:val="27"/>
          <w:lang w:val="pt-BR"/>
        </w:rPr>
        <w:t>đấu giá tài sản</w:t>
      </w:r>
    </w:p>
    <w:p w14:paraId="2FA29BB6" w14:textId="77777777" w:rsidR="004762D2" w:rsidRPr="000A5A77" w:rsidRDefault="00821D2C" w:rsidP="00482E35">
      <w:pPr>
        <w:widowControl w:val="0"/>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pt-BR"/>
        </w:rPr>
        <w:t>- Người có tài sản đấu giá</w:t>
      </w:r>
      <w:r w:rsidRPr="000A5A77">
        <w:rPr>
          <w:rFonts w:asciiTheme="majorHAnsi" w:hAnsiTheme="majorHAnsi" w:cstheme="majorHAnsi"/>
          <w:b/>
          <w:spacing w:val="-6"/>
          <w:sz w:val="27"/>
          <w:szCs w:val="27"/>
          <w:lang w:val="pt-BR"/>
        </w:rPr>
        <w:t>:</w:t>
      </w:r>
      <w:r w:rsidRPr="000A5A77">
        <w:rPr>
          <w:rFonts w:asciiTheme="majorHAnsi" w:hAnsiTheme="majorHAnsi" w:cstheme="majorHAnsi"/>
          <w:spacing w:val="-6"/>
          <w:sz w:val="27"/>
          <w:szCs w:val="27"/>
          <w:lang w:val="pt-BR"/>
        </w:rPr>
        <w:t xml:space="preserve"> </w:t>
      </w:r>
      <w:bookmarkStart w:id="4" w:name="_Hlk39275812"/>
      <w:bookmarkEnd w:id="3"/>
      <w:r w:rsidR="00F23500" w:rsidRPr="000A5A77">
        <w:rPr>
          <w:rFonts w:asciiTheme="majorHAnsi" w:hAnsiTheme="majorHAnsi" w:cstheme="majorHAnsi"/>
          <w:sz w:val="27"/>
          <w:szCs w:val="27"/>
          <w:lang w:val="nl-NL"/>
        </w:rPr>
        <w:t>Chi cục Kiểm lâm Sơn La</w:t>
      </w:r>
      <w:r w:rsidR="00E41196" w:rsidRPr="000A5A77">
        <w:rPr>
          <w:rFonts w:asciiTheme="majorHAnsi" w:hAnsiTheme="majorHAnsi" w:cstheme="majorHAnsi"/>
          <w:sz w:val="27"/>
          <w:szCs w:val="27"/>
          <w:lang w:val="nl-NL"/>
        </w:rPr>
        <w:t>.</w:t>
      </w:r>
      <w:r w:rsidR="00F10A75" w:rsidRPr="000A5A77">
        <w:rPr>
          <w:rFonts w:asciiTheme="majorHAnsi" w:hAnsiTheme="majorHAnsi" w:cstheme="majorHAnsi"/>
          <w:sz w:val="27"/>
          <w:szCs w:val="27"/>
          <w:lang w:val="nl-NL"/>
        </w:rPr>
        <w:t xml:space="preserve"> </w:t>
      </w:r>
      <w:r w:rsidR="00E41196" w:rsidRPr="000A5A77">
        <w:rPr>
          <w:rFonts w:asciiTheme="majorHAnsi" w:hAnsiTheme="majorHAnsi" w:cstheme="majorHAnsi"/>
          <w:sz w:val="27"/>
          <w:szCs w:val="27"/>
          <w:lang w:val="nl-NL"/>
        </w:rPr>
        <w:t xml:space="preserve">Địa chỉ: </w:t>
      </w:r>
      <w:r w:rsidR="004762D2" w:rsidRPr="000A5A77">
        <w:rPr>
          <w:rFonts w:asciiTheme="majorHAnsi" w:hAnsiTheme="majorHAnsi" w:cstheme="majorHAnsi"/>
          <w:sz w:val="27"/>
          <w:szCs w:val="27"/>
          <w:lang w:val="nl-NL"/>
        </w:rPr>
        <w:t>Số 182, đường Nguyễn Lương Bằng, tổ 26, phường Quyết Thắng, thành phố Sơn La, tỉnh Sơn La.</w:t>
      </w:r>
    </w:p>
    <w:p w14:paraId="037EFD39" w14:textId="1A2A0553" w:rsidR="00821D2C" w:rsidRPr="00FA7244" w:rsidRDefault="00821D2C" w:rsidP="00482E35">
      <w:pPr>
        <w:widowControl w:val="0"/>
        <w:spacing w:after="0" w:line="274" w:lineRule="auto"/>
        <w:ind w:firstLine="720"/>
        <w:jc w:val="both"/>
        <w:rPr>
          <w:rFonts w:asciiTheme="majorHAnsi" w:hAnsiTheme="majorHAnsi" w:cstheme="majorHAnsi"/>
          <w:spacing w:val="-2"/>
          <w:sz w:val="27"/>
          <w:szCs w:val="27"/>
          <w:lang w:val="nl-NL"/>
        </w:rPr>
      </w:pPr>
      <w:r w:rsidRPr="00FA7244">
        <w:rPr>
          <w:rFonts w:asciiTheme="majorHAnsi" w:hAnsiTheme="majorHAnsi" w:cstheme="majorHAnsi"/>
          <w:b/>
          <w:bCs/>
          <w:spacing w:val="-2"/>
          <w:sz w:val="27"/>
          <w:szCs w:val="27"/>
          <w:lang w:val="vi-VN"/>
        </w:rPr>
        <w:t xml:space="preserve">- </w:t>
      </w:r>
      <w:r w:rsidRPr="00FA7244">
        <w:rPr>
          <w:rFonts w:asciiTheme="majorHAnsi" w:hAnsiTheme="majorHAnsi" w:cstheme="majorHAnsi"/>
          <w:b/>
          <w:bCs/>
          <w:spacing w:val="-2"/>
          <w:sz w:val="27"/>
          <w:szCs w:val="27"/>
          <w:lang w:val="nl-NL"/>
        </w:rPr>
        <w:t>Tổ chức</w:t>
      </w:r>
      <w:r w:rsidR="00FA7244" w:rsidRPr="00FA7244">
        <w:rPr>
          <w:rFonts w:asciiTheme="majorHAnsi" w:hAnsiTheme="majorHAnsi" w:cstheme="majorHAnsi"/>
          <w:b/>
          <w:bCs/>
          <w:spacing w:val="-2"/>
          <w:sz w:val="27"/>
          <w:szCs w:val="27"/>
          <w:lang w:val="nl-NL"/>
        </w:rPr>
        <w:t xml:space="preserve"> hành nghề</w:t>
      </w:r>
      <w:r w:rsidRPr="00FA7244">
        <w:rPr>
          <w:rFonts w:asciiTheme="majorHAnsi" w:hAnsiTheme="majorHAnsi" w:cstheme="majorHAnsi"/>
          <w:b/>
          <w:bCs/>
          <w:spacing w:val="-2"/>
          <w:sz w:val="27"/>
          <w:szCs w:val="27"/>
          <w:lang w:val="nl-NL"/>
        </w:rPr>
        <w:t xml:space="preserve"> đấu giá tài sản: </w:t>
      </w:r>
      <w:r w:rsidRPr="00FA7244">
        <w:rPr>
          <w:rFonts w:asciiTheme="majorHAnsi" w:hAnsiTheme="majorHAnsi" w:cstheme="majorHAnsi"/>
          <w:spacing w:val="-2"/>
          <w:sz w:val="27"/>
          <w:szCs w:val="27"/>
          <w:lang w:val="nl-NL"/>
        </w:rPr>
        <w:t xml:space="preserve">Công ty đấu giá hợp danh Nhất An Phú </w:t>
      </w:r>
      <w:r w:rsidRPr="00482E35">
        <w:rPr>
          <w:rFonts w:asciiTheme="majorHAnsi" w:hAnsiTheme="majorHAnsi" w:cstheme="majorHAnsi"/>
          <w:spacing w:val="4"/>
          <w:sz w:val="27"/>
          <w:szCs w:val="27"/>
          <w:lang w:val="nl-NL"/>
        </w:rPr>
        <w:t xml:space="preserve">– Chi nhánh Tây Bắc </w:t>
      </w:r>
      <w:r w:rsidRPr="00482E35">
        <w:rPr>
          <w:rFonts w:asciiTheme="majorHAnsi" w:hAnsiTheme="majorHAnsi" w:cstheme="majorHAnsi"/>
          <w:i/>
          <w:iCs/>
          <w:spacing w:val="4"/>
          <w:sz w:val="27"/>
          <w:szCs w:val="27"/>
          <w:lang w:val="nl-NL"/>
        </w:rPr>
        <w:t>(sau đây gọi tắt là Công ty).</w:t>
      </w:r>
      <w:r w:rsidRPr="00482E35">
        <w:rPr>
          <w:rFonts w:asciiTheme="majorHAnsi" w:hAnsiTheme="majorHAnsi" w:cstheme="majorHAnsi"/>
          <w:b/>
          <w:bCs/>
          <w:spacing w:val="4"/>
          <w:sz w:val="27"/>
          <w:szCs w:val="27"/>
          <w:lang w:val="nl-NL"/>
        </w:rPr>
        <w:t xml:space="preserve"> </w:t>
      </w:r>
      <w:r w:rsidRPr="00482E35">
        <w:rPr>
          <w:rFonts w:asciiTheme="majorHAnsi" w:hAnsiTheme="majorHAnsi" w:cstheme="majorHAnsi"/>
          <w:spacing w:val="4"/>
          <w:sz w:val="27"/>
          <w:szCs w:val="27"/>
          <w:lang w:val="nl-NL"/>
        </w:rPr>
        <w:t>Địa chỉ: Số 470</w:t>
      </w:r>
      <w:r w:rsidR="00FA7244" w:rsidRPr="00482E35">
        <w:rPr>
          <w:rFonts w:asciiTheme="majorHAnsi" w:hAnsiTheme="majorHAnsi" w:cstheme="majorHAnsi"/>
          <w:spacing w:val="4"/>
          <w:sz w:val="27"/>
          <w:szCs w:val="27"/>
          <w:lang w:val="nl-NL"/>
        </w:rPr>
        <w:t>, đường</w:t>
      </w:r>
      <w:r w:rsidRPr="00482E35">
        <w:rPr>
          <w:rFonts w:asciiTheme="majorHAnsi" w:hAnsiTheme="majorHAnsi" w:cstheme="majorHAnsi"/>
          <w:spacing w:val="4"/>
          <w:sz w:val="27"/>
          <w:szCs w:val="27"/>
          <w:lang w:val="nl-NL"/>
        </w:rPr>
        <w:t xml:space="preserve"> Trần Đăng Ninh</w:t>
      </w:r>
      <w:r w:rsidRPr="00FA7244">
        <w:rPr>
          <w:rFonts w:asciiTheme="majorHAnsi" w:hAnsiTheme="majorHAnsi" w:cstheme="majorHAnsi"/>
          <w:spacing w:val="-2"/>
          <w:sz w:val="27"/>
          <w:szCs w:val="27"/>
          <w:lang w:val="nl-NL"/>
        </w:rPr>
        <w:t>, tổ 3, phường Quyết Tâm, thành phố Sơn La, tỉnh Sơn La.</w:t>
      </w:r>
    </w:p>
    <w:p w14:paraId="39C52982" w14:textId="591AF3E1" w:rsidR="00821D2C" w:rsidRPr="000A5A77" w:rsidRDefault="00821D2C" w:rsidP="00A125B1">
      <w:pPr>
        <w:widowControl w:val="0"/>
        <w:spacing w:after="0" w:line="266"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lastRenderedPageBreak/>
        <w:t>Điều 6. Niêm yết, thông báo công khai đấu giá tài sản</w:t>
      </w:r>
    </w:p>
    <w:bookmarkEnd w:id="4"/>
    <w:p w14:paraId="5BD623BC" w14:textId="77777777"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Thực hiện Niêm yết việc đấu giá tài sản được thực hiện tại: </w:t>
      </w:r>
    </w:p>
    <w:p w14:paraId="4125D663" w14:textId="75BC124A"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Trụ sở của Công ty đấu giá hợp danh Nhất An Phú - Chi nhánh Tây Bắc -</w:t>
      </w:r>
      <w:r w:rsidRPr="000A5A77">
        <w:rPr>
          <w:rFonts w:asciiTheme="majorHAnsi" w:hAnsiTheme="majorHAnsi" w:cstheme="majorHAnsi"/>
          <w:bCs/>
          <w:i/>
          <w:iCs/>
          <w:sz w:val="27"/>
          <w:szCs w:val="27"/>
          <w:lang w:val="pt-BR"/>
        </w:rPr>
        <w:t xml:space="preserve">Tổ chức </w:t>
      </w:r>
      <w:r w:rsidR="00FA7244">
        <w:rPr>
          <w:rFonts w:asciiTheme="majorHAnsi" w:hAnsiTheme="majorHAnsi" w:cstheme="majorHAnsi"/>
          <w:bCs/>
          <w:i/>
          <w:iCs/>
          <w:sz w:val="27"/>
          <w:szCs w:val="27"/>
          <w:lang w:val="pt-BR"/>
        </w:rPr>
        <w:t xml:space="preserve">hành nghề </w:t>
      </w:r>
      <w:r w:rsidRPr="000A5A77">
        <w:rPr>
          <w:rFonts w:asciiTheme="majorHAnsi" w:hAnsiTheme="majorHAnsi" w:cstheme="majorHAnsi"/>
          <w:bCs/>
          <w:i/>
          <w:iCs/>
          <w:sz w:val="27"/>
          <w:szCs w:val="27"/>
          <w:lang w:val="pt-BR"/>
        </w:rPr>
        <w:t>đấu giá</w:t>
      </w:r>
      <w:r w:rsidR="00CC3CA4">
        <w:rPr>
          <w:rFonts w:asciiTheme="majorHAnsi" w:hAnsiTheme="majorHAnsi" w:cstheme="majorHAnsi"/>
          <w:bCs/>
          <w:i/>
          <w:iCs/>
          <w:sz w:val="27"/>
          <w:szCs w:val="27"/>
          <w:lang w:val="pt-BR"/>
        </w:rPr>
        <w:t xml:space="preserve"> tài sả</w:t>
      </w:r>
      <w:r w:rsidR="00CC3CA4" w:rsidRPr="00CC3CA4">
        <w:rPr>
          <w:rFonts w:asciiTheme="majorHAnsi" w:hAnsiTheme="majorHAnsi" w:cstheme="majorHAnsi"/>
          <w:bCs/>
          <w:i/>
          <w:iCs/>
          <w:sz w:val="27"/>
          <w:szCs w:val="27"/>
          <w:lang w:val="pt-BR"/>
        </w:rPr>
        <w:t>n</w:t>
      </w:r>
      <w:r w:rsidRPr="00CC3CA4">
        <w:rPr>
          <w:rFonts w:asciiTheme="majorHAnsi" w:hAnsiTheme="majorHAnsi" w:cstheme="majorHAnsi"/>
          <w:bCs/>
          <w:i/>
          <w:iCs/>
          <w:sz w:val="27"/>
          <w:szCs w:val="27"/>
          <w:lang w:val="pt-BR"/>
        </w:rPr>
        <w:t>;</w:t>
      </w:r>
      <w:r w:rsidR="00790D00" w:rsidRPr="000A5A77">
        <w:rPr>
          <w:rFonts w:asciiTheme="majorHAnsi" w:hAnsiTheme="majorHAnsi" w:cstheme="majorHAnsi"/>
          <w:bCs/>
          <w:sz w:val="27"/>
          <w:szCs w:val="27"/>
          <w:lang w:val="pt-BR"/>
        </w:rPr>
        <w:t xml:space="preserve"> </w:t>
      </w:r>
    </w:p>
    <w:p w14:paraId="639E6DCD" w14:textId="71DA0572" w:rsidR="00821D2C"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i/>
          <w:iCs/>
          <w:spacing w:val="-4"/>
          <w:sz w:val="27"/>
          <w:szCs w:val="27"/>
          <w:lang w:val="pt-BR"/>
        </w:rPr>
      </w:pPr>
      <w:r w:rsidRPr="000A5A77">
        <w:rPr>
          <w:rFonts w:asciiTheme="majorHAnsi" w:hAnsiTheme="majorHAnsi" w:cstheme="majorHAnsi"/>
          <w:bCs/>
          <w:sz w:val="27"/>
          <w:szCs w:val="27"/>
          <w:lang w:val="pt-BR"/>
        </w:rPr>
        <w:t xml:space="preserve">+ </w:t>
      </w:r>
      <w:r w:rsidR="00F23500" w:rsidRPr="000A5A77">
        <w:rPr>
          <w:rFonts w:asciiTheme="majorHAnsi" w:hAnsiTheme="majorHAnsi" w:cstheme="majorHAnsi"/>
          <w:bCs/>
          <w:sz w:val="27"/>
          <w:szCs w:val="27"/>
          <w:lang w:val="pt-BR"/>
        </w:rPr>
        <w:t>Chi cục Kiểm lâm Sơn La</w:t>
      </w:r>
      <w:r w:rsidRPr="000A5A77">
        <w:rPr>
          <w:rFonts w:asciiTheme="majorHAnsi" w:hAnsiTheme="majorHAnsi" w:cstheme="majorHAnsi"/>
          <w:bCs/>
          <w:sz w:val="27"/>
          <w:szCs w:val="27"/>
          <w:lang w:val="pt-BR"/>
        </w:rPr>
        <w:t xml:space="preserve"> - </w:t>
      </w:r>
      <w:r w:rsidRPr="000A5A77">
        <w:rPr>
          <w:rFonts w:asciiTheme="majorHAnsi" w:hAnsiTheme="majorHAnsi" w:cstheme="majorHAnsi"/>
          <w:bCs/>
          <w:i/>
          <w:iCs/>
          <w:sz w:val="27"/>
          <w:szCs w:val="27"/>
          <w:lang w:val="pt-BR"/>
        </w:rPr>
        <w:t>Nơi có tài sản đấu giá</w:t>
      </w:r>
      <w:r w:rsidR="00ED60F5">
        <w:rPr>
          <w:rFonts w:asciiTheme="majorHAnsi" w:hAnsiTheme="majorHAnsi" w:cstheme="majorHAnsi"/>
          <w:bCs/>
          <w:i/>
          <w:iCs/>
          <w:spacing w:val="-4"/>
          <w:sz w:val="27"/>
          <w:szCs w:val="27"/>
          <w:lang w:val="pt-BR"/>
        </w:rPr>
        <w:t>;</w:t>
      </w:r>
    </w:p>
    <w:p w14:paraId="01CCC49D" w14:textId="251E6EF3" w:rsidR="00ED60F5" w:rsidRPr="00ED60F5" w:rsidRDefault="00ED60F5"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ED60F5">
        <w:rPr>
          <w:rFonts w:asciiTheme="majorHAnsi" w:hAnsiTheme="majorHAnsi" w:cstheme="majorHAnsi"/>
          <w:bCs/>
          <w:spacing w:val="-4"/>
          <w:sz w:val="27"/>
          <w:szCs w:val="27"/>
          <w:lang w:val="pt-BR"/>
        </w:rPr>
        <w:t>+ Nhà văn hoá tổ 3, phường Quyết Tâm</w:t>
      </w:r>
      <w:r>
        <w:rPr>
          <w:rFonts w:asciiTheme="majorHAnsi" w:hAnsiTheme="majorHAnsi" w:cstheme="majorHAnsi"/>
          <w:bCs/>
          <w:i/>
          <w:iCs/>
          <w:spacing w:val="-4"/>
          <w:sz w:val="27"/>
          <w:szCs w:val="27"/>
          <w:lang w:val="pt-BR"/>
        </w:rPr>
        <w:t xml:space="preserve"> - </w:t>
      </w:r>
      <w:r w:rsidRPr="000A5A77">
        <w:rPr>
          <w:rFonts w:asciiTheme="majorHAnsi" w:hAnsiTheme="majorHAnsi" w:cstheme="majorHAnsi"/>
          <w:bCs/>
          <w:i/>
          <w:iCs/>
          <w:sz w:val="27"/>
          <w:szCs w:val="27"/>
          <w:lang w:val="pt-BR"/>
        </w:rPr>
        <w:t xml:space="preserve">Nơi tổ chức </w:t>
      </w:r>
      <w:r>
        <w:rPr>
          <w:rFonts w:asciiTheme="majorHAnsi" w:hAnsiTheme="majorHAnsi" w:cstheme="majorHAnsi"/>
          <w:bCs/>
          <w:i/>
          <w:iCs/>
          <w:sz w:val="27"/>
          <w:szCs w:val="27"/>
          <w:lang w:val="pt-BR"/>
        </w:rPr>
        <w:t>phiên</w:t>
      </w:r>
      <w:r w:rsidRPr="000A5A77">
        <w:rPr>
          <w:rFonts w:asciiTheme="majorHAnsi" w:hAnsiTheme="majorHAnsi" w:cstheme="majorHAnsi"/>
          <w:bCs/>
          <w:i/>
          <w:iCs/>
          <w:sz w:val="27"/>
          <w:szCs w:val="27"/>
          <w:lang w:val="pt-BR"/>
        </w:rPr>
        <w:t xml:space="preserve"> đấu giá</w:t>
      </w:r>
      <w:r>
        <w:rPr>
          <w:rFonts w:asciiTheme="majorHAnsi" w:hAnsiTheme="majorHAnsi" w:cstheme="majorHAnsi"/>
          <w:bCs/>
          <w:i/>
          <w:iCs/>
          <w:sz w:val="27"/>
          <w:szCs w:val="27"/>
          <w:lang w:val="pt-BR"/>
        </w:rPr>
        <w:t>.</w:t>
      </w:r>
    </w:p>
    <w:p w14:paraId="36D850A0" w14:textId="7FA5CA94"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Nội dung niêm yết và thông báo công khai theo quy định tại </w:t>
      </w:r>
      <w:r w:rsidR="00FA7244" w:rsidRPr="00FA7244">
        <w:rPr>
          <w:rFonts w:asciiTheme="majorHAnsi" w:hAnsiTheme="majorHAnsi" w:cstheme="majorHAnsi"/>
          <w:bCs/>
          <w:sz w:val="27"/>
          <w:szCs w:val="27"/>
          <w:lang w:val="pt-BR"/>
        </w:rPr>
        <w:t>Điều 35 Luật Đấu giá tài sản 01/2016/QH14 ngày 17/11/2016, được sửa đổi, bổ sung tại khoản 21, Điều 1 Luật sửa đổi, bổ sung một số điều của Luật Đấu giá tài sản ngày 27/6/2024</w:t>
      </w:r>
      <w:r w:rsidRPr="000A5A77">
        <w:rPr>
          <w:rFonts w:asciiTheme="majorHAnsi" w:hAnsiTheme="majorHAnsi" w:cstheme="majorHAnsi"/>
          <w:bCs/>
          <w:sz w:val="27"/>
          <w:szCs w:val="27"/>
          <w:lang w:val="pt-BR"/>
        </w:rPr>
        <w:t xml:space="preserve">. </w:t>
      </w:r>
    </w:p>
    <w:p w14:paraId="2399D5E1" w14:textId="7DA2358C" w:rsidR="00821D2C" w:rsidRPr="000A5A77" w:rsidRDefault="00821D2C" w:rsidP="00A125B1">
      <w:pPr>
        <w:widowControl w:val="0"/>
        <w:tabs>
          <w:tab w:val="left" w:pos="360"/>
          <w:tab w:val="left" w:pos="567"/>
        </w:tabs>
        <w:spacing w:after="0" w:line="266" w:lineRule="auto"/>
        <w:ind w:firstLine="720"/>
        <w:contextualSpacing/>
        <w:jc w:val="both"/>
        <w:rPr>
          <w:rFonts w:asciiTheme="majorHAnsi" w:hAnsiTheme="majorHAnsi" w:cstheme="majorHAnsi"/>
          <w:bCs/>
          <w:sz w:val="27"/>
          <w:szCs w:val="27"/>
          <w:lang w:val="pt-BR"/>
        </w:rPr>
      </w:pPr>
      <w:r w:rsidRPr="000A5A77">
        <w:rPr>
          <w:rFonts w:asciiTheme="majorHAnsi" w:hAnsiTheme="majorHAnsi" w:cstheme="majorHAnsi"/>
          <w:bCs/>
          <w:sz w:val="27"/>
          <w:szCs w:val="27"/>
          <w:lang w:val="pt-BR"/>
        </w:rPr>
        <w:t xml:space="preserve">- Thông báo do Công ty ban hành và có các nội dung chủ yếu sau: Tên, địa chỉ của tổ chức </w:t>
      </w:r>
      <w:r w:rsidR="00454980">
        <w:rPr>
          <w:rFonts w:asciiTheme="majorHAnsi" w:hAnsiTheme="majorHAnsi" w:cstheme="majorHAnsi"/>
          <w:bCs/>
          <w:sz w:val="27"/>
          <w:szCs w:val="27"/>
          <w:lang w:val="pt-BR"/>
        </w:rPr>
        <w:t xml:space="preserve">hành nghề </w:t>
      </w:r>
      <w:r w:rsidRPr="000A5A77">
        <w:rPr>
          <w:rFonts w:asciiTheme="majorHAnsi" w:hAnsiTheme="majorHAnsi" w:cstheme="majorHAnsi"/>
          <w:bCs/>
          <w:sz w:val="27"/>
          <w:szCs w:val="27"/>
          <w:lang w:val="pt-BR"/>
        </w:rPr>
        <w:t xml:space="preserve">đấu giá tài sản và người có tài sản đấu giá; Tên tài sản, nơi có tài sản đấu giá; Đặc điểm tài sản đấu giá; Thời hạn sử dụng của tài sản đấu giá; Thời gian, địa điểm bán hồ sơ </w:t>
      </w:r>
      <w:r w:rsidR="00454980">
        <w:rPr>
          <w:rFonts w:asciiTheme="majorHAnsi" w:hAnsiTheme="majorHAnsi" w:cstheme="majorHAnsi"/>
          <w:bCs/>
          <w:sz w:val="27"/>
          <w:szCs w:val="27"/>
          <w:lang w:val="pt-BR"/>
        </w:rPr>
        <w:t xml:space="preserve">mời </w:t>
      </w:r>
      <w:r w:rsidRPr="000A5A77">
        <w:rPr>
          <w:rFonts w:asciiTheme="majorHAnsi" w:hAnsiTheme="majorHAnsi" w:cstheme="majorHAnsi"/>
          <w:bCs/>
          <w:sz w:val="27"/>
          <w:szCs w:val="27"/>
          <w:lang w:val="pt-BR"/>
        </w:rPr>
        <w:t>tham gia đấu giá</w:t>
      </w:r>
      <w:r w:rsidR="002366DD">
        <w:rPr>
          <w:rFonts w:asciiTheme="majorHAnsi" w:hAnsiTheme="majorHAnsi" w:cstheme="majorHAnsi"/>
          <w:bCs/>
          <w:sz w:val="27"/>
          <w:szCs w:val="27"/>
          <w:lang w:val="pt-BR"/>
        </w:rPr>
        <w:t>, tiếp nhận hồ sơ tham gia đấu giá</w:t>
      </w:r>
      <w:r w:rsidRPr="000A5A77">
        <w:rPr>
          <w:rFonts w:asciiTheme="majorHAnsi" w:hAnsiTheme="majorHAnsi" w:cstheme="majorHAnsi"/>
          <w:bCs/>
          <w:sz w:val="27"/>
          <w:szCs w:val="27"/>
          <w:lang w:val="pt-BR"/>
        </w:rPr>
        <w:t xml:space="preserve">; Giá khởi điểm của tài sản đấu giá; Thời gian, địa điểm xem tài sản đấu giá; Tiền mua hồ sơ, tiền đặt trước tham gia đấu giá; Thời gian, địa điểm, điều kiện, cách thức đăng ký tham gia đấu giá; Thời gian địa điểm tổ chức </w:t>
      </w:r>
      <w:r w:rsidR="00454980">
        <w:rPr>
          <w:rFonts w:asciiTheme="majorHAnsi" w:hAnsiTheme="majorHAnsi" w:cstheme="majorHAnsi"/>
          <w:bCs/>
          <w:sz w:val="27"/>
          <w:szCs w:val="27"/>
          <w:lang w:val="pt-BR"/>
        </w:rPr>
        <w:t>phiên</w:t>
      </w:r>
      <w:r w:rsidRPr="000A5A77">
        <w:rPr>
          <w:rFonts w:asciiTheme="majorHAnsi" w:hAnsiTheme="majorHAnsi" w:cstheme="majorHAnsi"/>
          <w:bCs/>
          <w:sz w:val="27"/>
          <w:szCs w:val="27"/>
          <w:lang w:val="pt-BR"/>
        </w:rPr>
        <w:t xml:space="preserve"> đấu giá; Hình thức, phương thức đấu giá.</w:t>
      </w:r>
    </w:p>
    <w:p w14:paraId="66610E27" w14:textId="1EDBECEB" w:rsidR="00E7621F" w:rsidRPr="000A5A77" w:rsidRDefault="001D6E9A" w:rsidP="00A125B1">
      <w:pPr>
        <w:widowControl w:val="0"/>
        <w:tabs>
          <w:tab w:val="left" w:pos="360"/>
          <w:tab w:val="left" w:pos="567"/>
        </w:tabs>
        <w:spacing w:after="0" w:line="266" w:lineRule="auto"/>
        <w:ind w:firstLine="720"/>
        <w:contextualSpacing/>
        <w:jc w:val="both"/>
        <w:rPr>
          <w:rFonts w:asciiTheme="majorHAnsi" w:hAnsiTheme="majorHAnsi" w:cstheme="majorHAnsi"/>
          <w:b/>
          <w:bCs/>
          <w:sz w:val="27"/>
          <w:szCs w:val="27"/>
          <w:lang w:val="pt-BR"/>
        </w:rPr>
      </w:pPr>
      <w:r w:rsidRPr="000A5A77">
        <w:rPr>
          <w:rFonts w:asciiTheme="majorHAnsi" w:hAnsiTheme="majorHAnsi" w:cstheme="majorHAnsi"/>
          <w:b/>
          <w:spacing w:val="-4"/>
          <w:sz w:val="27"/>
          <w:szCs w:val="27"/>
          <w:lang w:val="pt-BR"/>
        </w:rPr>
        <w:t xml:space="preserve">Điều 7. </w:t>
      </w:r>
      <w:r w:rsidR="00A203D8" w:rsidRPr="000A5A77">
        <w:rPr>
          <w:rFonts w:asciiTheme="majorHAnsi" w:hAnsiTheme="majorHAnsi" w:cstheme="majorHAnsi"/>
          <w:b/>
          <w:spacing w:val="-4"/>
          <w:sz w:val="27"/>
          <w:szCs w:val="27"/>
          <w:lang w:val="pt-BR"/>
        </w:rPr>
        <w:t xml:space="preserve">Đối tượng, </w:t>
      </w:r>
      <w:r w:rsidR="00A203D8" w:rsidRPr="000A5A77">
        <w:rPr>
          <w:rFonts w:asciiTheme="majorHAnsi" w:hAnsiTheme="majorHAnsi" w:cstheme="majorHAnsi"/>
          <w:b/>
          <w:bCs/>
          <w:spacing w:val="-4"/>
          <w:sz w:val="27"/>
          <w:szCs w:val="27"/>
          <w:lang w:val="nl-NL"/>
        </w:rPr>
        <w:t>đ</w:t>
      </w:r>
      <w:r w:rsidRPr="000A5A77">
        <w:rPr>
          <w:rFonts w:asciiTheme="majorHAnsi" w:hAnsiTheme="majorHAnsi" w:cstheme="majorHAnsi"/>
          <w:b/>
          <w:bCs/>
          <w:spacing w:val="-4"/>
          <w:sz w:val="27"/>
          <w:szCs w:val="27"/>
          <w:lang w:val="nl-NL"/>
        </w:rPr>
        <w:t>iều kiện tham gia đấu giá</w:t>
      </w:r>
      <w:r w:rsidRPr="000A5A77">
        <w:rPr>
          <w:rFonts w:asciiTheme="majorHAnsi" w:hAnsiTheme="majorHAnsi" w:cstheme="majorHAnsi"/>
          <w:spacing w:val="-4"/>
          <w:sz w:val="27"/>
          <w:szCs w:val="27"/>
          <w:lang w:val="nl-NL"/>
        </w:rPr>
        <w:t xml:space="preserve"> </w:t>
      </w:r>
      <w:r w:rsidRPr="000A5A77">
        <w:rPr>
          <w:rFonts w:asciiTheme="majorHAnsi" w:hAnsiTheme="majorHAnsi" w:cstheme="majorHAnsi"/>
          <w:bCs/>
          <w:i/>
          <w:iCs/>
          <w:spacing w:val="-4"/>
          <w:sz w:val="27"/>
          <w:szCs w:val="27"/>
          <w:lang w:val="nl-NL"/>
        </w:rPr>
        <w:t>(Điều 38 Luật Đấu giá tài sả</w:t>
      </w:r>
      <w:r w:rsidRPr="000A5A77">
        <w:rPr>
          <w:rFonts w:asciiTheme="majorHAnsi" w:hAnsiTheme="majorHAnsi" w:cstheme="majorHAnsi"/>
          <w:bCs/>
          <w:i/>
          <w:iCs/>
          <w:sz w:val="27"/>
          <w:szCs w:val="27"/>
          <w:lang w:val="nl-NL"/>
        </w:rPr>
        <w:t>n</w:t>
      </w:r>
      <w:r w:rsidR="002674F8" w:rsidRPr="000A5A77">
        <w:rPr>
          <w:rFonts w:asciiTheme="majorHAnsi" w:hAnsiTheme="majorHAnsi" w:cstheme="majorHAnsi"/>
          <w:bCs/>
          <w:i/>
          <w:iCs/>
          <w:sz w:val="27"/>
          <w:szCs w:val="27"/>
          <w:lang w:val="nl-NL"/>
        </w:rPr>
        <w:t>)</w:t>
      </w:r>
    </w:p>
    <w:p w14:paraId="74311955" w14:textId="09B4EBF1" w:rsidR="00EA5361" w:rsidRPr="000A5A77" w:rsidRDefault="001D6E9A" w:rsidP="00A125B1">
      <w:pPr>
        <w:widowControl w:val="0"/>
        <w:tabs>
          <w:tab w:val="left" w:pos="851"/>
          <w:tab w:val="left" w:pos="993"/>
        </w:tabs>
        <w:spacing w:after="0" w:line="266" w:lineRule="auto"/>
        <w:ind w:firstLine="720"/>
        <w:jc w:val="both"/>
        <w:rPr>
          <w:rFonts w:asciiTheme="majorHAnsi" w:hAnsiTheme="majorHAnsi" w:cstheme="majorHAnsi"/>
          <w:sz w:val="27"/>
          <w:szCs w:val="27"/>
          <w:lang w:val="pt-BR"/>
        </w:rPr>
      </w:pPr>
      <w:r w:rsidRPr="000A5A77">
        <w:rPr>
          <w:rFonts w:asciiTheme="majorHAnsi" w:hAnsiTheme="majorHAnsi" w:cstheme="majorHAnsi"/>
          <w:b/>
          <w:bCs/>
          <w:sz w:val="27"/>
          <w:szCs w:val="27"/>
          <w:lang w:val="pt-BR"/>
        </w:rPr>
        <w:t>1. Đối tượng tham gia đấu giá:</w:t>
      </w:r>
      <w:r w:rsidRPr="000A5A77">
        <w:rPr>
          <w:rFonts w:asciiTheme="majorHAnsi" w:hAnsiTheme="majorHAnsi" w:cstheme="majorHAnsi"/>
          <w:sz w:val="27"/>
          <w:szCs w:val="27"/>
          <w:lang w:val="pt-BR"/>
        </w:rPr>
        <w:t xml:space="preserve"> </w:t>
      </w:r>
      <w:r w:rsidR="00821D2C" w:rsidRPr="000A5A77">
        <w:rPr>
          <w:rFonts w:asciiTheme="majorHAnsi" w:hAnsiTheme="majorHAnsi" w:cstheme="majorHAnsi"/>
          <w:sz w:val="27"/>
          <w:szCs w:val="27"/>
          <w:lang w:val="pt-BR"/>
        </w:rPr>
        <w:t>Tổ chức, cá nhân có khả năng tài chính, có nhu cầu mua tài sản, thực hiện các quy định của pháp luật về đấu giá tài sản, của Quy chế này và không thuộc các trường hợp quy định tại khoản 4 Điều 38 của Luật Đấu giá tài sản đều được đăng ký tham gia đấu giá.</w:t>
      </w:r>
    </w:p>
    <w:p w14:paraId="1AA5C2F3" w14:textId="5C18EAAF" w:rsidR="00EA5361" w:rsidRPr="000A5A77" w:rsidRDefault="00EA5361" w:rsidP="00A125B1">
      <w:pPr>
        <w:widowControl w:val="0"/>
        <w:tabs>
          <w:tab w:val="left" w:pos="851"/>
          <w:tab w:val="left" w:pos="993"/>
        </w:tabs>
        <w:spacing w:after="0" w:line="266" w:lineRule="auto"/>
        <w:ind w:firstLine="720"/>
        <w:jc w:val="both"/>
        <w:rPr>
          <w:rFonts w:asciiTheme="majorHAnsi" w:hAnsiTheme="majorHAnsi" w:cstheme="majorHAnsi"/>
          <w:sz w:val="27"/>
          <w:szCs w:val="27"/>
          <w:lang w:val="pt-BR"/>
        </w:rPr>
      </w:pPr>
      <w:r w:rsidRPr="000A5A77">
        <w:rPr>
          <w:rFonts w:asciiTheme="majorHAnsi" w:hAnsiTheme="majorHAnsi" w:cstheme="majorHAnsi"/>
          <w:b/>
          <w:bCs/>
          <w:sz w:val="27"/>
          <w:szCs w:val="27"/>
          <w:lang w:val="pt-BR"/>
        </w:rPr>
        <w:t>2. Người tham gia đấu giá:</w:t>
      </w:r>
      <w:r w:rsidRPr="000A5A77">
        <w:rPr>
          <w:rFonts w:asciiTheme="majorHAnsi" w:hAnsiTheme="majorHAnsi" w:cstheme="majorHAnsi"/>
          <w:sz w:val="27"/>
          <w:szCs w:val="27"/>
          <w:lang w:val="pt-BR"/>
        </w:rPr>
        <w:t xml:space="preserve"> Là người thuộc đối tượng được quy định tạ</w:t>
      </w:r>
      <w:r w:rsidR="00405F12" w:rsidRPr="000A5A77">
        <w:rPr>
          <w:rFonts w:asciiTheme="majorHAnsi" w:hAnsiTheme="majorHAnsi" w:cstheme="majorHAnsi"/>
          <w:sz w:val="27"/>
          <w:szCs w:val="27"/>
          <w:lang w:val="pt-BR"/>
        </w:rPr>
        <w:t>i k</w:t>
      </w:r>
      <w:r w:rsidRPr="000A5A77">
        <w:rPr>
          <w:rFonts w:asciiTheme="majorHAnsi" w:hAnsiTheme="majorHAnsi" w:cstheme="majorHAnsi"/>
          <w:sz w:val="27"/>
          <w:szCs w:val="27"/>
          <w:lang w:val="pt-BR"/>
        </w:rPr>
        <w:t xml:space="preserve">hoản 1 Điều này hoặc là người đại diện hoặc người được ủy quyền hợp pháp. Người tham gia đấu giá là một người duy nhất có tên trong danh sách đủ điều kiện tham gia cuộc đấu giá và phải trực tiếp trả giá. </w:t>
      </w:r>
    </w:p>
    <w:p w14:paraId="5EE8DEF1" w14:textId="73AA4AA1" w:rsidR="00EA5361" w:rsidRPr="000A5A77" w:rsidRDefault="00EA5361" w:rsidP="00A125B1">
      <w:pPr>
        <w:widowControl w:val="0"/>
        <w:tabs>
          <w:tab w:val="left" w:pos="851"/>
          <w:tab w:val="left" w:pos="993"/>
        </w:tabs>
        <w:spacing w:after="0" w:line="266" w:lineRule="auto"/>
        <w:ind w:firstLine="720"/>
        <w:jc w:val="both"/>
        <w:rPr>
          <w:rFonts w:asciiTheme="majorHAnsi" w:hAnsiTheme="majorHAnsi" w:cstheme="majorHAnsi"/>
          <w:spacing w:val="-2"/>
          <w:sz w:val="27"/>
          <w:szCs w:val="27"/>
          <w:lang w:val="pt-BR"/>
        </w:rPr>
      </w:pPr>
      <w:r w:rsidRPr="000A5A77">
        <w:rPr>
          <w:rFonts w:asciiTheme="majorHAnsi" w:hAnsiTheme="majorHAnsi" w:cstheme="majorHAnsi"/>
          <w:spacing w:val="-2"/>
          <w:sz w:val="27"/>
          <w:szCs w:val="27"/>
          <w:lang w:val="pt-BR"/>
        </w:rPr>
        <w:t>Trường hợp có người đại diện theo ủy quyền thì cần phải có văn bản ủy quyền hợp lệ. Trong một cuộc đấu giá, một người chỉ được đại diện cho một đối tượng tham gia đấu giá và nếu đã là người tham gia đấu giá thì không được đại diện cho người đăng ký tham gia đấu giá khác</w:t>
      </w:r>
      <w:r w:rsidR="002674F8" w:rsidRPr="000A5A77">
        <w:rPr>
          <w:rFonts w:asciiTheme="majorHAnsi" w:hAnsiTheme="majorHAnsi" w:cstheme="majorHAnsi"/>
          <w:spacing w:val="-2"/>
          <w:sz w:val="27"/>
          <w:szCs w:val="27"/>
          <w:lang w:val="pt-BR"/>
        </w:rPr>
        <w:t>.</w:t>
      </w:r>
    </w:p>
    <w:p w14:paraId="2F65E3D6" w14:textId="48CCB5BF" w:rsidR="00A40313" w:rsidRPr="00482E35" w:rsidRDefault="001D6E9A" w:rsidP="00A125B1">
      <w:pPr>
        <w:widowControl w:val="0"/>
        <w:tabs>
          <w:tab w:val="left" w:pos="851"/>
          <w:tab w:val="left" w:pos="993"/>
        </w:tabs>
        <w:spacing w:after="0" w:line="266" w:lineRule="auto"/>
        <w:ind w:firstLine="720"/>
        <w:contextualSpacing/>
        <w:jc w:val="both"/>
        <w:rPr>
          <w:rFonts w:asciiTheme="majorHAnsi" w:eastAsia="Cambria" w:hAnsiTheme="majorHAnsi" w:cstheme="majorHAnsi"/>
          <w:i/>
          <w:sz w:val="27"/>
          <w:szCs w:val="27"/>
        </w:rPr>
      </w:pPr>
      <w:r w:rsidRPr="00482E35">
        <w:rPr>
          <w:rFonts w:asciiTheme="majorHAnsi" w:hAnsiTheme="majorHAnsi" w:cstheme="majorHAnsi"/>
          <w:b/>
          <w:bCs/>
          <w:sz w:val="27"/>
          <w:szCs w:val="27"/>
          <w:lang w:val="nl-NL"/>
        </w:rPr>
        <w:t>3.</w:t>
      </w:r>
      <w:r w:rsidRPr="00482E35">
        <w:rPr>
          <w:rFonts w:asciiTheme="majorHAnsi" w:hAnsiTheme="majorHAnsi" w:cstheme="majorHAnsi"/>
          <w:sz w:val="27"/>
          <w:szCs w:val="27"/>
          <w:lang w:val="nl-NL"/>
        </w:rPr>
        <w:t xml:space="preserve"> </w:t>
      </w:r>
      <w:r w:rsidRPr="00482E35">
        <w:rPr>
          <w:rFonts w:asciiTheme="majorHAnsi" w:hAnsiTheme="majorHAnsi" w:cstheme="majorHAnsi"/>
          <w:b/>
          <w:sz w:val="27"/>
          <w:szCs w:val="27"/>
          <w:lang w:val="nl-NL"/>
        </w:rPr>
        <w:t>Các trường hợp không được tham gia đấu giá</w:t>
      </w:r>
      <w:r w:rsidR="002A77E1" w:rsidRPr="00482E35">
        <w:rPr>
          <w:rFonts w:asciiTheme="majorHAnsi" w:hAnsiTheme="majorHAnsi" w:cstheme="majorHAnsi"/>
          <w:b/>
          <w:sz w:val="27"/>
          <w:szCs w:val="27"/>
          <w:lang w:val="nl-NL"/>
        </w:rPr>
        <w:t xml:space="preserve"> </w:t>
      </w:r>
      <w:r w:rsidR="00A40313" w:rsidRPr="00482E35">
        <w:rPr>
          <w:rFonts w:asciiTheme="majorHAnsi" w:eastAsia="Cambria" w:hAnsiTheme="majorHAnsi" w:cstheme="majorHAnsi"/>
          <w:bCs/>
          <w:i/>
          <w:sz w:val="27"/>
          <w:szCs w:val="27"/>
        </w:rPr>
        <w:t>(</w:t>
      </w:r>
      <w:r w:rsidR="00A40313" w:rsidRPr="00482E35">
        <w:rPr>
          <w:rFonts w:asciiTheme="majorHAnsi" w:eastAsia="Cambria" w:hAnsiTheme="majorHAnsi" w:cstheme="majorHAnsi"/>
          <w:i/>
          <w:sz w:val="27"/>
          <w:szCs w:val="27"/>
        </w:rPr>
        <w:t xml:space="preserve">khoản 4 Điều 38 Luật Đấu giá tài sản </w:t>
      </w:r>
      <w:r w:rsidR="00E5693C" w:rsidRPr="00482E35">
        <w:rPr>
          <w:rFonts w:asciiTheme="majorHAnsi" w:eastAsia="Cambria" w:hAnsiTheme="majorHAnsi" w:cstheme="majorHAnsi"/>
          <w:i/>
          <w:sz w:val="27"/>
          <w:szCs w:val="27"/>
        </w:rPr>
        <w:t>2016</w:t>
      </w:r>
      <w:r w:rsidR="00A40313" w:rsidRPr="00482E35">
        <w:rPr>
          <w:rFonts w:asciiTheme="majorHAnsi" w:eastAsia="Cambria" w:hAnsiTheme="majorHAnsi" w:cstheme="majorHAnsi"/>
          <w:i/>
          <w:sz w:val="27"/>
          <w:szCs w:val="27"/>
        </w:rPr>
        <w:t>)</w:t>
      </w:r>
    </w:p>
    <w:p w14:paraId="72E25A43" w14:textId="75E42102"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pacing w:val="-4"/>
          <w:sz w:val="27"/>
          <w:szCs w:val="27"/>
        </w:rPr>
      </w:pPr>
      <w:r w:rsidRPr="00444576">
        <w:rPr>
          <w:rFonts w:asciiTheme="majorHAnsi" w:eastAsia="Times New Roman" w:hAnsiTheme="majorHAnsi" w:cstheme="majorHAnsi"/>
          <w:b/>
          <w:bCs/>
          <w:color w:val="000000" w:themeColor="text1"/>
          <w:spacing w:val="-2"/>
          <w:sz w:val="27"/>
          <w:szCs w:val="27"/>
        </w:rPr>
        <w:t>a.</w:t>
      </w:r>
      <w:r w:rsidRPr="00302CDC">
        <w:rPr>
          <w:rFonts w:asciiTheme="majorHAnsi" w:eastAsia="Times New Roman" w:hAnsiTheme="majorHAnsi" w:cstheme="majorHAnsi"/>
          <w:color w:val="000000" w:themeColor="text1"/>
          <w:spacing w:val="-2"/>
          <w:sz w:val="27"/>
          <w:szCs w:val="27"/>
        </w:rPr>
        <w:t xml:space="preserve">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r w:rsidR="00224DF7">
        <w:rPr>
          <w:rFonts w:asciiTheme="majorHAnsi" w:eastAsia="Times New Roman" w:hAnsiTheme="majorHAnsi" w:cstheme="majorHAnsi"/>
          <w:color w:val="000000" w:themeColor="text1"/>
          <w:spacing w:val="-4"/>
          <w:sz w:val="27"/>
          <w:szCs w:val="27"/>
        </w:rPr>
        <w:t>.</w:t>
      </w:r>
    </w:p>
    <w:p w14:paraId="70ADAE27" w14:textId="03EA7FA9"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z w:val="27"/>
          <w:szCs w:val="27"/>
        </w:rPr>
      </w:pPr>
      <w:r w:rsidRPr="00444576">
        <w:rPr>
          <w:rFonts w:asciiTheme="majorHAnsi" w:eastAsia="Times New Roman" w:hAnsiTheme="majorHAnsi" w:cstheme="majorHAnsi"/>
          <w:b/>
          <w:bCs/>
          <w:color w:val="000000" w:themeColor="text1"/>
          <w:sz w:val="27"/>
          <w:szCs w:val="27"/>
        </w:rPr>
        <w:t>b.</w:t>
      </w:r>
      <w:r w:rsidRPr="00302CDC">
        <w:rPr>
          <w:rFonts w:asciiTheme="majorHAnsi" w:eastAsia="Times New Roman" w:hAnsiTheme="majorHAnsi" w:cstheme="majorHAnsi"/>
          <w:color w:val="000000" w:themeColor="text1"/>
          <w:sz w:val="27"/>
          <w:szCs w:val="27"/>
        </w:rPr>
        <w:t xml:space="preserve"> Người làm việc trong tổ chức hành nghề đấu giá tài sản thực hiện cuộc đấu giá; cha, mẹ, vợ, chồng, con, anh ruột, chị ruột, em ruột của </w:t>
      </w:r>
      <w:r>
        <w:rPr>
          <w:rFonts w:asciiTheme="majorHAnsi" w:eastAsia="Times New Roman" w:hAnsiTheme="majorHAnsi" w:cstheme="majorHAnsi"/>
          <w:color w:val="000000" w:themeColor="text1"/>
          <w:sz w:val="27"/>
          <w:szCs w:val="27"/>
        </w:rPr>
        <w:t>Đ</w:t>
      </w:r>
      <w:r w:rsidRPr="00302CDC">
        <w:rPr>
          <w:rFonts w:asciiTheme="majorHAnsi" w:eastAsia="Times New Roman" w:hAnsiTheme="majorHAnsi" w:cstheme="majorHAnsi"/>
          <w:color w:val="000000" w:themeColor="text1"/>
          <w:sz w:val="27"/>
          <w:szCs w:val="27"/>
        </w:rPr>
        <w:t>ấu giá viên điều hành phiên đấu giá; người trực tiếp giám định, định giá tài sản; cha, mẹ, vợ, chồng, con, anh ruột, chị ruột, em ruột của người trực tiếp giám định, định giá tài sản</w:t>
      </w:r>
      <w:r w:rsidR="00224DF7">
        <w:rPr>
          <w:rFonts w:asciiTheme="majorHAnsi" w:eastAsia="Times New Roman" w:hAnsiTheme="majorHAnsi" w:cstheme="majorHAnsi"/>
          <w:color w:val="000000" w:themeColor="text1"/>
          <w:sz w:val="27"/>
          <w:szCs w:val="27"/>
        </w:rPr>
        <w:t>.</w:t>
      </w:r>
    </w:p>
    <w:p w14:paraId="51FF0B13" w14:textId="1013C993" w:rsidR="00A40313" w:rsidRPr="00302CDC" w:rsidRDefault="00A40313" w:rsidP="00A125B1">
      <w:pPr>
        <w:spacing w:after="0" w:line="266" w:lineRule="auto"/>
        <w:ind w:right="-116" w:firstLine="720"/>
        <w:jc w:val="both"/>
        <w:rPr>
          <w:rFonts w:asciiTheme="majorHAnsi" w:eastAsia="Times New Roman" w:hAnsiTheme="majorHAnsi" w:cstheme="majorHAnsi"/>
          <w:color w:val="000000" w:themeColor="text1"/>
          <w:spacing w:val="4"/>
          <w:sz w:val="27"/>
          <w:szCs w:val="27"/>
        </w:rPr>
      </w:pPr>
      <w:r w:rsidRPr="00444576">
        <w:rPr>
          <w:rFonts w:asciiTheme="majorHAnsi" w:eastAsia="Times New Roman" w:hAnsiTheme="majorHAnsi" w:cstheme="majorHAnsi"/>
          <w:b/>
          <w:bCs/>
          <w:color w:val="000000" w:themeColor="text1"/>
          <w:spacing w:val="4"/>
          <w:sz w:val="27"/>
          <w:szCs w:val="27"/>
        </w:rPr>
        <w:t>c.</w:t>
      </w:r>
      <w:r w:rsidRPr="00302CDC">
        <w:rPr>
          <w:rFonts w:asciiTheme="majorHAnsi" w:eastAsia="Times New Roman" w:hAnsiTheme="majorHAnsi" w:cstheme="majorHAnsi"/>
          <w:color w:val="000000" w:themeColor="text1"/>
          <w:spacing w:val="4"/>
          <w:sz w:val="27"/>
          <w:szCs w:val="27"/>
        </w:rPr>
        <w:t xml:space="preserve">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r w:rsidR="00224DF7">
        <w:rPr>
          <w:rFonts w:asciiTheme="majorHAnsi" w:eastAsia="Times New Roman" w:hAnsiTheme="majorHAnsi" w:cstheme="majorHAnsi"/>
          <w:color w:val="000000" w:themeColor="text1"/>
          <w:spacing w:val="4"/>
          <w:sz w:val="27"/>
          <w:szCs w:val="27"/>
        </w:rPr>
        <w:t>.</w:t>
      </w:r>
    </w:p>
    <w:p w14:paraId="4058A9F3" w14:textId="53722896" w:rsidR="00A40313" w:rsidRPr="00302CDC" w:rsidRDefault="00A40313" w:rsidP="00A125B1">
      <w:pPr>
        <w:spacing w:before="40" w:after="40" w:line="278" w:lineRule="auto"/>
        <w:ind w:right="-116" w:firstLine="720"/>
        <w:jc w:val="both"/>
        <w:rPr>
          <w:rFonts w:asciiTheme="majorHAnsi" w:eastAsia="Times New Roman" w:hAnsiTheme="majorHAnsi" w:cstheme="majorHAnsi"/>
          <w:color w:val="000000" w:themeColor="text1"/>
          <w:sz w:val="27"/>
          <w:szCs w:val="27"/>
        </w:rPr>
      </w:pPr>
      <w:r w:rsidRPr="00444576">
        <w:rPr>
          <w:rFonts w:asciiTheme="majorHAnsi" w:eastAsia="Times New Roman" w:hAnsiTheme="majorHAnsi" w:cstheme="majorHAnsi"/>
          <w:b/>
          <w:bCs/>
          <w:color w:val="000000" w:themeColor="text1"/>
          <w:spacing w:val="4"/>
          <w:sz w:val="27"/>
          <w:szCs w:val="27"/>
        </w:rPr>
        <w:lastRenderedPageBreak/>
        <w:t>d.</w:t>
      </w:r>
      <w:r w:rsidRPr="00302CDC">
        <w:rPr>
          <w:rFonts w:asciiTheme="majorHAnsi" w:eastAsia="Times New Roman" w:hAnsiTheme="majorHAnsi" w:cstheme="majorHAnsi"/>
          <w:color w:val="000000" w:themeColor="text1"/>
          <w:spacing w:val="4"/>
          <w:sz w:val="27"/>
          <w:szCs w:val="27"/>
        </w:rPr>
        <w:t xml:space="preserve"> Cha, mẹ, vợ, chồng, con, anh ruột, chị ruột, em ruột của người quy định tại điểm c khoản này</w:t>
      </w:r>
      <w:r w:rsidR="00224DF7">
        <w:rPr>
          <w:rFonts w:asciiTheme="majorHAnsi" w:eastAsia="Times New Roman" w:hAnsiTheme="majorHAnsi" w:cstheme="majorHAnsi"/>
          <w:color w:val="000000" w:themeColor="text1"/>
          <w:sz w:val="27"/>
          <w:szCs w:val="27"/>
        </w:rPr>
        <w:t>.</w:t>
      </w:r>
    </w:p>
    <w:p w14:paraId="247CA526" w14:textId="5AE68B29" w:rsidR="00A40313" w:rsidRPr="008076C6" w:rsidRDefault="00A40313" w:rsidP="00A125B1">
      <w:pPr>
        <w:spacing w:before="40" w:after="40" w:line="278" w:lineRule="auto"/>
        <w:ind w:right="-116" w:firstLine="720"/>
        <w:jc w:val="both"/>
        <w:rPr>
          <w:rFonts w:asciiTheme="majorHAnsi" w:eastAsia="Times New Roman" w:hAnsiTheme="majorHAnsi" w:cstheme="majorHAnsi"/>
          <w:color w:val="000000" w:themeColor="text1"/>
          <w:sz w:val="27"/>
          <w:szCs w:val="27"/>
        </w:rPr>
      </w:pPr>
      <w:r w:rsidRPr="00302CDC">
        <w:rPr>
          <w:rFonts w:asciiTheme="majorHAnsi" w:eastAsia="Times New Roman" w:hAnsiTheme="majorHAnsi" w:cstheme="majorHAnsi"/>
          <w:b/>
          <w:bCs/>
          <w:color w:val="000000" w:themeColor="text1"/>
          <w:sz w:val="27"/>
          <w:szCs w:val="27"/>
        </w:rPr>
        <w:t>đ.</w:t>
      </w:r>
      <w:r w:rsidRPr="00302CDC">
        <w:rPr>
          <w:rFonts w:asciiTheme="majorHAnsi" w:eastAsia="Times New Roman" w:hAnsiTheme="majorHAnsi" w:cstheme="majorHAnsi"/>
          <w:color w:val="000000" w:themeColor="text1"/>
          <w:sz w:val="27"/>
          <w:szCs w:val="27"/>
        </w:rPr>
        <w:t xml:space="preserve"> Người không có quyền mua tài sản đấu giá theo quy định của pháp luật áp dụng đối với loại tài sản đó</w:t>
      </w:r>
      <w:r w:rsidR="00224DF7">
        <w:rPr>
          <w:rFonts w:asciiTheme="majorHAnsi" w:eastAsia="Times New Roman" w:hAnsiTheme="majorHAnsi" w:cstheme="majorHAnsi"/>
          <w:color w:val="000000" w:themeColor="text1"/>
          <w:sz w:val="27"/>
          <w:szCs w:val="27"/>
        </w:rPr>
        <w:t>.</w:t>
      </w:r>
    </w:p>
    <w:p w14:paraId="01BF299E" w14:textId="049C0D68" w:rsidR="004762D2" w:rsidRPr="00A40313" w:rsidRDefault="00A40313" w:rsidP="00A125B1">
      <w:pPr>
        <w:tabs>
          <w:tab w:val="left" w:pos="851"/>
          <w:tab w:val="left" w:pos="993"/>
        </w:tabs>
        <w:spacing w:before="40" w:after="40" w:line="278" w:lineRule="auto"/>
        <w:ind w:firstLine="720"/>
        <w:jc w:val="both"/>
        <w:rPr>
          <w:rFonts w:asciiTheme="majorHAnsi" w:eastAsia="Times New Roman" w:hAnsiTheme="majorHAnsi" w:cstheme="majorHAnsi"/>
          <w:b/>
          <w:color w:val="000000" w:themeColor="text1"/>
          <w:sz w:val="27"/>
          <w:szCs w:val="27"/>
          <w:lang w:val="nl-NL"/>
        </w:rPr>
      </w:pPr>
      <w:r w:rsidRPr="00302CDC">
        <w:rPr>
          <w:rFonts w:asciiTheme="majorHAnsi" w:eastAsia="Times New Roman" w:hAnsiTheme="majorHAnsi" w:cstheme="majorHAnsi"/>
          <w:b/>
          <w:bCs/>
          <w:color w:val="000000" w:themeColor="text1"/>
          <w:sz w:val="27"/>
          <w:szCs w:val="27"/>
        </w:rPr>
        <w:t>e.</w:t>
      </w:r>
      <w:r w:rsidRPr="00302CDC">
        <w:rPr>
          <w:rFonts w:asciiTheme="majorHAnsi" w:eastAsia="Times New Roman" w:hAnsiTheme="majorHAnsi" w:cstheme="majorHAnsi"/>
          <w:color w:val="000000" w:themeColor="text1"/>
          <w:sz w:val="27"/>
          <w:szCs w:val="27"/>
        </w:rPr>
        <w:t xml:space="preserve"> Người không đủ điều kiện tham gia đấu giá quy định tại khoản 1 điều này.</w:t>
      </w:r>
      <w:bookmarkEnd w:id="1"/>
    </w:p>
    <w:p w14:paraId="759C7D56" w14:textId="07A3E33A" w:rsidR="00E7621F" w:rsidRPr="000A5A77" w:rsidRDefault="001D6E9A"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sz w:val="27"/>
          <w:szCs w:val="27"/>
          <w:lang w:val="vi-VN"/>
        </w:rPr>
        <w:t>Điều 8</w:t>
      </w:r>
      <w:r w:rsidR="00F62E9C" w:rsidRPr="000A5A77">
        <w:rPr>
          <w:rFonts w:asciiTheme="majorHAnsi" w:eastAsia="Times New Roman" w:hAnsiTheme="majorHAnsi" w:cstheme="majorHAnsi"/>
          <w:b/>
          <w:sz w:val="27"/>
          <w:szCs w:val="27"/>
          <w:lang w:val="pt-BR"/>
        </w:rPr>
        <w:t>. Điều kiện tổ chức đấu giá</w:t>
      </w:r>
    </w:p>
    <w:p w14:paraId="3666EEB2" w14:textId="39C7A8CC"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bookmarkStart w:id="5" w:name="_Hlk39276312"/>
      <w:r w:rsidRPr="000A5A77">
        <w:rPr>
          <w:rFonts w:asciiTheme="majorHAnsi" w:eastAsia="Times New Roman" w:hAnsiTheme="majorHAnsi" w:cstheme="majorHAnsi"/>
          <w:sz w:val="27"/>
          <w:szCs w:val="27"/>
          <w:lang w:val="nl-NL"/>
        </w:rPr>
        <w:t xml:space="preserve">- </w:t>
      </w:r>
      <w:r w:rsidR="009354A0" w:rsidRPr="000A5A77">
        <w:rPr>
          <w:rFonts w:asciiTheme="majorHAnsi" w:hAnsiTheme="majorHAnsi" w:cstheme="majorHAnsi"/>
          <w:bCs/>
          <w:color w:val="000000"/>
          <w:spacing w:val="-2"/>
          <w:sz w:val="27"/>
          <w:szCs w:val="27"/>
          <w:lang w:val="nl-NL"/>
        </w:rPr>
        <w:t>Công ty sẽ không tổ chức đấu giá đối với tài sản khi không có đủ từ 02 người đăng ký tham gia đấu giá, 02 người đủ điều kiện tham gia đấu giá, 02 người trả giá, 02 người trả giá hợp lệ trở lên.</w:t>
      </w:r>
    </w:p>
    <w:p w14:paraId="25DFF5B0" w14:textId="77777777"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bCs/>
          <w:color w:val="000000"/>
          <w:spacing w:val="-2"/>
          <w:sz w:val="27"/>
          <w:szCs w:val="27"/>
          <w:lang w:val="nl-NL"/>
        </w:rPr>
        <w:t>-</w:t>
      </w:r>
      <w:r w:rsidRPr="000A5A77">
        <w:rPr>
          <w:rFonts w:asciiTheme="majorHAnsi" w:hAnsiTheme="majorHAnsi" w:cstheme="majorHAnsi"/>
          <w:bCs/>
          <w:color w:val="000000"/>
          <w:spacing w:val="-2"/>
          <w:sz w:val="27"/>
          <w:szCs w:val="27"/>
          <w:lang w:val="nl-NL"/>
        </w:rPr>
        <w:t xml:space="preserve"> </w:t>
      </w:r>
      <w:r w:rsidRPr="000A5A77">
        <w:rPr>
          <w:rFonts w:asciiTheme="majorHAnsi" w:hAnsiTheme="majorHAnsi" w:cstheme="majorHAnsi"/>
          <w:color w:val="000000"/>
          <w:spacing w:val="-2"/>
          <w:sz w:val="27"/>
          <w:szCs w:val="27"/>
          <w:lang w:val="nl-NL"/>
        </w:rPr>
        <w:t>Người tham gia đấu giá</w:t>
      </w:r>
      <w:r w:rsidRPr="000A5A77">
        <w:rPr>
          <w:rFonts w:asciiTheme="majorHAnsi" w:hAnsiTheme="majorHAnsi" w:cstheme="majorHAnsi"/>
          <w:bCs/>
          <w:color w:val="000000"/>
          <w:spacing w:val="-2"/>
          <w:sz w:val="27"/>
          <w:szCs w:val="27"/>
          <w:lang w:val="nl-NL"/>
        </w:rPr>
        <w:t xml:space="preserve"> đã đăng ký tham gia đấu giá là đã chấp nhận mua tài sản với giá tối thiểu bằng giá khởi điểm mà Công ty đã công khai thông báo giá khởi điểm cho </w:t>
      </w:r>
      <w:r w:rsidRPr="000A5A77">
        <w:rPr>
          <w:rFonts w:asciiTheme="majorHAnsi" w:hAnsiTheme="majorHAnsi" w:cstheme="majorHAnsi"/>
          <w:color w:val="000000"/>
          <w:spacing w:val="-2"/>
          <w:sz w:val="27"/>
          <w:szCs w:val="27"/>
          <w:lang w:val="nl-NL"/>
        </w:rPr>
        <w:t>Người tham gia đấu giá</w:t>
      </w:r>
      <w:r w:rsidRPr="000A5A77">
        <w:rPr>
          <w:rFonts w:asciiTheme="majorHAnsi" w:hAnsiTheme="majorHAnsi" w:cstheme="majorHAnsi"/>
          <w:bCs/>
          <w:color w:val="000000"/>
          <w:spacing w:val="-2"/>
          <w:sz w:val="27"/>
          <w:szCs w:val="27"/>
          <w:lang w:val="nl-NL"/>
        </w:rPr>
        <w:t xml:space="preserve"> trước khi đăng ký tham gia đấu giá.</w:t>
      </w:r>
    </w:p>
    <w:p w14:paraId="1BE11E4E" w14:textId="7DCDA6BC" w:rsidR="00EA5361" w:rsidRPr="000A5A77" w:rsidRDefault="00EA5361" w:rsidP="00A125B1">
      <w:pPr>
        <w:widowControl w:val="0"/>
        <w:tabs>
          <w:tab w:val="left" w:pos="284"/>
        </w:tabs>
        <w:spacing w:before="40" w:after="40" w:line="278" w:lineRule="auto"/>
        <w:ind w:firstLine="720"/>
        <w:jc w:val="both"/>
        <w:outlineLvl w:val="0"/>
        <w:rPr>
          <w:rFonts w:asciiTheme="majorHAnsi" w:eastAsia="Times New Roman" w:hAnsiTheme="majorHAnsi" w:cstheme="majorHAnsi"/>
          <w:sz w:val="27"/>
          <w:szCs w:val="27"/>
          <w:lang w:val="pt-BR"/>
        </w:rPr>
      </w:pPr>
      <w:r w:rsidRPr="000A5A77">
        <w:rPr>
          <w:rFonts w:asciiTheme="majorHAnsi" w:hAnsiTheme="majorHAnsi" w:cstheme="majorHAnsi"/>
          <w:b/>
          <w:color w:val="000000"/>
          <w:spacing w:val="2"/>
          <w:sz w:val="27"/>
          <w:szCs w:val="27"/>
          <w:lang w:val="nl-NL"/>
        </w:rPr>
        <w:t>-</w:t>
      </w:r>
      <w:r w:rsidRPr="000A5A77">
        <w:rPr>
          <w:rFonts w:asciiTheme="majorHAnsi" w:hAnsiTheme="majorHAnsi" w:cstheme="majorHAnsi"/>
          <w:color w:val="000000"/>
          <w:spacing w:val="2"/>
          <w:sz w:val="27"/>
          <w:szCs w:val="27"/>
          <w:lang w:val="nl-NL"/>
        </w:rPr>
        <w:t xml:space="preserve"> </w:t>
      </w:r>
      <w:r w:rsidR="00E23EF3">
        <w:rPr>
          <w:rFonts w:asciiTheme="majorHAnsi" w:hAnsiTheme="majorHAnsi" w:cstheme="majorHAnsi"/>
          <w:color w:val="000000"/>
          <w:spacing w:val="2"/>
          <w:sz w:val="27"/>
          <w:szCs w:val="27"/>
          <w:lang w:val="nl-NL"/>
        </w:rPr>
        <w:t>Phiên</w:t>
      </w:r>
      <w:r w:rsidRPr="000A5A77">
        <w:rPr>
          <w:rFonts w:asciiTheme="majorHAnsi" w:hAnsiTheme="majorHAnsi" w:cstheme="majorHAnsi"/>
          <w:color w:val="000000"/>
          <w:spacing w:val="2"/>
          <w:sz w:val="27"/>
          <w:szCs w:val="27"/>
          <w:lang w:val="nl-NL"/>
        </w:rPr>
        <w:t xml:space="preserve"> đấu giá được điều hành bở</w:t>
      </w:r>
      <w:r w:rsidR="00F62E9C" w:rsidRPr="000A5A77">
        <w:rPr>
          <w:rFonts w:asciiTheme="majorHAnsi" w:hAnsiTheme="majorHAnsi" w:cstheme="majorHAnsi"/>
          <w:color w:val="000000"/>
          <w:spacing w:val="2"/>
          <w:sz w:val="27"/>
          <w:szCs w:val="27"/>
          <w:lang w:val="nl-NL"/>
        </w:rPr>
        <w:t>i Đ</w:t>
      </w:r>
      <w:r w:rsidRPr="000A5A77">
        <w:rPr>
          <w:rFonts w:asciiTheme="majorHAnsi" w:hAnsiTheme="majorHAnsi" w:cstheme="majorHAnsi"/>
          <w:color w:val="000000"/>
          <w:spacing w:val="2"/>
          <w:sz w:val="27"/>
          <w:szCs w:val="27"/>
          <w:lang w:val="nl-NL"/>
        </w:rPr>
        <w:t>ấu giá viên của Công ty đấu giá hợp danh Nhất An Phú.</w:t>
      </w:r>
    </w:p>
    <w:p w14:paraId="5B34DD5A" w14:textId="523181E5" w:rsidR="0027734A" w:rsidRPr="0027734A" w:rsidRDefault="001D6E9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pacing w:val="-8"/>
          <w:sz w:val="27"/>
          <w:szCs w:val="27"/>
        </w:rPr>
      </w:pPr>
      <w:r w:rsidRPr="000A5A77">
        <w:rPr>
          <w:rFonts w:asciiTheme="majorHAnsi" w:hAnsiTheme="majorHAnsi" w:cstheme="majorHAnsi"/>
          <w:b/>
          <w:spacing w:val="-8"/>
          <w:sz w:val="27"/>
          <w:szCs w:val="27"/>
          <w:lang w:val="nl-NL"/>
        </w:rPr>
        <w:t xml:space="preserve">Điều 9. Quy định </w:t>
      </w:r>
      <w:r w:rsidR="0027734A" w:rsidRPr="0027734A">
        <w:rPr>
          <w:rFonts w:asciiTheme="majorHAnsi" w:hAnsiTheme="majorHAnsi" w:cstheme="majorHAnsi"/>
          <w:b/>
          <w:spacing w:val="-8"/>
          <w:sz w:val="27"/>
          <w:szCs w:val="27"/>
          <w:lang w:val="vi-VN"/>
        </w:rPr>
        <w:t>về bán, tiếp nhận hồ sơ tham gia đấu giá và xem tài sản</w:t>
      </w:r>
    </w:p>
    <w:p w14:paraId="0ED55CEB" w14:textId="18441FDB" w:rsidR="0027734A" w:rsidRDefault="0027734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27734A">
        <w:rPr>
          <w:rFonts w:asciiTheme="majorHAnsi" w:hAnsiTheme="majorHAnsi" w:cstheme="majorHAnsi"/>
          <w:b/>
          <w:spacing w:val="-8"/>
          <w:sz w:val="27"/>
          <w:szCs w:val="27"/>
          <w:lang w:val="vi-VN"/>
        </w:rPr>
        <w:t>1. Thời gian, địa điểm bán hồ sơ mời tham gia đấu giá và tiếp nhận hồ sơ tham gia đấu giá; thời gian, địa điểm xem tài sản, nộp tiền đặt trước</w:t>
      </w:r>
      <w:r>
        <w:rPr>
          <w:rFonts w:asciiTheme="majorHAnsi" w:hAnsiTheme="majorHAnsi" w:cstheme="majorHAnsi"/>
          <w:b/>
          <w:spacing w:val="-8"/>
          <w:sz w:val="27"/>
          <w:szCs w:val="27"/>
          <w:lang w:val="pt-BR"/>
        </w:rPr>
        <w:t xml:space="preserve">: </w:t>
      </w:r>
      <w:r w:rsidR="00B7783A" w:rsidRPr="000A5A77">
        <w:rPr>
          <w:rFonts w:asciiTheme="majorHAnsi" w:hAnsiTheme="majorHAnsi" w:cstheme="majorHAnsi"/>
          <w:bCs/>
          <w:sz w:val="27"/>
          <w:szCs w:val="27"/>
          <w:lang w:val="pt-BR"/>
        </w:rPr>
        <w:t xml:space="preserve">Từ </w:t>
      </w:r>
      <w:bookmarkStart w:id="6" w:name="_Hlk165878132"/>
      <w:r w:rsidR="00B7783A" w:rsidRPr="000A5A77">
        <w:rPr>
          <w:rFonts w:asciiTheme="majorHAnsi" w:hAnsiTheme="majorHAnsi" w:cstheme="majorHAnsi"/>
          <w:bCs/>
          <w:sz w:val="27"/>
          <w:szCs w:val="27"/>
          <w:lang w:val="vi-VN"/>
        </w:rPr>
        <w:t>8</w:t>
      </w:r>
      <w:r w:rsidR="00B7783A" w:rsidRPr="000A5A77">
        <w:rPr>
          <w:rFonts w:asciiTheme="majorHAnsi" w:hAnsiTheme="majorHAnsi" w:cstheme="majorHAnsi"/>
          <w:bCs/>
          <w:sz w:val="27"/>
          <w:szCs w:val="27"/>
          <w:lang w:val="pt-BR"/>
        </w:rPr>
        <w:t xml:space="preserve"> giờ </w:t>
      </w:r>
      <w:r w:rsidR="00B7783A" w:rsidRPr="000A5A77">
        <w:rPr>
          <w:rFonts w:asciiTheme="majorHAnsi" w:hAnsiTheme="majorHAnsi" w:cstheme="majorHAnsi"/>
          <w:bCs/>
          <w:sz w:val="27"/>
          <w:szCs w:val="27"/>
          <w:lang w:val="vi-VN"/>
        </w:rPr>
        <w:t>00</w:t>
      </w:r>
      <w:r w:rsidR="00B7783A" w:rsidRPr="000A5A77">
        <w:rPr>
          <w:rFonts w:asciiTheme="majorHAnsi" w:hAnsiTheme="majorHAnsi" w:cstheme="majorHAnsi"/>
          <w:bCs/>
          <w:sz w:val="27"/>
          <w:szCs w:val="27"/>
          <w:lang w:val="pt-BR"/>
        </w:rPr>
        <w:t xml:space="preserve"> phút</w:t>
      </w:r>
      <w:r w:rsidR="00B7783A" w:rsidRPr="000A5A77">
        <w:rPr>
          <w:rFonts w:asciiTheme="majorHAnsi" w:hAnsiTheme="majorHAnsi" w:cstheme="majorHAnsi"/>
          <w:bCs/>
          <w:sz w:val="27"/>
          <w:szCs w:val="27"/>
          <w:lang w:val="vi-VN"/>
        </w:rPr>
        <w:t xml:space="preserve"> </w:t>
      </w:r>
      <w:r w:rsidR="00B7783A" w:rsidRPr="000A5A77">
        <w:rPr>
          <w:rFonts w:asciiTheme="majorHAnsi" w:hAnsiTheme="majorHAnsi" w:cstheme="majorHAnsi"/>
          <w:bCs/>
          <w:sz w:val="27"/>
          <w:szCs w:val="27"/>
          <w:lang w:val="pt-BR"/>
        </w:rPr>
        <w:t xml:space="preserve">ngày </w:t>
      </w:r>
      <w:r w:rsidR="00FD2154">
        <w:rPr>
          <w:rFonts w:asciiTheme="majorHAnsi" w:hAnsiTheme="majorHAnsi" w:cstheme="majorHAnsi"/>
          <w:b/>
          <w:bCs/>
          <w:sz w:val="27"/>
          <w:szCs w:val="27"/>
          <w:lang w:val="pt-BR"/>
        </w:rPr>
        <w:t>13</w:t>
      </w:r>
      <w:r w:rsidR="00B7783A" w:rsidRPr="000A5A77">
        <w:rPr>
          <w:rFonts w:asciiTheme="majorHAnsi" w:hAnsiTheme="majorHAnsi" w:cstheme="majorHAnsi"/>
          <w:b/>
          <w:bCs/>
          <w:sz w:val="27"/>
          <w:szCs w:val="27"/>
          <w:lang w:val="pt-BR"/>
        </w:rPr>
        <w:t>/</w:t>
      </w:r>
      <w:r>
        <w:rPr>
          <w:rFonts w:asciiTheme="majorHAnsi" w:hAnsiTheme="majorHAnsi" w:cstheme="majorHAnsi"/>
          <w:b/>
          <w:bCs/>
          <w:sz w:val="27"/>
          <w:szCs w:val="27"/>
          <w:lang w:val="pt-BR"/>
        </w:rPr>
        <w:t>0</w:t>
      </w:r>
      <w:r w:rsidR="00FD2154">
        <w:rPr>
          <w:rFonts w:asciiTheme="majorHAnsi" w:hAnsiTheme="majorHAnsi" w:cstheme="majorHAnsi"/>
          <w:b/>
          <w:bCs/>
          <w:sz w:val="27"/>
          <w:szCs w:val="27"/>
          <w:lang w:val="pt-BR"/>
        </w:rPr>
        <w:t>2</w:t>
      </w:r>
      <w:r w:rsidR="00B7783A" w:rsidRPr="000A5A77">
        <w:rPr>
          <w:rFonts w:asciiTheme="majorHAnsi" w:hAnsiTheme="majorHAnsi" w:cstheme="majorHAnsi"/>
          <w:b/>
          <w:bCs/>
          <w:sz w:val="27"/>
          <w:szCs w:val="27"/>
          <w:lang w:val="pt-BR"/>
        </w:rPr>
        <w:t>/202</w:t>
      </w:r>
      <w:r>
        <w:rPr>
          <w:rFonts w:asciiTheme="majorHAnsi" w:hAnsiTheme="majorHAnsi" w:cstheme="majorHAnsi"/>
          <w:b/>
          <w:bCs/>
          <w:sz w:val="27"/>
          <w:szCs w:val="27"/>
          <w:lang w:val="pt-BR"/>
        </w:rPr>
        <w:t>5</w:t>
      </w:r>
      <w:r w:rsidR="00B7783A" w:rsidRPr="000A5A77">
        <w:rPr>
          <w:rFonts w:asciiTheme="majorHAnsi" w:hAnsiTheme="majorHAnsi" w:cstheme="majorHAnsi"/>
          <w:bCs/>
          <w:sz w:val="27"/>
          <w:szCs w:val="27"/>
          <w:lang w:val="pt-BR"/>
        </w:rPr>
        <w:t xml:space="preserve"> đến </w:t>
      </w:r>
      <w:r w:rsidR="00B7783A" w:rsidRPr="000A5A77">
        <w:rPr>
          <w:rFonts w:asciiTheme="majorHAnsi" w:hAnsiTheme="majorHAnsi" w:cstheme="majorHAnsi"/>
          <w:sz w:val="27"/>
          <w:szCs w:val="27"/>
          <w:lang w:val="vi-VN"/>
        </w:rPr>
        <w:t>17 giờ 00 phút</w:t>
      </w:r>
      <w:r w:rsidR="00B7783A" w:rsidRPr="000A5A77">
        <w:rPr>
          <w:rFonts w:asciiTheme="majorHAnsi" w:hAnsiTheme="majorHAnsi" w:cstheme="majorHAnsi"/>
          <w:bCs/>
          <w:sz w:val="27"/>
          <w:szCs w:val="27"/>
          <w:lang w:val="pt-BR"/>
        </w:rPr>
        <w:t xml:space="preserve"> ngày </w:t>
      </w:r>
      <w:r w:rsidR="00FD2154">
        <w:rPr>
          <w:rFonts w:asciiTheme="majorHAnsi" w:hAnsiTheme="majorHAnsi" w:cstheme="majorHAnsi"/>
          <w:b/>
          <w:bCs/>
          <w:sz w:val="27"/>
          <w:szCs w:val="27"/>
          <w:lang w:val="pt-BR"/>
        </w:rPr>
        <w:t>20</w:t>
      </w:r>
      <w:r w:rsidR="00B7783A" w:rsidRPr="000A5A77">
        <w:rPr>
          <w:rFonts w:asciiTheme="majorHAnsi" w:hAnsiTheme="majorHAnsi" w:cstheme="majorHAnsi"/>
          <w:b/>
          <w:bCs/>
          <w:sz w:val="27"/>
          <w:szCs w:val="27"/>
          <w:lang w:val="pt-BR"/>
        </w:rPr>
        <w:t>/</w:t>
      </w:r>
      <w:r>
        <w:rPr>
          <w:rFonts w:asciiTheme="majorHAnsi" w:hAnsiTheme="majorHAnsi" w:cstheme="majorHAnsi"/>
          <w:b/>
          <w:bCs/>
          <w:sz w:val="27"/>
          <w:szCs w:val="27"/>
          <w:lang w:val="pt-BR"/>
        </w:rPr>
        <w:t>02</w:t>
      </w:r>
      <w:r w:rsidR="00B7783A" w:rsidRPr="000A5A77">
        <w:rPr>
          <w:rFonts w:asciiTheme="majorHAnsi" w:hAnsiTheme="majorHAnsi" w:cstheme="majorHAnsi"/>
          <w:b/>
          <w:bCs/>
          <w:sz w:val="27"/>
          <w:szCs w:val="27"/>
          <w:lang w:val="vi-VN"/>
        </w:rPr>
        <w:t>/</w:t>
      </w:r>
      <w:r w:rsidR="00B7783A" w:rsidRPr="000A5A77">
        <w:rPr>
          <w:rFonts w:asciiTheme="majorHAnsi" w:hAnsiTheme="majorHAnsi" w:cstheme="majorHAnsi"/>
          <w:b/>
          <w:sz w:val="27"/>
          <w:szCs w:val="27"/>
          <w:lang w:val="vi-VN"/>
        </w:rPr>
        <w:t>202</w:t>
      </w:r>
      <w:r>
        <w:rPr>
          <w:rFonts w:asciiTheme="majorHAnsi" w:hAnsiTheme="majorHAnsi" w:cstheme="majorHAnsi"/>
          <w:b/>
          <w:sz w:val="27"/>
          <w:szCs w:val="27"/>
        </w:rPr>
        <w:t>5</w:t>
      </w:r>
      <w:r w:rsidR="00B7783A" w:rsidRPr="000A5A77">
        <w:rPr>
          <w:rFonts w:asciiTheme="majorHAnsi" w:hAnsiTheme="majorHAnsi" w:cstheme="majorHAnsi"/>
          <w:b/>
          <w:sz w:val="27"/>
          <w:szCs w:val="27"/>
          <w:lang w:val="pt-BR"/>
        </w:rPr>
        <w:t xml:space="preserve"> </w:t>
      </w:r>
      <w:bookmarkEnd w:id="6"/>
      <w:r w:rsidR="00821D2C" w:rsidRPr="000A5A77">
        <w:rPr>
          <w:rFonts w:asciiTheme="majorHAnsi" w:hAnsiTheme="majorHAnsi" w:cstheme="majorHAnsi"/>
          <w:bCs/>
          <w:spacing w:val="-4"/>
          <w:sz w:val="27"/>
          <w:szCs w:val="27"/>
          <w:lang w:val="vi-VN"/>
        </w:rPr>
        <w:t>tại Công ty đấu giá hợp danh Nhất An Phú – Chi nhánh Tây Bắc</w:t>
      </w:r>
      <w:r>
        <w:rPr>
          <w:rFonts w:asciiTheme="majorHAnsi" w:hAnsiTheme="majorHAnsi" w:cstheme="majorHAnsi"/>
          <w:bCs/>
          <w:spacing w:val="-4"/>
          <w:sz w:val="27"/>
          <w:szCs w:val="27"/>
        </w:rPr>
        <w:t>;</w:t>
      </w:r>
      <w:r w:rsidR="00821D2C" w:rsidRPr="000A5A77">
        <w:rPr>
          <w:rFonts w:asciiTheme="majorHAnsi" w:hAnsiTheme="majorHAnsi" w:cstheme="majorHAnsi"/>
          <w:bCs/>
          <w:spacing w:val="-4"/>
          <w:sz w:val="27"/>
          <w:szCs w:val="27"/>
          <w:lang w:val="vi-VN"/>
        </w:rPr>
        <w:t xml:space="preserve"> địa chỉ: Số 470, đường Trần Đăng Ninh, tổ 3, phường Quyết Tâm, thành phố Sơn La, tỉnh Sơn La.</w:t>
      </w:r>
    </w:p>
    <w:p w14:paraId="04BAFC7F" w14:textId="5F73DF04" w:rsidR="00EA5361" w:rsidRPr="0027734A" w:rsidRDefault="0027734A" w:rsidP="00A125B1">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1336D9">
        <w:rPr>
          <w:rFonts w:asciiTheme="majorHAnsi" w:hAnsiTheme="majorHAnsi" w:cstheme="majorHAnsi"/>
          <w:b/>
          <w:sz w:val="27"/>
          <w:szCs w:val="27"/>
          <w:lang w:val="nl-NL"/>
        </w:rPr>
        <w:t xml:space="preserve">2. </w:t>
      </w:r>
      <w:r w:rsidR="001D6E9A" w:rsidRPr="001336D9">
        <w:rPr>
          <w:rFonts w:asciiTheme="majorHAnsi" w:hAnsiTheme="majorHAnsi" w:cstheme="majorHAnsi"/>
          <w:b/>
          <w:sz w:val="27"/>
          <w:szCs w:val="27"/>
          <w:lang w:val="nl-NL"/>
        </w:rPr>
        <w:t xml:space="preserve">Hình thức </w:t>
      </w:r>
      <w:r w:rsidR="001D6E9A" w:rsidRPr="001336D9">
        <w:rPr>
          <w:rFonts w:asciiTheme="majorHAnsi" w:hAnsiTheme="majorHAnsi" w:cstheme="majorHAnsi"/>
          <w:b/>
          <w:sz w:val="27"/>
          <w:szCs w:val="27"/>
          <w:lang w:val="pt-BR"/>
        </w:rPr>
        <w:t xml:space="preserve">tiếp nhận/nộp hồ sơ </w:t>
      </w:r>
      <w:r w:rsidR="0005371E" w:rsidRPr="001336D9">
        <w:rPr>
          <w:rFonts w:asciiTheme="majorHAnsi" w:hAnsiTheme="majorHAnsi" w:cstheme="majorHAnsi"/>
          <w:b/>
          <w:sz w:val="27"/>
          <w:szCs w:val="27"/>
          <w:lang w:val="pt-BR"/>
        </w:rPr>
        <w:t xml:space="preserve">tham gia </w:t>
      </w:r>
      <w:r w:rsidR="001D6E9A" w:rsidRPr="001336D9">
        <w:rPr>
          <w:rFonts w:asciiTheme="majorHAnsi" w:hAnsiTheme="majorHAnsi" w:cstheme="majorHAnsi"/>
          <w:b/>
          <w:sz w:val="27"/>
          <w:szCs w:val="27"/>
          <w:lang w:val="pt-BR"/>
        </w:rPr>
        <w:t>đấu giá</w:t>
      </w:r>
      <w:r w:rsidR="001D6E9A" w:rsidRPr="001336D9">
        <w:rPr>
          <w:rFonts w:asciiTheme="majorHAnsi" w:hAnsiTheme="majorHAnsi" w:cstheme="majorHAnsi"/>
          <w:b/>
          <w:iCs/>
          <w:sz w:val="27"/>
          <w:szCs w:val="27"/>
          <w:lang w:val="pt-BR"/>
        </w:rPr>
        <w:t>:</w:t>
      </w:r>
      <w:r w:rsidR="001D6E9A" w:rsidRPr="001336D9">
        <w:rPr>
          <w:rFonts w:asciiTheme="majorHAnsi" w:hAnsiTheme="majorHAnsi" w:cstheme="majorHAnsi"/>
          <w:i/>
          <w:iCs/>
          <w:sz w:val="27"/>
          <w:szCs w:val="27"/>
          <w:lang w:val="pt-BR"/>
        </w:rPr>
        <w:t xml:space="preserve"> </w:t>
      </w:r>
      <w:r w:rsidR="00EA5361" w:rsidRPr="001336D9">
        <w:rPr>
          <w:rFonts w:asciiTheme="majorHAnsi" w:hAnsiTheme="majorHAnsi" w:cstheme="majorHAnsi"/>
          <w:sz w:val="27"/>
          <w:szCs w:val="27"/>
          <w:lang w:val="nl-NL"/>
        </w:rPr>
        <w:t>Người tham gia đấu giá nộp hồ sơ đăng ký tham gia đấu giá cho Công ty đấu giá hợp danh Nhất An Phú – Chi nhánh Tây Bắc qua 02 hình thức</w:t>
      </w:r>
      <w:r w:rsidR="00DA5BDA" w:rsidRPr="001336D9">
        <w:rPr>
          <w:rFonts w:asciiTheme="majorHAnsi" w:hAnsiTheme="majorHAnsi" w:cstheme="majorHAnsi"/>
          <w:sz w:val="27"/>
          <w:szCs w:val="27"/>
          <w:lang w:val="nl-NL"/>
        </w:rPr>
        <w:t xml:space="preserve">: </w:t>
      </w:r>
      <w:r w:rsidR="00EA5361" w:rsidRPr="001336D9">
        <w:rPr>
          <w:rFonts w:asciiTheme="majorHAnsi" w:hAnsiTheme="majorHAnsi" w:cstheme="majorHAnsi"/>
          <w:sz w:val="27"/>
          <w:szCs w:val="27"/>
          <w:lang w:val="nl-NL"/>
        </w:rPr>
        <w:t>Nộp hồ sơ trực tiếp hoặ</w:t>
      </w:r>
      <w:r w:rsidR="006F629D" w:rsidRPr="001336D9">
        <w:rPr>
          <w:rFonts w:asciiTheme="majorHAnsi" w:hAnsiTheme="majorHAnsi" w:cstheme="majorHAnsi"/>
          <w:sz w:val="27"/>
          <w:szCs w:val="27"/>
          <w:lang w:val="nl-NL"/>
        </w:rPr>
        <w:t>c n</w:t>
      </w:r>
      <w:r w:rsidR="00EA5361" w:rsidRPr="001336D9">
        <w:rPr>
          <w:rFonts w:asciiTheme="majorHAnsi" w:hAnsiTheme="majorHAnsi" w:cstheme="majorHAnsi"/>
          <w:sz w:val="27"/>
          <w:szCs w:val="27"/>
          <w:lang w:val="nl-NL"/>
        </w:rPr>
        <w:t xml:space="preserve">ộp bằng hình thức gửi thư đảm bảo đến </w:t>
      </w:r>
      <w:r w:rsidR="003A2147" w:rsidRPr="001336D9">
        <w:rPr>
          <w:rFonts w:asciiTheme="majorHAnsi" w:hAnsiTheme="majorHAnsi" w:cstheme="majorHAnsi"/>
          <w:sz w:val="27"/>
          <w:szCs w:val="27"/>
          <w:lang w:val="nl-NL"/>
        </w:rPr>
        <w:t>Công ty theo</w:t>
      </w:r>
      <w:r w:rsidR="00EA5361" w:rsidRPr="001336D9">
        <w:rPr>
          <w:rFonts w:asciiTheme="majorHAnsi" w:hAnsiTheme="majorHAnsi" w:cstheme="majorHAnsi"/>
          <w:sz w:val="27"/>
          <w:szCs w:val="27"/>
          <w:lang w:val="nl-NL"/>
        </w:rPr>
        <w:t xml:space="preserve"> địa chỉ: Số 470, đường Trần Đăng Ninh, tổ 3, phường</w:t>
      </w:r>
      <w:r w:rsidR="00EA5361" w:rsidRPr="000A5A77">
        <w:rPr>
          <w:rFonts w:asciiTheme="majorHAnsi" w:hAnsiTheme="majorHAnsi" w:cstheme="majorHAnsi"/>
          <w:spacing w:val="-4"/>
          <w:sz w:val="27"/>
          <w:szCs w:val="27"/>
          <w:lang w:val="nl-NL"/>
        </w:rPr>
        <w:t xml:space="preserve"> Quyết Tâm, thành phố </w:t>
      </w:r>
      <w:r w:rsidR="00BD4604" w:rsidRPr="000A5A77">
        <w:rPr>
          <w:rFonts w:asciiTheme="majorHAnsi" w:hAnsiTheme="majorHAnsi" w:cstheme="majorHAnsi"/>
          <w:spacing w:val="-4"/>
          <w:sz w:val="27"/>
          <w:szCs w:val="27"/>
          <w:lang w:val="nl-NL"/>
        </w:rPr>
        <w:t>Sơn La</w:t>
      </w:r>
      <w:r>
        <w:rPr>
          <w:rFonts w:asciiTheme="majorHAnsi" w:hAnsiTheme="majorHAnsi" w:cstheme="majorHAnsi"/>
          <w:spacing w:val="-4"/>
          <w:sz w:val="27"/>
          <w:szCs w:val="27"/>
          <w:lang w:val="nl-NL"/>
        </w:rPr>
        <w:t>, tỉnh Sơn La</w:t>
      </w:r>
      <w:r w:rsidR="00EA5361" w:rsidRPr="000A5A77">
        <w:rPr>
          <w:rFonts w:asciiTheme="majorHAnsi" w:hAnsiTheme="majorHAnsi" w:cstheme="majorHAnsi"/>
          <w:bCs/>
          <w:spacing w:val="-4"/>
          <w:sz w:val="27"/>
          <w:szCs w:val="27"/>
          <w:lang w:val="vi-VN"/>
        </w:rPr>
        <w:t>.</w:t>
      </w:r>
    </w:p>
    <w:p w14:paraId="14753E54" w14:textId="7B3F80CF" w:rsidR="00EA5361" w:rsidRPr="000A5A77" w:rsidRDefault="00EA5361" w:rsidP="00A125B1">
      <w:pPr>
        <w:widowControl w:val="0"/>
        <w:tabs>
          <w:tab w:val="left" w:pos="426"/>
          <w:tab w:val="left" w:pos="567"/>
        </w:tabs>
        <w:spacing w:before="40" w:after="40" w:line="278" w:lineRule="auto"/>
        <w:ind w:firstLine="720"/>
        <w:jc w:val="both"/>
        <w:rPr>
          <w:rFonts w:asciiTheme="majorHAnsi" w:hAnsiTheme="majorHAnsi" w:cstheme="majorHAnsi"/>
          <w:i/>
          <w:sz w:val="27"/>
          <w:szCs w:val="27"/>
          <w:lang w:val="pt-BR"/>
        </w:rPr>
      </w:pPr>
      <w:r w:rsidRPr="000A5A77">
        <w:rPr>
          <w:rFonts w:asciiTheme="majorHAnsi" w:hAnsiTheme="majorHAnsi" w:cstheme="majorHAnsi"/>
          <w:b/>
          <w:i/>
          <w:sz w:val="27"/>
          <w:szCs w:val="27"/>
          <w:lang w:val="pt-BR"/>
        </w:rPr>
        <w:t>Lưu ý:</w:t>
      </w:r>
      <w:r w:rsidRPr="000A5A77">
        <w:rPr>
          <w:rFonts w:asciiTheme="majorHAnsi" w:hAnsiTheme="majorHAnsi" w:cstheme="majorHAnsi"/>
          <w:i/>
          <w:sz w:val="27"/>
          <w:szCs w:val="27"/>
          <w:lang w:val="pt-BR"/>
        </w:rPr>
        <w:t xml:space="preserve"> </w:t>
      </w:r>
      <w:r w:rsidRPr="000A5A77">
        <w:rPr>
          <w:rFonts w:asciiTheme="majorHAnsi" w:hAnsiTheme="majorHAnsi" w:cstheme="majorHAnsi"/>
          <w:i/>
          <w:sz w:val="27"/>
          <w:szCs w:val="27"/>
          <w:lang w:val="pt-BR" w:eastAsia="zh-CN"/>
        </w:rPr>
        <w:t xml:space="preserve">Hồ sơ đăng ký tham gia đấu giá gửi qua hình thức thư đảm bảo phải được gửi đến </w:t>
      </w:r>
      <w:r w:rsidR="00EC1760" w:rsidRPr="000A5A77">
        <w:rPr>
          <w:rFonts w:asciiTheme="majorHAnsi" w:hAnsiTheme="majorHAnsi" w:cstheme="majorHAnsi"/>
          <w:i/>
          <w:sz w:val="27"/>
          <w:szCs w:val="27"/>
          <w:lang w:val="pt-BR" w:eastAsia="zh-CN"/>
        </w:rPr>
        <w:t xml:space="preserve">Công ty </w:t>
      </w:r>
      <w:r w:rsidRPr="000A5A77">
        <w:rPr>
          <w:rFonts w:asciiTheme="majorHAnsi" w:hAnsiTheme="majorHAnsi" w:cstheme="majorHAnsi"/>
          <w:i/>
          <w:sz w:val="27"/>
          <w:szCs w:val="27"/>
          <w:lang w:val="pt-BR" w:eastAsia="zh-CN"/>
        </w:rPr>
        <w:t>trước 1</w:t>
      </w:r>
      <w:r w:rsidR="003A2147" w:rsidRPr="000A5A77">
        <w:rPr>
          <w:rFonts w:asciiTheme="majorHAnsi" w:hAnsiTheme="majorHAnsi" w:cstheme="majorHAnsi"/>
          <w:i/>
          <w:sz w:val="27"/>
          <w:szCs w:val="27"/>
          <w:lang w:val="pt-BR" w:eastAsia="zh-CN"/>
        </w:rPr>
        <w:t xml:space="preserve">7 giờ </w:t>
      </w:r>
      <w:r w:rsidRPr="000A5A77">
        <w:rPr>
          <w:rFonts w:asciiTheme="majorHAnsi" w:hAnsiTheme="majorHAnsi" w:cstheme="majorHAnsi"/>
          <w:i/>
          <w:sz w:val="27"/>
          <w:szCs w:val="27"/>
          <w:lang w:val="pt-BR" w:eastAsia="zh-CN"/>
        </w:rPr>
        <w:t>00</w:t>
      </w:r>
      <w:r w:rsidR="003A2147" w:rsidRPr="000A5A77">
        <w:rPr>
          <w:rFonts w:asciiTheme="majorHAnsi" w:hAnsiTheme="majorHAnsi" w:cstheme="majorHAnsi"/>
          <w:i/>
          <w:sz w:val="27"/>
          <w:szCs w:val="27"/>
          <w:lang w:val="pt-BR" w:eastAsia="zh-CN"/>
        </w:rPr>
        <w:t xml:space="preserve"> phút </w:t>
      </w:r>
      <w:r w:rsidRPr="000A5A77">
        <w:rPr>
          <w:rFonts w:asciiTheme="majorHAnsi" w:hAnsiTheme="majorHAnsi" w:cstheme="majorHAnsi"/>
          <w:i/>
          <w:sz w:val="27"/>
          <w:szCs w:val="27"/>
          <w:lang w:val="pt-BR" w:eastAsia="zh-CN"/>
        </w:rPr>
        <w:t xml:space="preserve">ngày </w:t>
      </w:r>
      <w:r w:rsidR="00FD2154">
        <w:rPr>
          <w:rFonts w:asciiTheme="majorHAnsi" w:hAnsiTheme="majorHAnsi" w:cstheme="majorHAnsi"/>
          <w:i/>
          <w:sz w:val="27"/>
          <w:szCs w:val="27"/>
          <w:lang w:val="nl-NL" w:eastAsia="zh-CN"/>
        </w:rPr>
        <w:t>20</w:t>
      </w:r>
      <w:r w:rsidR="00884941" w:rsidRPr="000A5A77">
        <w:rPr>
          <w:rFonts w:asciiTheme="majorHAnsi" w:hAnsiTheme="majorHAnsi" w:cstheme="majorHAnsi"/>
          <w:i/>
          <w:sz w:val="27"/>
          <w:szCs w:val="27"/>
          <w:lang w:val="nl-NL" w:eastAsia="zh-CN"/>
        </w:rPr>
        <w:t>/</w:t>
      </w:r>
      <w:r w:rsidR="0005371E">
        <w:rPr>
          <w:rFonts w:asciiTheme="majorHAnsi" w:hAnsiTheme="majorHAnsi" w:cstheme="majorHAnsi"/>
          <w:i/>
          <w:sz w:val="27"/>
          <w:szCs w:val="27"/>
          <w:lang w:val="nl-NL" w:eastAsia="zh-CN"/>
        </w:rPr>
        <w:t>0</w:t>
      </w:r>
      <w:r w:rsidR="00884941" w:rsidRPr="000A5A77">
        <w:rPr>
          <w:rFonts w:asciiTheme="majorHAnsi" w:hAnsiTheme="majorHAnsi" w:cstheme="majorHAnsi"/>
          <w:i/>
          <w:sz w:val="27"/>
          <w:szCs w:val="27"/>
          <w:lang w:val="nl-NL" w:eastAsia="zh-CN"/>
        </w:rPr>
        <w:t>2</w:t>
      </w:r>
      <w:r w:rsidRPr="000A5A77">
        <w:rPr>
          <w:rFonts w:asciiTheme="majorHAnsi" w:hAnsiTheme="majorHAnsi" w:cstheme="majorHAnsi"/>
          <w:i/>
          <w:sz w:val="27"/>
          <w:szCs w:val="27"/>
          <w:lang w:val="vi-VN" w:eastAsia="zh-CN"/>
        </w:rPr>
        <w:t>/202</w:t>
      </w:r>
      <w:r w:rsidR="0005371E">
        <w:rPr>
          <w:rFonts w:asciiTheme="majorHAnsi" w:hAnsiTheme="majorHAnsi" w:cstheme="majorHAnsi"/>
          <w:i/>
          <w:sz w:val="27"/>
          <w:szCs w:val="27"/>
          <w:lang w:eastAsia="zh-CN"/>
        </w:rPr>
        <w:t>5</w:t>
      </w:r>
      <w:r w:rsidRPr="000A5A77">
        <w:rPr>
          <w:rFonts w:asciiTheme="majorHAnsi" w:hAnsiTheme="majorHAnsi" w:cstheme="majorHAnsi"/>
          <w:i/>
          <w:sz w:val="27"/>
          <w:szCs w:val="27"/>
          <w:lang w:val="pt-BR" w:eastAsia="zh-CN"/>
        </w:rPr>
        <w:t xml:space="preserve">. Các trường hợp hồ sơ chuyển tới sau </w:t>
      </w:r>
      <w:r w:rsidR="003A2147" w:rsidRPr="000A5A77">
        <w:rPr>
          <w:rFonts w:asciiTheme="majorHAnsi" w:hAnsiTheme="majorHAnsi" w:cstheme="majorHAnsi"/>
          <w:i/>
          <w:sz w:val="27"/>
          <w:szCs w:val="27"/>
          <w:lang w:val="pt-BR" w:eastAsia="zh-CN"/>
        </w:rPr>
        <w:t>17 giờ 00 phút</w:t>
      </w:r>
      <w:r w:rsidR="00EB6D68" w:rsidRPr="000A5A77">
        <w:rPr>
          <w:rFonts w:asciiTheme="majorHAnsi" w:hAnsiTheme="majorHAnsi" w:cstheme="majorHAnsi"/>
          <w:i/>
          <w:sz w:val="27"/>
          <w:szCs w:val="27"/>
          <w:lang w:val="pt-BR" w:eastAsia="zh-CN"/>
        </w:rPr>
        <w:t xml:space="preserve"> </w:t>
      </w:r>
      <w:r w:rsidRPr="000A5A77">
        <w:rPr>
          <w:rFonts w:asciiTheme="majorHAnsi" w:hAnsiTheme="majorHAnsi" w:cstheme="majorHAnsi"/>
          <w:i/>
          <w:sz w:val="27"/>
          <w:szCs w:val="27"/>
          <w:lang w:val="pt-BR" w:eastAsia="zh-CN"/>
        </w:rPr>
        <w:t xml:space="preserve">ngày </w:t>
      </w:r>
      <w:r w:rsidR="00FD2154">
        <w:rPr>
          <w:rFonts w:asciiTheme="majorHAnsi" w:hAnsiTheme="majorHAnsi" w:cstheme="majorHAnsi"/>
          <w:i/>
          <w:sz w:val="27"/>
          <w:szCs w:val="27"/>
          <w:lang w:val="pt-BR" w:eastAsia="zh-CN"/>
        </w:rPr>
        <w:t>20</w:t>
      </w:r>
      <w:r w:rsidR="00884941" w:rsidRPr="000A5A77">
        <w:rPr>
          <w:rFonts w:asciiTheme="majorHAnsi" w:hAnsiTheme="majorHAnsi" w:cstheme="majorHAnsi"/>
          <w:i/>
          <w:sz w:val="27"/>
          <w:szCs w:val="27"/>
          <w:lang w:val="pt-BR" w:eastAsia="zh-CN"/>
        </w:rPr>
        <w:t>/</w:t>
      </w:r>
      <w:r w:rsidR="0005371E">
        <w:rPr>
          <w:rFonts w:asciiTheme="majorHAnsi" w:hAnsiTheme="majorHAnsi" w:cstheme="majorHAnsi"/>
          <w:i/>
          <w:sz w:val="27"/>
          <w:szCs w:val="27"/>
          <w:lang w:val="pt-BR" w:eastAsia="zh-CN"/>
        </w:rPr>
        <w:t>0</w:t>
      </w:r>
      <w:r w:rsidR="00884941" w:rsidRPr="000A5A77">
        <w:rPr>
          <w:rFonts w:asciiTheme="majorHAnsi" w:hAnsiTheme="majorHAnsi" w:cstheme="majorHAnsi"/>
          <w:i/>
          <w:sz w:val="27"/>
          <w:szCs w:val="27"/>
          <w:lang w:val="pt-BR" w:eastAsia="zh-CN"/>
        </w:rPr>
        <w:t>2</w:t>
      </w:r>
      <w:r w:rsidRPr="000A5A77">
        <w:rPr>
          <w:rFonts w:asciiTheme="majorHAnsi" w:hAnsiTheme="majorHAnsi" w:cstheme="majorHAnsi"/>
          <w:i/>
          <w:sz w:val="27"/>
          <w:szCs w:val="27"/>
          <w:lang w:val="vi-VN" w:eastAsia="zh-CN"/>
        </w:rPr>
        <w:t>/202</w:t>
      </w:r>
      <w:r w:rsidR="0005371E">
        <w:rPr>
          <w:rFonts w:asciiTheme="majorHAnsi" w:hAnsiTheme="majorHAnsi" w:cstheme="majorHAnsi"/>
          <w:i/>
          <w:sz w:val="27"/>
          <w:szCs w:val="27"/>
          <w:lang w:eastAsia="zh-CN"/>
        </w:rPr>
        <w:t>5</w:t>
      </w:r>
      <w:r w:rsidRPr="000A5A77">
        <w:rPr>
          <w:rFonts w:asciiTheme="majorHAnsi" w:hAnsiTheme="majorHAnsi" w:cstheme="majorHAnsi"/>
          <w:i/>
          <w:sz w:val="27"/>
          <w:szCs w:val="27"/>
          <w:lang w:val="pt-BR" w:eastAsia="zh-CN"/>
        </w:rPr>
        <w:t>, Công ty đấu giá hợp danh Nhất An Phú – Chi nhánh Tây Bắc sẽ không tiếp nhận hồ sơ đăng ký của người nộp hồ sơ và không chịu bất kỳ trách nhiệm nào đối với các hồ sơ này</w:t>
      </w:r>
      <w:r w:rsidRPr="000A5A77">
        <w:rPr>
          <w:rFonts w:asciiTheme="majorHAnsi" w:hAnsiTheme="majorHAnsi" w:cstheme="majorHAnsi"/>
          <w:i/>
          <w:sz w:val="27"/>
          <w:szCs w:val="27"/>
          <w:lang w:val="pt-BR"/>
        </w:rPr>
        <w:t>.</w:t>
      </w:r>
    </w:p>
    <w:p w14:paraId="1384E6AB" w14:textId="70E4CABC" w:rsidR="00E7621F" w:rsidRPr="000A5A77" w:rsidRDefault="001D6E9A" w:rsidP="00A125B1">
      <w:pPr>
        <w:widowControl w:val="0"/>
        <w:spacing w:before="40" w:after="40" w:line="278" w:lineRule="auto"/>
        <w:ind w:firstLine="720"/>
        <w:jc w:val="both"/>
        <w:rPr>
          <w:rFonts w:asciiTheme="majorHAnsi" w:hAnsiTheme="majorHAnsi" w:cstheme="majorHAnsi"/>
          <w:spacing w:val="-4"/>
          <w:sz w:val="27"/>
          <w:szCs w:val="27"/>
          <w:lang w:val="nl-NL"/>
        </w:rPr>
      </w:pPr>
      <w:r w:rsidRPr="000A5A77">
        <w:rPr>
          <w:rFonts w:asciiTheme="majorHAnsi" w:hAnsiTheme="majorHAnsi" w:cstheme="majorHAnsi"/>
          <w:b/>
          <w:spacing w:val="-4"/>
          <w:sz w:val="27"/>
          <w:szCs w:val="27"/>
          <w:lang w:val="nl-NL"/>
        </w:rPr>
        <w:t>3.</w:t>
      </w:r>
      <w:r w:rsidRPr="000A5A77">
        <w:rPr>
          <w:rFonts w:asciiTheme="majorHAnsi" w:hAnsiTheme="majorHAnsi" w:cstheme="majorHAnsi"/>
          <w:spacing w:val="-4"/>
          <w:sz w:val="27"/>
          <w:szCs w:val="27"/>
          <w:lang w:val="nl-NL"/>
        </w:rPr>
        <w:t xml:space="preserve"> </w:t>
      </w:r>
      <w:r w:rsidRPr="000A5A77">
        <w:rPr>
          <w:rFonts w:asciiTheme="majorHAnsi" w:eastAsia="Times New Roman" w:hAnsiTheme="majorHAnsi" w:cstheme="majorHAnsi"/>
          <w:b/>
          <w:spacing w:val="-4"/>
          <w:sz w:val="27"/>
          <w:szCs w:val="27"/>
          <w:lang w:val="nl-NL"/>
        </w:rPr>
        <w:t xml:space="preserve">Tham khảo thông tin tham gia đấu giá: </w:t>
      </w:r>
      <w:r w:rsidRPr="000A5A77">
        <w:rPr>
          <w:rFonts w:asciiTheme="majorHAnsi" w:eastAsia="Times New Roman" w:hAnsiTheme="majorHAnsi" w:cstheme="majorHAnsi"/>
          <w:bCs/>
          <w:spacing w:val="-4"/>
          <w:sz w:val="27"/>
          <w:szCs w:val="27"/>
          <w:lang w:val="it-IT"/>
        </w:rPr>
        <w:t>Người tham gia đấu giá liên hệ mua hồ sơ tại các địa điểm bán hồ sơ nêu trên và tham khảo thông tin mời đấu giá tại:</w:t>
      </w:r>
    </w:p>
    <w:p w14:paraId="6CFC71B4" w14:textId="472BF2F8" w:rsidR="001B6CBD" w:rsidRDefault="007C6501" w:rsidP="00A125B1">
      <w:pPr>
        <w:widowControl w:val="0"/>
        <w:tabs>
          <w:tab w:val="left" w:pos="540"/>
        </w:tabs>
        <w:spacing w:before="40" w:after="40" w:line="278" w:lineRule="auto"/>
        <w:ind w:firstLine="720"/>
        <w:contextualSpacing/>
        <w:jc w:val="both"/>
        <w:rPr>
          <w:rFonts w:asciiTheme="majorHAnsi" w:eastAsia="Times New Roman" w:hAnsiTheme="majorHAnsi" w:cstheme="majorHAnsi"/>
          <w:spacing w:val="-8"/>
          <w:sz w:val="27"/>
          <w:szCs w:val="27"/>
          <w:u w:val="single"/>
          <w:lang w:val="nl-NL"/>
        </w:rPr>
      </w:pPr>
      <w:r w:rsidRPr="0005371E">
        <w:rPr>
          <w:rFonts w:asciiTheme="majorHAnsi" w:eastAsia="Times New Roman" w:hAnsiTheme="majorHAnsi" w:cstheme="majorHAnsi"/>
          <w:spacing w:val="-8"/>
          <w:sz w:val="27"/>
          <w:szCs w:val="27"/>
          <w:lang w:val="nl-NL"/>
        </w:rPr>
        <w:t xml:space="preserve">+ Trang Website của tổ chức </w:t>
      </w:r>
      <w:r w:rsidR="0005371E" w:rsidRPr="0005371E">
        <w:rPr>
          <w:rFonts w:asciiTheme="majorHAnsi" w:eastAsia="Times New Roman" w:hAnsiTheme="majorHAnsi" w:cstheme="majorHAnsi"/>
          <w:spacing w:val="-8"/>
          <w:sz w:val="27"/>
          <w:szCs w:val="27"/>
          <w:lang w:val="nl-NL"/>
        </w:rPr>
        <w:t xml:space="preserve">hành nghề </w:t>
      </w:r>
      <w:r w:rsidRPr="0005371E">
        <w:rPr>
          <w:rFonts w:asciiTheme="majorHAnsi" w:eastAsia="Times New Roman" w:hAnsiTheme="majorHAnsi" w:cstheme="majorHAnsi"/>
          <w:spacing w:val="-8"/>
          <w:sz w:val="27"/>
          <w:szCs w:val="27"/>
          <w:lang w:val="nl-NL"/>
        </w:rPr>
        <w:t xml:space="preserve">đấu giá tài sản: </w:t>
      </w:r>
      <w:hyperlink r:id="rId9" w:history="1">
        <w:r w:rsidR="00986524" w:rsidRPr="00E05FA9">
          <w:rPr>
            <w:rStyle w:val="Hyperlink"/>
            <w:rFonts w:asciiTheme="majorHAnsi" w:eastAsia="Times New Roman" w:hAnsiTheme="majorHAnsi" w:cstheme="majorHAnsi"/>
            <w:spacing w:val="-8"/>
            <w:sz w:val="27"/>
            <w:szCs w:val="27"/>
            <w:lang w:val="nl-NL"/>
          </w:rPr>
          <w:t>http://daugiaanphu.com.vn/</w:t>
        </w:r>
      </w:hyperlink>
      <w:r w:rsidRPr="0005371E">
        <w:rPr>
          <w:rFonts w:asciiTheme="majorHAnsi" w:eastAsia="Times New Roman" w:hAnsiTheme="majorHAnsi" w:cstheme="majorHAnsi"/>
          <w:spacing w:val="-8"/>
          <w:sz w:val="27"/>
          <w:szCs w:val="27"/>
          <w:u w:val="single"/>
          <w:lang w:val="nl-NL"/>
        </w:rPr>
        <w:t>.</w:t>
      </w:r>
    </w:p>
    <w:p w14:paraId="55031247" w14:textId="0088B3FC" w:rsidR="00986524" w:rsidRPr="00986524" w:rsidRDefault="00986524" w:rsidP="00A125B1">
      <w:pPr>
        <w:widowControl w:val="0"/>
        <w:tabs>
          <w:tab w:val="left" w:pos="540"/>
        </w:tabs>
        <w:spacing w:before="40" w:after="40" w:line="278" w:lineRule="auto"/>
        <w:ind w:firstLine="720"/>
        <w:contextualSpacing/>
        <w:jc w:val="both"/>
        <w:rPr>
          <w:rFonts w:asciiTheme="majorHAnsi" w:eastAsia="Times New Roman" w:hAnsiTheme="majorHAnsi" w:cstheme="majorHAnsi"/>
          <w:spacing w:val="-8"/>
          <w:sz w:val="27"/>
          <w:szCs w:val="27"/>
          <w:lang w:val="nl-NL"/>
        </w:rPr>
      </w:pPr>
      <w:bookmarkStart w:id="7" w:name="_Hlk190355612"/>
      <w:r>
        <w:rPr>
          <w:rFonts w:asciiTheme="majorHAnsi" w:eastAsia="Times New Roman" w:hAnsiTheme="majorHAnsi" w:cstheme="majorHAnsi"/>
          <w:spacing w:val="-8"/>
          <w:sz w:val="27"/>
          <w:szCs w:val="27"/>
          <w:lang w:val="nl-NL"/>
        </w:rPr>
        <w:t xml:space="preserve">+ Cổng Đấu giá </w:t>
      </w:r>
      <w:r w:rsidR="00482E35">
        <w:rPr>
          <w:rFonts w:asciiTheme="majorHAnsi" w:eastAsia="Times New Roman" w:hAnsiTheme="majorHAnsi" w:cstheme="majorHAnsi"/>
          <w:spacing w:val="-8"/>
          <w:sz w:val="27"/>
          <w:szCs w:val="27"/>
          <w:lang w:val="nl-NL"/>
        </w:rPr>
        <w:t xml:space="preserve">tài sản </w:t>
      </w:r>
      <w:r>
        <w:rPr>
          <w:rFonts w:asciiTheme="majorHAnsi" w:eastAsia="Times New Roman" w:hAnsiTheme="majorHAnsi" w:cstheme="majorHAnsi"/>
          <w:spacing w:val="-8"/>
          <w:sz w:val="27"/>
          <w:szCs w:val="27"/>
          <w:lang w:val="nl-NL"/>
        </w:rPr>
        <w:t xml:space="preserve">quốc gia: </w:t>
      </w:r>
      <w:r w:rsidRPr="00740EEB">
        <w:rPr>
          <w:rFonts w:asciiTheme="majorHAnsi" w:eastAsia="Times New Roman" w:hAnsiTheme="majorHAnsi" w:cstheme="majorHAnsi"/>
          <w:spacing w:val="-8"/>
          <w:sz w:val="27"/>
          <w:szCs w:val="27"/>
          <w:u w:val="single"/>
          <w:lang w:val="nl-NL"/>
        </w:rPr>
        <w:t>http://dgts.moj.gov.vn</w:t>
      </w:r>
    </w:p>
    <w:bookmarkEnd w:id="7"/>
    <w:p w14:paraId="39A2C595" w14:textId="77777777" w:rsidR="00E7621F" w:rsidRPr="000A5A77" w:rsidRDefault="001D6E9A" w:rsidP="00A125B1">
      <w:pPr>
        <w:widowControl w:val="0"/>
        <w:tabs>
          <w:tab w:val="left" w:pos="426"/>
          <w:tab w:val="left" w:pos="567"/>
        </w:tabs>
        <w:spacing w:before="40" w:after="40" w:line="278" w:lineRule="auto"/>
        <w:ind w:firstLine="720"/>
        <w:jc w:val="both"/>
        <w:rPr>
          <w:rFonts w:asciiTheme="majorHAnsi" w:hAnsiTheme="majorHAnsi" w:cstheme="majorHAnsi"/>
          <w:b/>
          <w:bCs/>
          <w:sz w:val="27"/>
          <w:szCs w:val="27"/>
          <w:lang w:val="nl-NL"/>
        </w:rPr>
      </w:pPr>
      <w:r w:rsidRPr="000A5A77">
        <w:rPr>
          <w:rFonts w:asciiTheme="majorHAnsi" w:hAnsiTheme="majorHAnsi" w:cstheme="majorHAnsi"/>
          <w:b/>
          <w:bCs/>
          <w:sz w:val="27"/>
          <w:szCs w:val="27"/>
          <w:lang w:val="nl-NL"/>
        </w:rPr>
        <w:t xml:space="preserve">4. Tiền mua hồ sơ đấu giá: </w:t>
      </w:r>
    </w:p>
    <w:p w14:paraId="2DE21C90" w14:textId="06D30F11" w:rsidR="00EA5361" w:rsidRPr="00A125B1" w:rsidRDefault="00EA5361" w:rsidP="00A125B1">
      <w:pPr>
        <w:widowControl w:val="0"/>
        <w:tabs>
          <w:tab w:val="left" w:pos="0"/>
          <w:tab w:val="left" w:pos="284"/>
          <w:tab w:val="left" w:pos="426"/>
        </w:tabs>
        <w:spacing w:before="40" w:after="40" w:line="278" w:lineRule="auto"/>
        <w:ind w:firstLine="720"/>
        <w:jc w:val="both"/>
        <w:rPr>
          <w:rFonts w:asciiTheme="majorHAnsi" w:hAnsiTheme="majorHAnsi" w:cstheme="majorHAnsi"/>
          <w:i/>
          <w:iCs/>
          <w:sz w:val="27"/>
          <w:szCs w:val="27"/>
          <w:lang w:val="pt-BR"/>
        </w:rPr>
      </w:pP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nl-NL"/>
        </w:rPr>
        <w:t xml:space="preserve">Người có nhu cầu tham gia đấu giá phải mua hồ sơ đấu giá tài sản, giá một bộ hồ sơ đấu giá </w:t>
      </w:r>
      <w:r w:rsidRPr="000A5A77">
        <w:rPr>
          <w:rFonts w:asciiTheme="majorHAnsi" w:hAnsiTheme="majorHAnsi" w:cstheme="majorHAnsi"/>
          <w:kern w:val="28"/>
          <w:sz w:val="27"/>
          <w:szCs w:val="27"/>
          <w:lang w:val="nl-NL"/>
        </w:rPr>
        <w:t>được quy định cụ thể tại Điều 2 của Quy chế này</w:t>
      </w:r>
      <w:r w:rsidRPr="000A5A77">
        <w:rPr>
          <w:rFonts w:asciiTheme="majorHAnsi" w:hAnsiTheme="majorHAnsi" w:cstheme="majorHAnsi"/>
          <w:kern w:val="28"/>
          <w:sz w:val="27"/>
          <w:szCs w:val="27"/>
          <w:lang w:val="vi-VN"/>
        </w:rPr>
        <w:t xml:space="preserve"> </w:t>
      </w:r>
      <w:r w:rsidRPr="00A125B1">
        <w:rPr>
          <w:rFonts w:asciiTheme="majorHAnsi" w:hAnsiTheme="majorHAnsi" w:cstheme="majorHAnsi"/>
          <w:i/>
          <w:iCs/>
          <w:sz w:val="27"/>
          <w:szCs w:val="27"/>
          <w:lang w:val="vi-VN"/>
        </w:rPr>
        <w:t xml:space="preserve">(Thực hiện theo </w:t>
      </w:r>
      <w:r w:rsidRPr="00A125B1">
        <w:rPr>
          <w:rFonts w:asciiTheme="majorHAnsi" w:hAnsiTheme="majorHAnsi" w:cstheme="majorHAnsi"/>
          <w:i/>
          <w:iCs/>
          <w:sz w:val="27"/>
          <w:szCs w:val="27"/>
          <w:lang w:val="pt-BR"/>
        </w:rPr>
        <w:t xml:space="preserve">quy định tại Điều </w:t>
      </w:r>
      <w:r w:rsidR="00FD2154" w:rsidRPr="00A125B1">
        <w:rPr>
          <w:rFonts w:asciiTheme="majorHAnsi" w:hAnsiTheme="majorHAnsi" w:cstheme="majorHAnsi"/>
          <w:i/>
          <w:iCs/>
          <w:sz w:val="27"/>
          <w:szCs w:val="27"/>
          <w:lang w:val="pt-BR"/>
        </w:rPr>
        <w:t>6</w:t>
      </w:r>
      <w:r w:rsidRPr="00A125B1">
        <w:rPr>
          <w:rFonts w:asciiTheme="majorHAnsi" w:hAnsiTheme="majorHAnsi" w:cstheme="majorHAnsi"/>
          <w:i/>
          <w:iCs/>
          <w:sz w:val="27"/>
          <w:szCs w:val="27"/>
          <w:lang w:val="pt-BR"/>
        </w:rPr>
        <w:t xml:space="preserve"> Thông tư số </w:t>
      </w:r>
      <w:r w:rsidR="00FD2154" w:rsidRPr="00A125B1">
        <w:rPr>
          <w:rFonts w:asciiTheme="majorHAnsi" w:hAnsiTheme="majorHAnsi" w:cstheme="majorHAnsi"/>
          <w:i/>
          <w:iCs/>
          <w:sz w:val="27"/>
          <w:szCs w:val="27"/>
          <w:lang w:val="pt-BR"/>
        </w:rPr>
        <w:t>03</w:t>
      </w:r>
      <w:r w:rsidRPr="00A125B1">
        <w:rPr>
          <w:rFonts w:asciiTheme="majorHAnsi" w:hAnsiTheme="majorHAnsi" w:cstheme="majorHAnsi"/>
          <w:i/>
          <w:iCs/>
          <w:sz w:val="27"/>
          <w:szCs w:val="27"/>
          <w:lang w:val="pt-BR"/>
        </w:rPr>
        <w:t>/</w:t>
      </w:r>
      <w:r w:rsidR="00FD2154" w:rsidRPr="00A125B1">
        <w:rPr>
          <w:rFonts w:asciiTheme="majorHAnsi" w:hAnsiTheme="majorHAnsi" w:cstheme="majorHAnsi"/>
          <w:i/>
          <w:iCs/>
          <w:sz w:val="27"/>
          <w:szCs w:val="27"/>
          <w:lang w:val="pt-BR"/>
        </w:rPr>
        <w:t>2025</w:t>
      </w:r>
      <w:r w:rsidRPr="00A125B1">
        <w:rPr>
          <w:rFonts w:asciiTheme="majorHAnsi" w:hAnsiTheme="majorHAnsi" w:cstheme="majorHAnsi"/>
          <w:i/>
          <w:iCs/>
          <w:sz w:val="27"/>
          <w:szCs w:val="27"/>
          <w:lang w:val="pt-BR"/>
        </w:rPr>
        <w:t xml:space="preserve">/TT-BTC ngày </w:t>
      </w:r>
      <w:r w:rsidR="00FD2154" w:rsidRPr="00A125B1">
        <w:rPr>
          <w:rFonts w:asciiTheme="majorHAnsi" w:hAnsiTheme="majorHAnsi" w:cstheme="majorHAnsi"/>
          <w:i/>
          <w:iCs/>
          <w:sz w:val="27"/>
          <w:szCs w:val="27"/>
          <w:lang w:val="pt-BR"/>
        </w:rPr>
        <w:t>22</w:t>
      </w:r>
      <w:r w:rsidRPr="00A125B1">
        <w:rPr>
          <w:rFonts w:asciiTheme="majorHAnsi" w:hAnsiTheme="majorHAnsi" w:cstheme="majorHAnsi"/>
          <w:i/>
          <w:iCs/>
          <w:sz w:val="27"/>
          <w:szCs w:val="27"/>
          <w:lang w:val="pt-BR"/>
        </w:rPr>
        <w:t>/</w:t>
      </w:r>
      <w:r w:rsidR="00FD2154" w:rsidRPr="00A125B1">
        <w:rPr>
          <w:rFonts w:asciiTheme="majorHAnsi" w:hAnsiTheme="majorHAnsi" w:cstheme="majorHAnsi"/>
          <w:i/>
          <w:iCs/>
          <w:sz w:val="27"/>
          <w:szCs w:val="27"/>
          <w:lang w:val="pt-BR"/>
        </w:rPr>
        <w:t>01</w:t>
      </w:r>
      <w:r w:rsidRPr="00A125B1">
        <w:rPr>
          <w:rFonts w:asciiTheme="majorHAnsi" w:hAnsiTheme="majorHAnsi" w:cstheme="majorHAnsi"/>
          <w:i/>
          <w:iCs/>
          <w:sz w:val="27"/>
          <w:szCs w:val="27"/>
          <w:lang w:val="pt-BR"/>
        </w:rPr>
        <w:t>/2</w:t>
      </w:r>
      <w:r w:rsidR="00FD2154" w:rsidRPr="00A125B1">
        <w:rPr>
          <w:rFonts w:asciiTheme="majorHAnsi" w:hAnsiTheme="majorHAnsi" w:cstheme="majorHAnsi"/>
          <w:i/>
          <w:iCs/>
          <w:sz w:val="27"/>
          <w:szCs w:val="27"/>
          <w:lang w:val="pt-BR"/>
        </w:rPr>
        <w:t>025</w:t>
      </w:r>
      <w:r w:rsidRPr="00A125B1">
        <w:rPr>
          <w:rFonts w:asciiTheme="majorHAnsi" w:hAnsiTheme="majorHAnsi" w:cstheme="majorHAnsi"/>
          <w:i/>
          <w:iCs/>
          <w:sz w:val="27"/>
          <w:szCs w:val="27"/>
          <w:lang w:val="pt-BR"/>
        </w:rPr>
        <w:t xml:space="preserve"> của Bộ Tài chính về chế độ tài chính trong hoạt động đấu giá</w:t>
      </w:r>
      <w:r w:rsidR="00FD2154" w:rsidRPr="00A125B1">
        <w:rPr>
          <w:rFonts w:asciiTheme="majorHAnsi" w:hAnsiTheme="majorHAnsi" w:cstheme="majorHAnsi"/>
          <w:i/>
          <w:iCs/>
          <w:sz w:val="27"/>
          <w:szCs w:val="27"/>
          <w:lang w:val="pt-BR"/>
        </w:rPr>
        <w:t xml:space="preserve"> tài sản</w:t>
      </w:r>
      <w:r w:rsidRPr="00A125B1">
        <w:rPr>
          <w:rFonts w:asciiTheme="majorHAnsi" w:hAnsiTheme="majorHAnsi" w:cstheme="majorHAnsi"/>
          <w:i/>
          <w:iCs/>
          <w:sz w:val="27"/>
          <w:szCs w:val="27"/>
          <w:lang w:val="pt-BR"/>
        </w:rPr>
        <w:t>).</w:t>
      </w:r>
    </w:p>
    <w:p w14:paraId="5433842A" w14:textId="61DDC8F0" w:rsidR="00E7621F" w:rsidRPr="000A5A77" w:rsidRDefault="004F316B" w:rsidP="0091623C">
      <w:pPr>
        <w:widowControl w:val="0"/>
        <w:spacing w:before="40" w:after="40" w:line="278" w:lineRule="auto"/>
        <w:ind w:firstLine="720"/>
        <w:jc w:val="both"/>
        <w:rPr>
          <w:rFonts w:asciiTheme="majorHAnsi" w:hAnsiTheme="majorHAnsi" w:cstheme="majorHAnsi"/>
          <w:b/>
          <w:sz w:val="27"/>
          <w:szCs w:val="27"/>
          <w:lang w:val="nl-NL"/>
        </w:rPr>
      </w:pPr>
      <w:r w:rsidRPr="000A5A77">
        <w:rPr>
          <w:rFonts w:asciiTheme="majorHAnsi" w:hAnsiTheme="majorHAnsi" w:cstheme="majorHAnsi"/>
          <w:b/>
          <w:sz w:val="27"/>
          <w:szCs w:val="27"/>
          <w:lang w:val="nl-NL"/>
        </w:rPr>
        <w:lastRenderedPageBreak/>
        <w:t>5</w:t>
      </w:r>
      <w:r w:rsidR="001D6E9A" w:rsidRPr="000A5A77">
        <w:rPr>
          <w:rFonts w:asciiTheme="majorHAnsi" w:hAnsiTheme="majorHAnsi" w:cstheme="majorHAnsi"/>
          <w:b/>
          <w:sz w:val="27"/>
          <w:szCs w:val="27"/>
          <w:lang w:val="nl-NL"/>
        </w:rPr>
        <w:t>. Thời gian, địa điểm kiểm tra thực địa (xem tài sản):</w:t>
      </w:r>
    </w:p>
    <w:p w14:paraId="64DED87D" w14:textId="5BF0B311" w:rsidR="00762770" w:rsidRPr="0091623C" w:rsidRDefault="00821D2C" w:rsidP="0091623C">
      <w:pPr>
        <w:widowControl w:val="0"/>
        <w:spacing w:before="40" w:after="40" w:line="278" w:lineRule="auto"/>
        <w:ind w:firstLine="720"/>
        <w:jc w:val="both"/>
        <w:rPr>
          <w:rFonts w:asciiTheme="majorHAnsi" w:eastAsia="Times New Roman" w:hAnsiTheme="majorHAnsi" w:cstheme="majorHAnsi"/>
          <w:bCs/>
          <w:sz w:val="27"/>
          <w:szCs w:val="27"/>
          <w:lang w:val="pt-BR"/>
        </w:rPr>
      </w:pPr>
      <w:r w:rsidRPr="0091623C">
        <w:rPr>
          <w:rFonts w:asciiTheme="majorHAnsi" w:eastAsia="Times New Roman" w:hAnsiTheme="majorHAnsi" w:cstheme="majorHAnsi"/>
          <w:bCs/>
          <w:sz w:val="27"/>
          <w:szCs w:val="27"/>
          <w:lang w:val="pt-BR"/>
        </w:rPr>
        <w:t xml:space="preserve">- </w:t>
      </w:r>
      <w:r w:rsidR="003A2147" w:rsidRPr="0091623C">
        <w:rPr>
          <w:rFonts w:asciiTheme="majorHAnsi" w:eastAsia="Times New Roman" w:hAnsiTheme="majorHAnsi" w:cstheme="majorHAnsi"/>
          <w:bCs/>
          <w:sz w:val="27"/>
          <w:szCs w:val="27"/>
          <w:lang w:val="pt-BR"/>
        </w:rPr>
        <w:t>Từ</w:t>
      </w:r>
      <w:r w:rsidRPr="0091623C">
        <w:rPr>
          <w:rFonts w:asciiTheme="majorHAnsi" w:eastAsia="Times New Roman" w:hAnsiTheme="majorHAnsi" w:cstheme="majorHAnsi"/>
          <w:bCs/>
          <w:sz w:val="27"/>
          <w:szCs w:val="27"/>
          <w:lang w:val="pt-BR"/>
        </w:rPr>
        <w:t xml:space="preserve"> ngày </w:t>
      </w:r>
      <w:r w:rsidR="00F61840" w:rsidRPr="0091623C">
        <w:rPr>
          <w:rFonts w:asciiTheme="majorHAnsi" w:eastAsia="Times New Roman" w:hAnsiTheme="majorHAnsi" w:cstheme="majorHAnsi"/>
          <w:b/>
          <w:sz w:val="27"/>
          <w:szCs w:val="27"/>
          <w:lang w:val="pt-BR"/>
        </w:rPr>
        <w:t>13</w:t>
      </w:r>
      <w:r w:rsidR="00BE5B10" w:rsidRPr="0091623C">
        <w:rPr>
          <w:rFonts w:asciiTheme="majorHAnsi" w:eastAsia="Times New Roman" w:hAnsiTheme="majorHAnsi" w:cstheme="majorHAnsi"/>
          <w:b/>
          <w:sz w:val="27"/>
          <w:szCs w:val="27"/>
          <w:lang w:val="pt-BR"/>
        </w:rPr>
        <w:t>/</w:t>
      </w:r>
      <w:r w:rsidR="00E43087" w:rsidRPr="0091623C">
        <w:rPr>
          <w:rFonts w:asciiTheme="majorHAnsi" w:eastAsia="Times New Roman" w:hAnsiTheme="majorHAnsi" w:cstheme="majorHAnsi"/>
          <w:b/>
          <w:sz w:val="27"/>
          <w:szCs w:val="27"/>
          <w:lang w:val="pt-BR"/>
        </w:rPr>
        <w:t>0</w:t>
      </w:r>
      <w:r w:rsidR="00F61840" w:rsidRPr="0091623C">
        <w:rPr>
          <w:rFonts w:asciiTheme="majorHAnsi" w:eastAsia="Times New Roman" w:hAnsiTheme="majorHAnsi" w:cstheme="majorHAnsi"/>
          <w:b/>
          <w:sz w:val="27"/>
          <w:szCs w:val="27"/>
          <w:lang w:val="pt-BR"/>
        </w:rPr>
        <w:t>2</w:t>
      </w:r>
      <w:r w:rsidRPr="0091623C">
        <w:rPr>
          <w:rFonts w:asciiTheme="majorHAnsi" w:eastAsia="Times New Roman" w:hAnsiTheme="majorHAnsi" w:cstheme="majorHAnsi"/>
          <w:b/>
          <w:sz w:val="27"/>
          <w:szCs w:val="27"/>
          <w:lang w:val="pt-BR"/>
        </w:rPr>
        <w:t>/202</w:t>
      </w:r>
      <w:r w:rsidR="00E43087" w:rsidRPr="0091623C">
        <w:rPr>
          <w:rFonts w:asciiTheme="majorHAnsi" w:eastAsia="Times New Roman" w:hAnsiTheme="majorHAnsi" w:cstheme="majorHAnsi"/>
          <w:b/>
          <w:sz w:val="27"/>
          <w:szCs w:val="27"/>
          <w:lang w:val="pt-BR"/>
        </w:rPr>
        <w:t>5</w:t>
      </w:r>
      <w:r w:rsidRPr="0091623C">
        <w:rPr>
          <w:rFonts w:asciiTheme="majorHAnsi" w:eastAsia="Times New Roman" w:hAnsiTheme="majorHAnsi" w:cstheme="majorHAnsi"/>
          <w:b/>
          <w:sz w:val="27"/>
          <w:szCs w:val="27"/>
          <w:lang w:val="pt-BR"/>
        </w:rPr>
        <w:t xml:space="preserve"> </w:t>
      </w:r>
      <w:r w:rsidRPr="0091623C">
        <w:rPr>
          <w:rFonts w:asciiTheme="majorHAnsi" w:eastAsia="Times New Roman" w:hAnsiTheme="majorHAnsi" w:cstheme="majorHAnsi"/>
          <w:bCs/>
          <w:sz w:val="27"/>
          <w:szCs w:val="27"/>
          <w:lang w:val="pt-BR"/>
        </w:rPr>
        <w:t xml:space="preserve">đến 17 giờ 00 phút ngày </w:t>
      </w:r>
      <w:r w:rsidR="00F61840" w:rsidRPr="0091623C">
        <w:rPr>
          <w:rFonts w:asciiTheme="majorHAnsi" w:eastAsia="Times New Roman" w:hAnsiTheme="majorHAnsi" w:cstheme="majorHAnsi"/>
          <w:b/>
          <w:sz w:val="27"/>
          <w:szCs w:val="27"/>
          <w:lang w:val="pt-BR"/>
        </w:rPr>
        <w:t>20</w:t>
      </w:r>
      <w:r w:rsidR="00BE5B10" w:rsidRPr="0091623C">
        <w:rPr>
          <w:rFonts w:asciiTheme="majorHAnsi" w:eastAsia="Times New Roman" w:hAnsiTheme="majorHAnsi" w:cstheme="majorHAnsi"/>
          <w:b/>
          <w:sz w:val="27"/>
          <w:szCs w:val="27"/>
          <w:lang w:val="pt-BR"/>
        </w:rPr>
        <w:t>/</w:t>
      </w:r>
      <w:r w:rsidR="00E43087" w:rsidRPr="0091623C">
        <w:rPr>
          <w:rFonts w:asciiTheme="majorHAnsi" w:eastAsia="Times New Roman" w:hAnsiTheme="majorHAnsi" w:cstheme="majorHAnsi"/>
          <w:b/>
          <w:sz w:val="27"/>
          <w:szCs w:val="27"/>
          <w:lang w:val="pt-BR"/>
        </w:rPr>
        <w:t>02</w:t>
      </w:r>
      <w:r w:rsidRPr="0091623C">
        <w:rPr>
          <w:rFonts w:asciiTheme="majorHAnsi" w:eastAsia="Times New Roman" w:hAnsiTheme="majorHAnsi" w:cstheme="majorHAnsi"/>
          <w:b/>
          <w:sz w:val="27"/>
          <w:szCs w:val="27"/>
          <w:lang w:val="pt-BR"/>
        </w:rPr>
        <w:t>/202</w:t>
      </w:r>
      <w:r w:rsidR="00D469E0" w:rsidRPr="0091623C">
        <w:rPr>
          <w:rFonts w:asciiTheme="majorHAnsi" w:eastAsia="Times New Roman" w:hAnsiTheme="majorHAnsi" w:cstheme="majorHAnsi"/>
          <w:b/>
          <w:sz w:val="27"/>
          <w:szCs w:val="27"/>
          <w:lang w:val="pt-BR"/>
        </w:rPr>
        <w:t>5</w:t>
      </w:r>
      <w:r w:rsidRPr="0091623C">
        <w:rPr>
          <w:rFonts w:asciiTheme="majorHAnsi" w:eastAsia="Times New Roman" w:hAnsiTheme="majorHAnsi" w:cstheme="majorHAnsi"/>
          <w:bCs/>
          <w:sz w:val="27"/>
          <w:szCs w:val="27"/>
          <w:lang w:val="pt-BR"/>
        </w:rPr>
        <w:t xml:space="preserve">. Người tham gia </w:t>
      </w:r>
      <w:r w:rsidR="00D469E0" w:rsidRPr="0091623C">
        <w:rPr>
          <w:rFonts w:asciiTheme="majorHAnsi" w:eastAsia="Times New Roman" w:hAnsiTheme="majorHAnsi" w:cstheme="majorHAnsi"/>
          <w:bCs/>
          <w:sz w:val="27"/>
          <w:szCs w:val="27"/>
          <w:lang w:val="pt-BR"/>
        </w:rPr>
        <w:t xml:space="preserve">đấu giá </w:t>
      </w:r>
      <w:r w:rsidRPr="0091623C">
        <w:rPr>
          <w:rFonts w:asciiTheme="majorHAnsi" w:eastAsia="Times New Roman" w:hAnsiTheme="majorHAnsi" w:cstheme="majorHAnsi"/>
          <w:bCs/>
          <w:sz w:val="27"/>
          <w:szCs w:val="27"/>
          <w:lang w:val="pt-BR"/>
        </w:rPr>
        <w:t xml:space="preserve">liên hệ với </w:t>
      </w:r>
      <w:r w:rsidR="00F23500" w:rsidRPr="0091623C">
        <w:rPr>
          <w:rFonts w:asciiTheme="majorHAnsi" w:eastAsia="Times New Roman" w:hAnsiTheme="majorHAnsi" w:cstheme="majorHAnsi"/>
          <w:bCs/>
          <w:sz w:val="27"/>
          <w:szCs w:val="27"/>
          <w:lang w:val="pt-BR"/>
        </w:rPr>
        <w:t>Chi cục Kiểm lâm Sơn La</w:t>
      </w:r>
      <w:r w:rsidRPr="0091623C">
        <w:rPr>
          <w:rFonts w:asciiTheme="majorHAnsi" w:eastAsia="Times New Roman" w:hAnsiTheme="majorHAnsi" w:cstheme="majorHAnsi"/>
          <w:bCs/>
          <w:sz w:val="27"/>
          <w:szCs w:val="27"/>
          <w:lang w:val="pt-BR"/>
        </w:rPr>
        <w:t xml:space="preserve"> để được xem tài sản, giấy tờ về tài sả</w:t>
      </w:r>
      <w:r w:rsidR="0091623C" w:rsidRPr="0091623C">
        <w:rPr>
          <w:rFonts w:asciiTheme="majorHAnsi" w:eastAsia="Times New Roman" w:hAnsiTheme="majorHAnsi" w:cstheme="majorHAnsi"/>
          <w:bCs/>
          <w:sz w:val="27"/>
          <w:szCs w:val="27"/>
          <w:lang w:val="pt-BR"/>
        </w:rPr>
        <w:t>n</w:t>
      </w:r>
      <w:r w:rsidR="00762770" w:rsidRPr="0091623C">
        <w:rPr>
          <w:rFonts w:asciiTheme="majorHAnsi" w:eastAsia="Times New Roman" w:hAnsiTheme="majorHAnsi" w:cstheme="majorHAnsi"/>
          <w:bCs/>
          <w:sz w:val="27"/>
          <w:szCs w:val="27"/>
          <w:lang w:val="pt-BR"/>
        </w:rPr>
        <w:t>.</w:t>
      </w:r>
    </w:p>
    <w:p w14:paraId="435D27A7" w14:textId="28AD34F2" w:rsidR="00F12321" w:rsidRPr="000A5A77" w:rsidRDefault="00F12321" w:rsidP="0091623C">
      <w:pPr>
        <w:widowControl w:val="0"/>
        <w:spacing w:before="40" w:after="40" w:line="278" w:lineRule="auto"/>
        <w:ind w:firstLine="720"/>
        <w:jc w:val="both"/>
        <w:rPr>
          <w:rFonts w:asciiTheme="majorHAnsi" w:hAnsiTheme="majorHAnsi" w:cstheme="majorHAnsi"/>
          <w:i/>
          <w:iCs/>
          <w:sz w:val="27"/>
          <w:szCs w:val="27"/>
          <w:lang w:val="vi-VN"/>
        </w:rPr>
      </w:pPr>
      <w:r w:rsidRPr="000A5A77">
        <w:rPr>
          <w:rFonts w:asciiTheme="majorHAnsi" w:hAnsiTheme="majorHAnsi" w:cstheme="majorHAnsi"/>
          <w:sz w:val="27"/>
          <w:szCs w:val="27"/>
          <w:lang w:val="vi-VN"/>
        </w:rPr>
        <w:t xml:space="preserve">- Người đăng ký xem tài sản đấu giá phải tự túc phương tiện và chịu các loại chi </w:t>
      </w:r>
      <w:r w:rsidR="00D469E0">
        <w:rPr>
          <w:rFonts w:asciiTheme="majorHAnsi" w:hAnsiTheme="majorHAnsi" w:cstheme="majorHAnsi"/>
          <w:sz w:val="27"/>
          <w:szCs w:val="27"/>
        </w:rPr>
        <w:t>phí</w:t>
      </w:r>
      <w:r w:rsidRPr="000A5A77">
        <w:rPr>
          <w:rFonts w:asciiTheme="majorHAnsi" w:hAnsiTheme="majorHAnsi" w:cstheme="majorHAnsi"/>
          <w:sz w:val="27"/>
          <w:szCs w:val="27"/>
          <w:lang w:val="vi-VN"/>
        </w:rPr>
        <w:t xml:space="preserve"> xem tài sản, nghĩa vụ tài chính khác theo quy định của pháp luật </w:t>
      </w:r>
      <w:r w:rsidRPr="000A5A77">
        <w:rPr>
          <w:rFonts w:asciiTheme="majorHAnsi" w:hAnsiTheme="majorHAnsi" w:cstheme="majorHAnsi"/>
          <w:i/>
          <w:iCs/>
          <w:sz w:val="27"/>
          <w:szCs w:val="27"/>
          <w:lang w:val="vi-VN"/>
        </w:rPr>
        <w:t>(nếu có).</w:t>
      </w:r>
    </w:p>
    <w:p w14:paraId="6D0D1383" w14:textId="48FE27CE" w:rsidR="00CB6210" w:rsidRPr="000A5A77" w:rsidRDefault="001D6E9A" w:rsidP="0091623C">
      <w:pPr>
        <w:widowControl w:val="0"/>
        <w:tabs>
          <w:tab w:val="left" w:pos="426"/>
          <w:tab w:val="left" w:pos="567"/>
        </w:tabs>
        <w:spacing w:before="40" w:after="40" w:line="278"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10. Hồ sơ đấ</w:t>
      </w:r>
      <w:r w:rsidR="00C75A34" w:rsidRPr="000A5A77">
        <w:rPr>
          <w:rFonts w:asciiTheme="majorHAnsi" w:hAnsiTheme="majorHAnsi" w:cstheme="majorHAnsi"/>
          <w:b/>
          <w:sz w:val="27"/>
          <w:szCs w:val="27"/>
          <w:lang w:val="pt-BR"/>
        </w:rPr>
        <w:t>u giá</w:t>
      </w:r>
    </w:p>
    <w:p w14:paraId="29B2820D" w14:textId="2D71E3B4" w:rsidR="00E7621F" w:rsidRPr="000A5A77" w:rsidRDefault="001D6E9A" w:rsidP="0091623C">
      <w:pPr>
        <w:widowControl w:val="0"/>
        <w:tabs>
          <w:tab w:val="left" w:pos="142"/>
          <w:tab w:val="left" w:pos="284"/>
        </w:tabs>
        <w:spacing w:before="40" w:after="40" w:line="278" w:lineRule="auto"/>
        <w:ind w:firstLine="720"/>
        <w:jc w:val="both"/>
        <w:rPr>
          <w:rFonts w:asciiTheme="majorHAnsi" w:hAnsiTheme="majorHAnsi" w:cstheme="majorHAnsi"/>
          <w:b/>
          <w:sz w:val="27"/>
          <w:szCs w:val="27"/>
          <w:lang w:val="pt-BR"/>
        </w:rPr>
      </w:pPr>
      <w:r w:rsidRPr="000A5A77">
        <w:rPr>
          <w:rFonts w:asciiTheme="majorHAnsi" w:hAnsiTheme="majorHAnsi" w:cstheme="majorHAnsi"/>
          <w:spacing w:val="-4"/>
          <w:sz w:val="27"/>
          <w:szCs w:val="27"/>
          <w:lang w:val="pt-BR"/>
        </w:rPr>
        <w:t xml:space="preserve">Quyển hồ sơ </w:t>
      </w:r>
      <w:r w:rsidR="00D469E0">
        <w:rPr>
          <w:rFonts w:asciiTheme="majorHAnsi" w:hAnsiTheme="majorHAnsi" w:cstheme="majorHAnsi"/>
          <w:spacing w:val="-4"/>
          <w:sz w:val="27"/>
          <w:szCs w:val="27"/>
          <w:lang w:val="pt-BR"/>
        </w:rPr>
        <w:t xml:space="preserve">mời </w:t>
      </w:r>
      <w:r w:rsidRPr="000A5A77">
        <w:rPr>
          <w:rFonts w:asciiTheme="majorHAnsi" w:hAnsiTheme="majorHAnsi" w:cstheme="majorHAnsi"/>
          <w:spacing w:val="-4"/>
          <w:sz w:val="27"/>
          <w:szCs w:val="27"/>
          <w:lang w:val="pt-BR"/>
        </w:rPr>
        <w:t xml:space="preserve">tham gia đấu giá có các nội dung sau: </w:t>
      </w:r>
    </w:p>
    <w:p w14:paraId="4033F122" w14:textId="7777777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pacing w:val="-4"/>
          <w:sz w:val="27"/>
          <w:szCs w:val="27"/>
          <w:lang w:val="pt-BR"/>
        </w:rPr>
        <w:t xml:space="preserve">- Lưu đồ hướng dẫn quy trình đăng ký đấu giá; </w:t>
      </w:r>
    </w:p>
    <w:p w14:paraId="23B678F9" w14:textId="5FA9778F"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b/>
          <w:i/>
          <w:spacing w:val="-4"/>
          <w:sz w:val="27"/>
          <w:szCs w:val="27"/>
          <w:lang w:val="pt-BR"/>
        </w:rPr>
      </w:pPr>
      <w:r w:rsidRPr="000A5A77">
        <w:rPr>
          <w:rFonts w:asciiTheme="majorHAnsi" w:hAnsiTheme="majorHAnsi" w:cstheme="majorHAnsi"/>
          <w:spacing w:val="-4"/>
          <w:sz w:val="27"/>
          <w:szCs w:val="27"/>
          <w:lang w:val="pt-BR"/>
        </w:rPr>
        <w:t xml:space="preserve">- Thông báo </w:t>
      </w:r>
      <w:r w:rsidR="00D01796" w:rsidRPr="000A5A77">
        <w:rPr>
          <w:rFonts w:asciiTheme="majorHAnsi" w:hAnsiTheme="majorHAnsi" w:cstheme="majorHAnsi"/>
          <w:spacing w:val="-4"/>
          <w:sz w:val="27"/>
          <w:szCs w:val="27"/>
          <w:lang w:val="pt-BR"/>
        </w:rPr>
        <w:t>công khai</w:t>
      </w:r>
      <w:r w:rsidRPr="000A5A77">
        <w:rPr>
          <w:rFonts w:asciiTheme="majorHAnsi" w:hAnsiTheme="majorHAnsi" w:cstheme="majorHAnsi"/>
          <w:spacing w:val="-4"/>
          <w:sz w:val="27"/>
          <w:szCs w:val="27"/>
          <w:lang w:val="pt-BR"/>
        </w:rPr>
        <w:t xml:space="preserve"> </w:t>
      </w:r>
      <w:r w:rsidR="007B2C8E">
        <w:rPr>
          <w:rFonts w:asciiTheme="majorHAnsi" w:hAnsiTheme="majorHAnsi" w:cstheme="majorHAnsi"/>
          <w:spacing w:val="-4"/>
          <w:sz w:val="27"/>
          <w:szCs w:val="27"/>
          <w:lang w:val="pt-BR"/>
        </w:rPr>
        <w:t xml:space="preserve">mời tham gia </w:t>
      </w:r>
      <w:r w:rsidRPr="000A5A77">
        <w:rPr>
          <w:rFonts w:asciiTheme="majorHAnsi" w:hAnsiTheme="majorHAnsi" w:cstheme="majorHAnsi"/>
          <w:spacing w:val="-4"/>
          <w:sz w:val="27"/>
          <w:szCs w:val="27"/>
          <w:lang w:val="pt-BR"/>
        </w:rPr>
        <w:t>đấu giá;</w:t>
      </w:r>
      <w:r w:rsidRPr="000A5A77">
        <w:rPr>
          <w:rFonts w:asciiTheme="majorHAnsi" w:hAnsiTheme="majorHAnsi" w:cstheme="majorHAnsi"/>
          <w:b/>
          <w:i/>
          <w:spacing w:val="-4"/>
          <w:sz w:val="27"/>
          <w:szCs w:val="27"/>
          <w:lang w:val="pt-BR"/>
        </w:rPr>
        <w:t xml:space="preserve"> </w:t>
      </w:r>
    </w:p>
    <w:p w14:paraId="2A4BB735" w14:textId="7777777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i/>
          <w:spacing w:val="-4"/>
          <w:sz w:val="27"/>
          <w:szCs w:val="27"/>
          <w:lang w:val="pt-BR"/>
        </w:rPr>
      </w:pPr>
      <w:r w:rsidRPr="000A5A77">
        <w:rPr>
          <w:rFonts w:asciiTheme="majorHAnsi" w:hAnsiTheme="majorHAnsi" w:cstheme="majorHAnsi"/>
          <w:spacing w:val="-4"/>
          <w:sz w:val="27"/>
          <w:szCs w:val="27"/>
          <w:lang w:val="pt-BR"/>
        </w:rPr>
        <w:t>-</w:t>
      </w:r>
      <w:r w:rsidRPr="000A5A77">
        <w:rPr>
          <w:rFonts w:asciiTheme="majorHAnsi" w:hAnsiTheme="majorHAnsi" w:cstheme="majorHAnsi"/>
          <w:i/>
          <w:spacing w:val="-4"/>
          <w:sz w:val="27"/>
          <w:szCs w:val="27"/>
          <w:lang w:val="pt-BR"/>
        </w:rPr>
        <w:t xml:space="preserve"> </w:t>
      </w:r>
      <w:r w:rsidRPr="000A5A77">
        <w:rPr>
          <w:rFonts w:asciiTheme="majorHAnsi" w:hAnsiTheme="majorHAnsi" w:cstheme="majorHAnsi"/>
          <w:spacing w:val="-4"/>
          <w:sz w:val="27"/>
          <w:szCs w:val="27"/>
          <w:lang w:val="pt-BR"/>
        </w:rPr>
        <w:t>Quyết định ban hành Quy chế và Quy chế cuộc đấu giá tài sản;</w:t>
      </w:r>
      <w:r w:rsidRPr="000A5A77">
        <w:rPr>
          <w:rFonts w:asciiTheme="majorHAnsi" w:hAnsiTheme="majorHAnsi" w:cstheme="majorHAnsi"/>
          <w:i/>
          <w:spacing w:val="-4"/>
          <w:sz w:val="27"/>
          <w:szCs w:val="27"/>
          <w:lang w:val="pt-BR"/>
        </w:rPr>
        <w:t xml:space="preserve"> </w:t>
      </w:r>
    </w:p>
    <w:p w14:paraId="71F92E0C" w14:textId="035C86EA" w:rsidR="00821D2C" w:rsidRPr="000A5A77" w:rsidRDefault="00821D2C" w:rsidP="0091623C">
      <w:pPr>
        <w:widowControl w:val="0"/>
        <w:tabs>
          <w:tab w:val="left" w:pos="142"/>
          <w:tab w:val="left" w:pos="284"/>
          <w:tab w:val="left" w:pos="567"/>
        </w:tabs>
        <w:spacing w:before="40" w:after="40" w:line="278" w:lineRule="auto"/>
        <w:ind w:firstLine="720"/>
        <w:jc w:val="both"/>
        <w:rPr>
          <w:rFonts w:asciiTheme="majorHAnsi" w:hAnsiTheme="majorHAnsi" w:cstheme="majorHAnsi"/>
          <w:i/>
          <w:spacing w:val="-4"/>
          <w:sz w:val="27"/>
          <w:szCs w:val="27"/>
          <w:lang w:val="pt-BR"/>
        </w:rPr>
      </w:pPr>
      <w:r w:rsidRPr="000A5A77">
        <w:rPr>
          <w:rFonts w:asciiTheme="majorHAnsi" w:hAnsiTheme="majorHAnsi" w:cstheme="majorHAnsi"/>
          <w:iCs/>
          <w:spacing w:val="-4"/>
          <w:sz w:val="27"/>
          <w:szCs w:val="27"/>
          <w:lang w:val="pt-BR"/>
        </w:rPr>
        <w:t xml:space="preserve">- Hợp đồng uỷ quyền </w:t>
      </w:r>
      <w:r w:rsidRPr="000A5A77">
        <w:rPr>
          <w:rFonts w:asciiTheme="majorHAnsi" w:hAnsiTheme="majorHAnsi" w:cstheme="majorHAnsi"/>
          <w:i/>
          <w:spacing w:val="-4"/>
          <w:sz w:val="27"/>
          <w:szCs w:val="27"/>
          <w:lang w:val="pt-BR"/>
        </w:rPr>
        <w:t>(Bản mẫu)</w:t>
      </w:r>
      <w:r w:rsidR="007B2C8E">
        <w:rPr>
          <w:rFonts w:asciiTheme="majorHAnsi" w:hAnsiTheme="majorHAnsi" w:cstheme="majorHAnsi"/>
          <w:i/>
          <w:spacing w:val="-4"/>
          <w:sz w:val="27"/>
          <w:szCs w:val="27"/>
          <w:lang w:val="pt-BR"/>
        </w:rPr>
        <w:t>;</w:t>
      </w:r>
    </w:p>
    <w:p w14:paraId="25F90914" w14:textId="153FE2C7" w:rsidR="00E7621F" w:rsidRPr="000A5A77"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w:t>
      </w:r>
      <w:r w:rsidR="007B2C8E">
        <w:rPr>
          <w:rFonts w:asciiTheme="majorHAnsi" w:hAnsiTheme="majorHAnsi" w:cstheme="majorHAnsi"/>
          <w:sz w:val="27"/>
          <w:szCs w:val="27"/>
          <w:lang w:val="pt-BR"/>
        </w:rPr>
        <w:t>Phiếu</w:t>
      </w:r>
      <w:r w:rsidRPr="000A5A77">
        <w:rPr>
          <w:rFonts w:asciiTheme="majorHAnsi" w:hAnsiTheme="majorHAnsi" w:cstheme="majorHAnsi"/>
          <w:sz w:val="27"/>
          <w:szCs w:val="27"/>
          <w:lang w:val="pt-BR"/>
        </w:rPr>
        <w:t xml:space="preserve"> đăng ký tham gia đấu giá;</w:t>
      </w:r>
    </w:p>
    <w:p w14:paraId="28B7F736" w14:textId="57FAE6B5" w:rsidR="00E7621F" w:rsidRPr="000A5A77" w:rsidRDefault="00F12321"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Giấy xác nhận xem tài sản</w:t>
      </w:r>
      <w:r w:rsidR="001D6E9A" w:rsidRPr="000A5A77">
        <w:rPr>
          <w:rFonts w:asciiTheme="majorHAnsi" w:hAnsiTheme="majorHAnsi" w:cstheme="majorHAnsi"/>
          <w:spacing w:val="-4"/>
          <w:sz w:val="27"/>
          <w:szCs w:val="27"/>
          <w:lang w:val="pt-BR"/>
        </w:rPr>
        <w:t>;</w:t>
      </w:r>
    </w:p>
    <w:p w14:paraId="3493AACF" w14:textId="797B94A1" w:rsidR="00E7621F" w:rsidRDefault="001D6E9A"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z w:val="27"/>
          <w:szCs w:val="27"/>
          <w:lang w:val="pt-BR"/>
        </w:rPr>
        <w:t xml:space="preserve">- 01 phong bì A4 để </w:t>
      </w:r>
      <w:r w:rsidR="001C3975" w:rsidRPr="000A5A77">
        <w:rPr>
          <w:rFonts w:asciiTheme="majorHAnsi" w:hAnsiTheme="majorHAnsi" w:cstheme="majorHAnsi"/>
          <w:sz w:val="27"/>
          <w:szCs w:val="27"/>
          <w:lang w:val="pt-BR"/>
        </w:rPr>
        <w:t>người tham gia đấu giá</w:t>
      </w:r>
      <w:r w:rsidRPr="000A5A77">
        <w:rPr>
          <w:rFonts w:asciiTheme="majorHAnsi" w:hAnsiTheme="majorHAnsi" w:cstheme="majorHAnsi"/>
          <w:sz w:val="27"/>
          <w:szCs w:val="27"/>
          <w:lang w:val="pt-BR"/>
        </w:rPr>
        <w:t xml:space="preserve"> </w:t>
      </w:r>
      <w:r w:rsidRPr="000A5A77">
        <w:rPr>
          <w:rFonts w:asciiTheme="majorHAnsi" w:hAnsiTheme="majorHAnsi" w:cstheme="majorHAnsi"/>
          <w:spacing w:val="-4"/>
          <w:sz w:val="27"/>
          <w:szCs w:val="27"/>
          <w:lang w:val="pt-BR"/>
        </w:rPr>
        <w:t>đựng hồ sơ đấu giá.</w:t>
      </w:r>
    </w:p>
    <w:p w14:paraId="69F5C289" w14:textId="1434E6ED" w:rsidR="00341A80" w:rsidRPr="000A5A77" w:rsidRDefault="00341A80" w:rsidP="0091623C">
      <w:pPr>
        <w:widowControl w:val="0"/>
        <w:tabs>
          <w:tab w:val="left" w:pos="142"/>
          <w:tab w:val="left" w:pos="284"/>
          <w:tab w:val="left" w:pos="567"/>
        </w:tabs>
        <w:spacing w:before="40" w:after="40" w:line="278" w:lineRule="auto"/>
        <w:ind w:firstLine="720"/>
        <w:jc w:val="both"/>
        <w:rPr>
          <w:rFonts w:asciiTheme="majorHAnsi" w:hAnsiTheme="majorHAnsi" w:cstheme="majorHAnsi"/>
          <w:spacing w:val="-4"/>
          <w:sz w:val="27"/>
          <w:szCs w:val="27"/>
          <w:lang w:val="pt-BR"/>
        </w:rPr>
      </w:pPr>
      <w:r>
        <w:rPr>
          <w:rFonts w:asciiTheme="majorHAnsi" w:hAnsiTheme="majorHAnsi" w:cstheme="majorHAnsi"/>
          <w:spacing w:val="-4"/>
          <w:sz w:val="27"/>
          <w:szCs w:val="27"/>
          <w:lang w:val="pt-BR"/>
        </w:rPr>
        <w:t>- Tài liệu liên quan tới tài sản đấu giá.</w:t>
      </w:r>
    </w:p>
    <w:p w14:paraId="200C9906" w14:textId="70C9B8CF" w:rsidR="00E7621F" w:rsidRPr="000A5A77" w:rsidRDefault="001D6E9A" w:rsidP="0091623C">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11. Khoản tiền đặt trướ</w:t>
      </w:r>
      <w:r w:rsidR="00405F12" w:rsidRPr="000A5A77">
        <w:rPr>
          <w:rFonts w:asciiTheme="majorHAnsi" w:hAnsiTheme="majorHAnsi" w:cstheme="majorHAnsi"/>
          <w:b/>
          <w:sz w:val="27"/>
          <w:szCs w:val="27"/>
          <w:lang w:val="nl-NL"/>
        </w:rPr>
        <w:t>c</w:t>
      </w:r>
    </w:p>
    <w:p w14:paraId="41BC2084" w14:textId="49404871" w:rsidR="004C16FC" w:rsidRPr="000A5A77" w:rsidRDefault="001D6E9A" w:rsidP="0091623C">
      <w:pPr>
        <w:widowControl w:val="0"/>
        <w:numPr>
          <w:ilvl w:val="0"/>
          <w:numId w:val="3"/>
        </w:numPr>
        <w:spacing w:before="40" w:after="40" w:line="278" w:lineRule="auto"/>
        <w:ind w:left="0" w:firstLine="720"/>
        <w:jc w:val="both"/>
        <w:rPr>
          <w:rFonts w:asciiTheme="majorHAnsi" w:hAnsiTheme="majorHAnsi" w:cstheme="majorHAnsi"/>
          <w:bCs/>
          <w:sz w:val="27"/>
          <w:szCs w:val="27"/>
          <w:lang w:val="vi-VN"/>
        </w:rPr>
      </w:pPr>
      <w:r w:rsidRPr="000A5A77">
        <w:rPr>
          <w:rFonts w:asciiTheme="majorHAnsi" w:hAnsiTheme="majorHAnsi" w:cstheme="majorHAnsi"/>
          <w:b/>
          <w:bCs/>
          <w:sz w:val="27"/>
          <w:szCs w:val="27"/>
          <w:lang w:val="nl-NL"/>
        </w:rPr>
        <w:t xml:space="preserve">Khoản tiền đặt trước: </w:t>
      </w:r>
      <w:r w:rsidRPr="000A5A77">
        <w:rPr>
          <w:rFonts w:asciiTheme="majorHAnsi" w:hAnsiTheme="majorHAnsi" w:cstheme="majorHAnsi"/>
          <w:sz w:val="27"/>
          <w:szCs w:val="27"/>
          <w:lang w:val="nl-NL"/>
        </w:rPr>
        <w:t xml:space="preserve">Người tham gia đấu giá khi đăng ký tham gia đấu giá phải nộp </w:t>
      </w:r>
      <w:r w:rsidR="00E23EF3">
        <w:rPr>
          <w:rFonts w:asciiTheme="majorHAnsi" w:hAnsiTheme="majorHAnsi" w:cstheme="majorHAnsi"/>
          <w:sz w:val="27"/>
          <w:szCs w:val="27"/>
          <w:lang w:val="nl-NL"/>
        </w:rPr>
        <w:t xml:space="preserve">tiền đặt trước </w:t>
      </w:r>
      <w:r w:rsidRPr="000A5A77">
        <w:rPr>
          <w:rFonts w:asciiTheme="majorHAnsi" w:hAnsiTheme="majorHAnsi" w:cstheme="majorHAnsi"/>
          <w:sz w:val="27"/>
          <w:szCs w:val="27"/>
          <w:lang w:val="nl-NL"/>
        </w:rPr>
        <w:t xml:space="preserve">được quy định cụ thể tại </w:t>
      </w:r>
      <w:r w:rsidRPr="000A5A77">
        <w:rPr>
          <w:rFonts w:asciiTheme="majorHAnsi" w:hAnsiTheme="majorHAnsi" w:cstheme="majorHAnsi"/>
          <w:b/>
          <w:sz w:val="27"/>
          <w:szCs w:val="27"/>
          <w:lang w:val="nl-NL"/>
        </w:rPr>
        <w:t>Điều 2 Quy chế này.</w:t>
      </w:r>
    </w:p>
    <w:p w14:paraId="2381494C" w14:textId="262FE858" w:rsidR="00F12321" w:rsidRPr="007B2C8E" w:rsidRDefault="001D6E9A" w:rsidP="0091623C">
      <w:pPr>
        <w:widowControl w:val="0"/>
        <w:numPr>
          <w:ilvl w:val="0"/>
          <w:numId w:val="3"/>
        </w:numPr>
        <w:spacing w:before="40" w:after="40" w:line="278" w:lineRule="auto"/>
        <w:ind w:left="0" w:firstLine="720"/>
        <w:jc w:val="both"/>
        <w:rPr>
          <w:rFonts w:asciiTheme="majorHAnsi" w:hAnsiTheme="majorHAnsi" w:cstheme="majorHAnsi"/>
          <w:bCs/>
          <w:spacing w:val="2"/>
          <w:sz w:val="27"/>
          <w:szCs w:val="27"/>
          <w:lang w:val="pt-BR"/>
        </w:rPr>
      </w:pPr>
      <w:r w:rsidRPr="000A5A77">
        <w:rPr>
          <w:rFonts w:asciiTheme="majorHAnsi" w:hAnsiTheme="majorHAnsi" w:cstheme="majorHAnsi"/>
          <w:b/>
          <w:sz w:val="27"/>
          <w:szCs w:val="27"/>
          <w:lang w:val="nl-NL"/>
        </w:rPr>
        <w:t>Thời gian nộp tiền đặt trước</w:t>
      </w:r>
      <w:r w:rsidRPr="000A5A77">
        <w:rPr>
          <w:rFonts w:asciiTheme="majorHAnsi" w:hAnsiTheme="majorHAnsi" w:cstheme="majorHAnsi"/>
          <w:sz w:val="27"/>
          <w:szCs w:val="27"/>
          <w:lang w:val="nl-NL"/>
        </w:rPr>
        <w:t xml:space="preserve"> của người đăng ký tham gia đấu giá </w:t>
      </w:r>
      <w:r w:rsidR="00F12321" w:rsidRPr="000A5A77">
        <w:rPr>
          <w:rFonts w:asciiTheme="majorHAnsi" w:hAnsiTheme="majorHAnsi" w:cstheme="majorHAnsi"/>
          <w:sz w:val="27"/>
          <w:szCs w:val="27"/>
          <w:lang w:val="vi-VN" w:eastAsia="x-none"/>
        </w:rPr>
        <w:t xml:space="preserve">từ ngày </w:t>
      </w:r>
      <w:r w:rsidR="004855AA">
        <w:rPr>
          <w:rFonts w:asciiTheme="majorHAnsi" w:hAnsiTheme="majorHAnsi" w:cstheme="majorHAnsi"/>
          <w:b/>
          <w:bCs/>
          <w:sz w:val="27"/>
          <w:szCs w:val="27"/>
          <w:lang w:eastAsia="x-none"/>
        </w:rPr>
        <w:t>13</w:t>
      </w:r>
      <w:r w:rsidR="004855C1" w:rsidRPr="000A5A77">
        <w:rPr>
          <w:rFonts w:asciiTheme="majorHAnsi" w:hAnsiTheme="majorHAnsi" w:cstheme="majorHAnsi"/>
          <w:b/>
          <w:bCs/>
          <w:sz w:val="27"/>
          <w:szCs w:val="27"/>
          <w:lang w:val="vi-VN" w:eastAsia="x-none"/>
        </w:rPr>
        <w:t>/</w:t>
      </w:r>
      <w:r w:rsidR="007B2C8E">
        <w:rPr>
          <w:rFonts w:asciiTheme="majorHAnsi" w:hAnsiTheme="majorHAnsi" w:cstheme="majorHAnsi"/>
          <w:b/>
          <w:bCs/>
          <w:sz w:val="27"/>
          <w:szCs w:val="27"/>
          <w:lang w:eastAsia="x-none"/>
        </w:rPr>
        <w:t>0</w:t>
      </w:r>
      <w:r w:rsidR="004855AA">
        <w:rPr>
          <w:rFonts w:asciiTheme="majorHAnsi" w:hAnsiTheme="majorHAnsi" w:cstheme="majorHAnsi"/>
          <w:b/>
          <w:bCs/>
          <w:sz w:val="27"/>
          <w:szCs w:val="27"/>
          <w:lang w:eastAsia="x-none"/>
        </w:rPr>
        <w:t>2</w:t>
      </w:r>
      <w:r w:rsidR="00821D2C" w:rsidRPr="000A5A77">
        <w:rPr>
          <w:rFonts w:asciiTheme="majorHAnsi" w:hAnsiTheme="majorHAnsi" w:cstheme="majorHAnsi"/>
          <w:b/>
          <w:bCs/>
          <w:sz w:val="27"/>
          <w:szCs w:val="27"/>
          <w:lang w:val="vi-VN" w:eastAsia="x-none"/>
        </w:rPr>
        <w:t>/202</w:t>
      </w:r>
      <w:r w:rsidR="007B2C8E">
        <w:rPr>
          <w:rFonts w:asciiTheme="majorHAnsi" w:hAnsiTheme="majorHAnsi" w:cstheme="majorHAnsi"/>
          <w:b/>
          <w:bCs/>
          <w:sz w:val="27"/>
          <w:szCs w:val="27"/>
          <w:lang w:eastAsia="x-none"/>
        </w:rPr>
        <w:t>5</w:t>
      </w:r>
      <w:r w:rsidR="00821D2C" w:rsidRPr="000A5A77">
        <w:rPr>
          <w:rFonts w:asciiTheme="majorHAnsi" w:hAnsiTheme="majorHAnsi" w:cstheme="majorHAnsi"/>
          <w:b/>
          <w:bCs/>
          <w:sz w:val="27"/>
          <w:szCs w:val="27"/>
          <w:lang w:val="vi-VN" w:eastAsia="x-none"/>
        </w:rPr>
        <w:t xml:space="preserve"> </w:t>
      </w:r>
      <w:r w:rsidR="00821D2C" w:rsidRPr="000A5A77">
        <w:rPr>
          <w:rFonts w:asciiTheme="majorHAnsi" w:hAnsiTheme="majorHAnsi" w:cstheme="majorHAnsi"/>
          <w:sz w:val="27"/>
          <w:szCs w:val="27"/>
          <w:lang w:val="vi-VN" w:eastAsia="x-none"/>
        </w:rPr>
        <w:t>đến</w:t>
      </w:r>
      <w:r w:rsidR="00821D2C" w:rsidRPr="000A5A77">
        <w:rPr>
          <w:rFonts w:asciiTheme="majorHAnsi" w:hAnsiTheme="majorHAnsi" w:cstheme="majorHAnsi"/>
          <w:b/>
          <w:bCs/>
          <w:sz w:val="27"/>
          <w:szCs w:val="27"/>
          <w:lang w:val="vi-VN" w:eastAsia="x-none"/>
        </w:rPr>
        <w:t xml:space="preserve"> </w:t>
      </w:r>
      <w:r w:rsidR="00F41E06" w:rsidRPr="000C7627">
        <w:rPr>
          <w:rFonts w:asciiTheme="majorHAnsi" w:hAnsiTheme="majorHAnsi" w:cstheme="majorHAnsi"/>
          <w:color w:val="000000" w:themeColor="text1"/>
          <w:sz w:val="27"/>
          <w:szCs w:val="27"/>
          <w:lang w:eastAsia="x-none"/>
        </w:rPr>
        <w:t>23</w:t>
      </w:r>
      <w:r w:rsidR="00821D2C" w:rsidRPr="000C7627">
        <w:rPr>
          <w:rFonts w:asciiTheme="majorHAnsi" w:hAnsiTheme="majorHAnsi" w:cstheme="majorHAnsi"/>
          <w:color w:val="000000" w:themeColor="text1"/>
          <w:sz w:val="27"/>
          <w:szCs w:val="27"/>
          <w:lang w:val="vi-VN" w:eastAsia="x-none"/>
        </w:rPr>
        <w:t xml:space="preserve"> giờ </w:t>
      </w:r>
      <w:r w:rsidR="00F41E06" w:rsidRPr="000C7627">
        <w:rPr>
          <w:rFonts w:asciiTheme="majorHAnsi" w:hAnsiTheme="majorHAnsi" w:cstheme="majorHAnsi"/>
          <w:color w:val="000000" w:themeColor="text1"/>
          <w:sz w:val="27"/>
          <w:szCs w:val="27"/>
          <w:lang w:eastAsia="x-none"/>
        </w:rPr>
        <w:t>59</w:t>
      </w:r>
      <w:r w:rsidR="00821D2C" w:rsidRPr="000C7627">
        <w:rPr>
          <w:rFonts w:asciiTheme="majorHAnsi" w:hAnsiTheme="majorHAnsi" w:cstheme="majorHAnsi"/>
          <w:b/>
          <w:bCs/>
          <w:color w:val="000000" w:themeColor="text1"/>
          <w:sz w:val="27"/>
          <w:szCs w:val="27"/>
          <w:lang w:val="vi-VN" w:eastAsia="x-none"/>
        </w:rPr>
        <w:t xml:space="preserve"> </w:t>
      </w:r>
      <w:r w:rsidR="00821D2C" w:rsidRPr="000C7627">
        <w:rPr>
          <w:rFonts w:asciiTheme="majorHAnsi" w:hAnsiTheme="majorHAnsi" w:cstheme="majorHAnsi"/>
          <w:color w:val="000000" w:themeColor="text1"/>
          <w:sz w:val="27"/>
          <w:szCs w:val="27"/>
          <w:lang w:val="vi-VN" w:eastAsia="x-none"/>
        </w:rPr>
        <w:t xml:space="preserve">phút </w:t>
      </w:r>
      <w:r w:rsidR="00821D2C" w:rsidRPr="000A5A77">
        <w:rPr>
          <w:rFonts w:asciiTheme="majorHAnsi" w:hAnsiTheme="majorHAnsi" w:cstheme="majorHAnsi"/>
          <w:sz w:val="27"/>
          <w:szCs w:val="27"/>
          <w:lang w:val="vi-VN" w:eastAsia="x-none"/>
        </w:rPr>
        <w:t>ngày</w:t>
      </w:r>
      <w:r w:rsidR="00821D2C" w:rsidRPr="000A5A77">
        <w:rPr>
          <w:rFonts w:asciiTheme="majorHAnsi" w:hAnsiTheme="majorHAnsi" w:cstheme="majorHAnsi"/>
          <w:b/>
          <w:bCs/>
          <w:sz w:val="27"/>
          <w:szCs w:val="27"/>
          <w:lang w:val="vi-VN" w:eastAsia="x-none"/>
        </w:rPr>
        <w:t xml:space="preserve"> </w:t>
      </w:r>
      <w:r w:rsidR="004855AA">
        <w:rPr>
          <w:rFonts w:asciiTheme="majorHAnsi" w:hAnsiTheme="majorHAnsi" w:cstheme="majorHAnsi"/>
          <w:b/>
          <w:bCs/>
          <w:sz w:val="27"/>
          <w:szCs w:val="27"/>
          <w:lang w:eastAsia="x-none"/>
        </w:rPr>
        <w:t>20</w:t>
      </w:r>
      <w:r w:rsidR="004855C1" w:rsidRPr="000A5A77">
        <w:rPr>
          <w:rFonts w:asciiTheme="majorHAnsi" w:hAnsiTheme="majorHAnsi" w:cstheme="majorHAnsi"/>
          <w:b/>
          <w:bCs/>
          <w:sz w:val="27"/>
          <w:szCs w:val="27"/>
          <w:lang w:val="vi-VN" w:eastAsia="x-none"/>
        </w:rPr>
        <w:t>/</w:t>
      </w:r>
      <w:r w:rsidR="007B2C8E">
        <w:rPr>
          <w:rFonts w:asciiTheme="majorHAnsi" w:hAnsiTheme="majorHAnsi" w:cstheme="majorHAnsi"/>
          <w:b/>
          <w:bCs/>
          <w:sz w:val="27"/>
          <w:szCs w:val="27"/>
          <w:lang w:eastAsia="x-none"/>
        </w:rPr>
        <w:t>02</w:t>
      </w:r>
      <w:r w:rsidR="00821D2C" w:rsidRPr="000A5A77">
        <w:rPr>
          <w:rFonts w:asciiTheme="majorHAnsi" w:hAnsiTheme="majorHAnsi" w:cstheme="majorHAnsi"/>
          <w:b/>
          <w:bCs/>
          <w:sz w:val="27"/>
          <w:szCs w:val="27"/>
          <w:lang w:val="vi-VN" w:eastAsia="x-none"/>
        </w:rPr>
        <w:t>/202</w:t>
      </w:r>
      <w:r w:rsidR="007B2C8E">
        <w:rPr>
          <w:rFonts w:asciiTheme="majorHAnsi" w:hAnsiTheme="majorHAnsi" w:cstheme="majorHAnsi"/>
          <w:b/>
          <w:bCs/>
          <w:sz w:val="27"/>
          <w:szCs w:val="27"/>
          <w:lang w:eastAsia="x-none"/>
        </w:rPr>
        <w:t>5.</w:t>
      </w:r>
    </w:p>
    <w:p w14:paraId="24042118" w14:textId="707E7F34" w:rsidR="007B2C8E" w:rsidRDefault="007B2C8E" w:rsidP="0091623C">
      <w:pPr>
        <w:widowControl w:val="0"/>
        <w:spacing w:before="40" w:after="40" w:line="278" w:lineRule="auto"/>
        <w:ind w:firstLine="720"/>
        <w:jc w:val="both"/>
        <w:rPr>
          <w:rFonts w:asciiTheme="majorHAnsi" w:hAnsiTheme="majorHAnsi" w:cstheme="majorHAnsi"/>
          <w:spacing w:val="4"/>
          <w:sz w:val="27"/>
          <w:szCs w:val="27"/>
          <w:lang w:val="nl-NL"/>
        </w:rPr>
      </w:pPr>
      <w:bookmarkStart w:id="8" w:name="_Hlk187739309"/>
      <w:r w:rsidRPr="0059779C">
        <w:rPr>
          <w:rFonts w:asciiTheme="majorHAnsi" w:hAnsiTheme="majorHAnsi" w:cstheme="majorHAnsi"/>
          <w:b/>
          <w:color w:val="000000"/>
          <w:sz w:val="27"/>
          <w:szCs w:val="27"/>
          <w:lang w:val="nl-NL"/>
        </w:rPr>
        <w:t xml:space="preserve">3. </w:t>
      </w:r>
      <w:bookmarkStart w:id="9" w:name="_Hlk188265760"/>
      <w:r w:rsidRPr="0059779C">
        <w:rPr>
          <w:rFonts w:asciiTheme="majorHAnsi" w:hAnsiTheme="majorHAnsi" w:cstheme="majorHAnsi"/>
          <w:b/>
          <w:color w:val="000000"/>
          <w:sz w:val="27"/>
          <w:szCs w:val="27"/>
          <w:lang w:val="nl-NL"/>
        </w:rPr>
        <w:t xml:space="preserve">Xét duyệt hồ sơ tham gia đấu giá: </w:t>
      </w:r>
      <w:r w:rsidRPr="0059779C">
        <w:rPr>
          <w:rFonts w:asciiTheme="majorHAnsi" w:hAnsiTheme="majorHAnsi" w:cstheme="majorHAnsi"/>
          <w:b/>
          <w:color w:val="000000"/>
          <w:sz w:val="27"/>
          <w:szCs w:val="27"/>
          <w:u w:val="single"/>
          <w:lang w:val="nl-NL"/>
        </w:rPr>
        <w:t>Dự kiến</w:t>
      </w:r>
      <w:r w:rsidRPr="0059779C">
        <w:rPr>
          <w:rFonts w:asciiTheme="majorHAnsi" w:hAnsiTheme="majorHAnsi" w:cstheme="majorHAnsi"/>
          <w:b/>
          <w:color w:val="000000"/>
          <w:sz w:val="27"/>
          <w:szCs w:val="27"/>
          <w:lang w:val="nl-NL"/>
        </w:rPr>
        <w:t xml:space="preserve"> vào hồi 9 giờ 00 phút</w:t>
      </w:r>
      <w:r w:rsidRPr="0059779C">
        <w:rPr>
          <w:rFonts w:asciiTheme="majorHAnsi" w:hAnsiTheme="majorHAnsi" w:cstheme="majorHAnsi"/>
          <w:b/>
          <w:color w:val="000000"/>
          <w:spacing w:val="6"/>
          <w:sz w:val="27"/>
          <w:szCs w:val="27"/>
          <w:lang w:val="nl-NL"/>
        </w:rPr>
        <w:t xml:space="preserve"> </w:t>
      </w:r>
      <w:r w:rsidRPr="0059779C">
        <w:rPr>
          <w:rFonts w:asciiTheme="majorHAnsi" w:hAnsiTheme="majorHAnsi" w:cstheme="majorHAnsi"/>
          <w:b/>
          <w:color w:val="000000"/>
          <w:spacing w:val="-4"/>
          <w:sz w:val="27"/>
          <w:szCs w:val="27"/>
          <w:lang w:val="nl-NL"/>
        </w:rPr>
        <w:t xml:space="preserve">ngày </w:t>
      </w:r>
      <w:r w:rsidR="004855AA">
        <w:rPr>
          <w:rFonts w:asciiTheme="majorHAnsi" w:hAnsiTheme="majorHAnsi" w:cstheme="majorHAnsi"/>
          <w:b/>
          <w:color w:val="000000"/>
          <w:spacing w:val="4"/>
          <w:sz w:val="27"/>
          <w:szCs w:val="27"/>
          <w:lang w:val="nl-NL"/>
        </w:rPr>
        <w:t>21</w:t>
      </w:r>
      <w:r w:rsidRPr="0059779C">
        <w:rPr>
          <w:rFonts w:asciiTheme="majorHAnsi" w:hAnsiTheme="majorHAnsi" w:cstheme="majorHAnsi"/>
          <w:b/>
          <w:color w:val="000000"/>
          <w:spacing w:val="4"/>
          <w:sz w:val="27"/>
          <w:szCs w:val="27"/>
          <w:lang w:val="nl-NL"/>
        </w:rPr>
        <w:t xml:space="preserve">/02/2025, </w:t>
      </w:r>
      <w:bookmarkEnd w:id="8"/>
      <w:r w:rsidRPr="0059779C">
        <w:rPr>
          <w:rFonts w:asciiTheme="majorHAnsi" w:hAnsiTheme="majorHAnsi" w:cstheme="majorHAnsi"/>
          <w:color w:val="000000"/>
          <w:spacing w:val="4"/>
          <w:sz w:val="27"/>
          <w:szCs w:val="27"/>
          <w:lang w:val="nl-NL"/>
        </w:rPr>
        <w:t>tại Công ty đấu giá hợp danh Nhất An Phú</w:t>
      </w:r>
      <w:r w:rsidRPr="0059779C">
        <w:rPr>
          <w:rFonts w:asciiTheme="majorHAnsi" w:hAnsiTheme="majorHAnsi" w:cstheme="majorHAnsi"/>
          <w:b/>
          <w:color w:val="000000"/>
          <w:spacing w:val="4"/>
          <w:sz w:val="27"/>
          <w:szCs w:val="27"/>
          <w:lang w:val="nl-NL"/>
        </w:rPr>
        <w:t xml:space="preserve"> - </w:t>
      </w:r>
      <w:r w:rsidRPr="0059779C">
        <w:rPr>
          <w:rFonts w:asciiTheme="majorHAnsi" w:hAnsiTheme="majorHAnsi" w:cstheme="majorHAnsi"/>
          <w:spacing w:val="4"/>
          <w:sz w:val="27"/>
          <w:szCs w:val="27"/>
          <w:lang w:val="nl-NL"/>
        </w:rPr>
        <w:t>Chi nhánh Tây Bắc. Địa chỉ: Số 470, đường Trần Đăng Ninh, tổ 3, phường Quyết Tâm, thành phố Sơn La, tỉnh Sơn La.</w:t>
      </w:r>
      <w:bookmarkEnd w:id="9"/>
    </w:p>
    <w:p w14:paraId="56611F64" w14:textId="4FF63202" w:rsidR="00E41196" w:rsidRPr="007B2C8E" w:rsidRDefault="007B2C8E" w:rsidP="0091623C">
      <w:pPr>
        <w:widowControl w:val="0"/>
        <w:spacing w:before="40" w:after="40" w:line="278" w:lineRule="auto"/>
        <w:ind w:firstLine="720"/>
        <w:jc w:val="both"/>
        <w:rPr>
          <w:rFonts w:asciiTheme="majorHAnsi" w:hAnsiTheme="majorHAnsi" w:cstheme="majorHAnsi"/>
          <w:spacing w:val="4"/>
          <w:sz w:val="27"/>
          <w:szCs w:val="27"/>
          <w:lang w:val="nl-NL"/>
        </w:rPr>
      </w:pPr>
      <w:r w:rsidRPr="007B2C8E">
        <w:rPr>
          <w:rFonts w:asciiTheme="majorHAnsi" w:hAnsiTheme="majorHAnsi" w:cstheme="majorHAnsi"/>
          <w:b/>
          <w:bCs/>
          <w:spacing w:val="4"/>
          <w:sz w:val="27"/>
          <w:szCs w:val="27"/>
          <w:lang w:val="nl-NL"/>
        </w:rPr>
        <w:t>4.</w:t>
      </w:r>
      <w:r>
        <w:rPr>
          <w:rFonts w:asciiTheme="majorHAnsi" w:hAnsiTheme="majorHAnsi" w:cstheme="majorHAnsi"/>
          <w:spacing w:val="4"/>
          <w:sz w:val="27"/>
          <w:szCs w:val="27"/>
          <w:lang w:val="nl-NL"/>
        </w:rPr>
        <w:t xml:space="preserve"> </w:t>
      </w:r>
      <w:r w:rsidR="001D6E9A" w:rsidRPr="000A5A77">
        <w:rPr>
          <w:rFonts w:asciiTheme="majorHAnsi" w:hAnsiTheme="majorHAnsi" w:cstheme="majorHAnsi"/>
          <w:b/>
          <w:spacing w:val="2"/>
          <w:sz w:val="27"/>
          <w:szCs w:val="27"/>
          <w:lang w:val="nl-NL"/>
        </w:rPr>
        <w:t>Hình thức nộp khoản tiền đặt trước:</w:t>
      </w:r>
      <w:r w:rsidR="001D6E9A" w:rsidRPr="000A5A77">
        <w:rPr>
          <w:rFonts w:asciiTheme="majorHAnsi" w:hAnsiTheme="majorHAnsi" w:cstheme="majorHAnsi"/>
          <w:bCs/>
          <w:spacing w:val="2"/>
          <w:sz w:val="27"/>
          <w:szCs w:val="27"/>
          <w:lang w:val="nl-NL"/>
        </w:rPr>
        <w:t xml:space="preserve"> </w:t>
      </w:r>
      <w:r w:rsidR="001C3975" w:rsidRPr="000A5A77">
        <w:rPr>
          <w:rFonts w:asciiTheme="majorHAnsi" w:hAnsiTheme="majorHAnsi" w:cstheme="majorHAnsi"/>
          <w:bCs/>
          <w:spacing w:val="2"/>
          <w:sz w:val="27"/>
          <w:szCs w:val="27"/>
          <w:lang w:val="nl-NL"/>
        </w:rPr>
        <w:t>Người tham gia đấu giá</w:t>
      </w:r>
      <w:r w:rsidR="001D6E9A" w:rsidRPr="000A5A77">
        <w:rPr>
          <w:rFonts w:asciiTheme="majorHAnsi" w:hAnsiTheme="majorHAnsi" w:cstheme="majorHAnsi"/>
          <w:bCs/>
          <w:spacing w:val="2"/>
          <w:sz w:val="27"/>
          <w:szCs w:val="27"/>
          <w:lang w:val="pt-BR"/>
        </w:rPr>
        <w:t xml:space="preserve"> nộp tiền đặt trước bằng hình thức chuyển khoản vào tài khoản của </w:t>
      </w:r>
      <w:r w:rsidRPr="007B2C8E">
        <w:rPr>
          <w:rFonts w:asciiTheme="majorHAnsi" w:hAnsiTheme="majorHAnsi" w:cstheme="majorHAnsi"/>
          <w:bCs/>
          <w:spacing w:val="2"/>
          <w:sz w:val="27"/>
          <w:szCs w:val="27"/>
          <w:lang w:val="pt-BR"/>
        </w:rPr>
        <w:t xml:space="preserve">Công ty đấu giá hợp danh Nhất An Phú </w:t>
      </w:r>
      <w:r w:rsidR="001D6E9A" w:rsidRPr="000A5A77">
        <w:rPr>
          <w:rFonts w:asciiTheme="majorHAnsi" w:hAnsiTheme="majorHAnsi" w:cstheme="majorHAnsi"/>
          <w:bCs/>
          <w:spacing w:val="2"/>
          <w:sz w:val="27"/>
          <w:szCs w:val="27"/>
          <w:lang w:val="pt-BR"/>
        </w:rPr>
        <w:t>theo chỉ dẫn sau:</w:t>
      </w:r>
    </w:p>
    <w:p w14:paraId="0C412C12" w14:textId="77777777" w:rsidR="00E41196" w:rsidRPr="007B2C8E" w:rsidRDefault="00E41196" w:rsidP="00E23EF3">
      <w:pPr>
        <w:widowControl w:val="0"/>
        <w:spacing w:after="0" w:line="274" w:lineRule="auto"/>
        <w:ind w:firstLine="720"/>
        <w:jc w:val="both"/>
        <w:rPr>
          <w:rFonts w:asciiTheme="majorHAnsi" w:hAnsiTheme="majorHAnsi" w:cstheme="majorHAnsi"/>
          <w:b/>
          <w:spacing w:val="2"/>
          <w:sz w:val="27"/>
          <w:szCs w:val="27"/>
          <w:lang w:val="pt-BR"/>
        </w:rPr>
      </w:pPr>
      <w:r w:rsidRPr="007B2C8E">
        <w:rPr>
          <w:rFonts w:asciiTheme="majorHAnsi" w:hAnsiTheme="majorHAnsi" w:cstheme="majorHAnsi"/>
          <w:spacing w:val="2"/>
          <w:sz w:val="27"/>
          <w:szCs w:val="27"/>
          <w:lang w:val="pt-BR"/>
        </w:rPr>
        <w:t>+ Tên chủ tài khoản:</w:t>
      </w:r>
      <w:r w:rsidRPr="000A5A77">
        <w:rPr>
          <w:rFonts w:asciiTheme="majorHAnsi" w:hAnsiTheme="majorHAnsi" w:cstheme="majorHAnsi"/>
          <w:bCs/>
          <w:spacing w:val="2"/>
          <w:sz w:val="27"/>
          <w:szCs w:val="27"/>
          <w:lang w:val="pt-BR"/>
        </w:rPr>
        <w:t xml:space="preserve"> </w:t>
      </w:r>
      <w:r w:rsidRPr="007B2C8E">
        <w:rPr>
          <w:rFonts w:asciiTheme="majorHAnsi" w:hAnsiTheme="majorHAnsi" w:cstheme="majorHAnsi"/>
          <w:b/>
          <w:spacing w:val="2"/>
          <w:sz w:val="27"/>
          <w:szCs w:val="27"/>
          <w:lang w:val="pt-BR"/>
        </w:rPr>
        <w:t xml:space="preserve">Công ty đấu giá hợp danh Nhất An Phú. </w:t>
      </w:r>
    </w:p>
    <w:p w14:paraId="3B4459EC" w14:textId="77777777" w:rsidR="00E41196" w:rsidRPr="007B2C8E" w:rsidRDefault="00E41196" w:rsidP="00E23EF3">
      <w:pPr>
        <w:widowControl w:val="0"/>
        <w:spacing w:after="0" w:line="274" w:lineRule="auto"/>
        <w:ind w:firstLine="720"/>
        <w:jc w:val="both"/>
        <w:rPr>
          <w:rFonts w:asciiTheme="majorHAnsi" w:hAnsiTheme="majorHAnsi" w:cstheme="majorHAnsi"/>
          <w:bCs/>
          <w:spacing w:val="2"/>
          <w:sz w:val="27"/>
          <w:szCs w:val="27"/>
          <w:lang w:val="pt-BR"/>
        </w:rPr>
      </w:pPr>
      <w:r w:rsidRPr="007B2C8E">
        <w:rPr>
          <w:rFonts w:asciiTheme="majorHAnsi" w:hAnsiTheme="majorHAnsi" w:cstheme="majorHAnsi"/>
          <w:spacing w:val="2"/>
          <w:sz w:val="27"/>
          <w:szCs w:val="27"/>
          <w:lang w:val="pt-BR"/>
        </w:rPr>
        <w:t>+ Số tài khoản:</w:t>
      </w:r>
      <w:r w:rsidRPr="000A5A77">
        <w:rPr>
          <w:rFonts w:asciiTheme="majorHAnsi" w:hAnsiTheme="majorHAnsi" w:cstheme="majorHAnsi"/>
          <w:bCs/>
          <w:spacing w:val="2"/>
          <w:sz w:val="27"/>
          <w:szCs w:val="27"/>
          <w:lang w:val="pt-BR"/>
        </w:rPr>
        <w:t xml:space="preserve"> </w:t>
      </w:r>
      <w:r w:rsidRPr="007B2C8E">
        <w:rPr>
          <w:rFonts w:asciiTheme="majorHAnsi" w:hAnsiTheme="majorHAnsi" w:cstheme="majorHAnsi"/>
          <w:b/>
          <w:spacing w:val="2"/>
          <w:sz w:val="27"/>
          <w:szCs w:val="27"/>
          <w:lang w:val="pt-BR"/>
        </w:rPr>
        <w:t xml:space="preserve">3311129999 </w:t>
      </w:r>
      <w:r w:rsidRPr="007B2C8E">
        <w:rPr>
          <w:rFonts w:asciiTheme="majorHAnsi" w:hAnsiTheme="majorHAnsi" w:cstheme="majorHAnsi"/>
          <w:bCs/>
          <w:spacing w:val="2"/>
          <w:sz w:val="27"/>
          <w:szCs w:val="27"/>
          <w:lang w:val="pt-BR"/>
        </w:rPr>
        <w:t xml:space="preserve">tại Ngân hàng TMCP Ngoại Thương Việt Nam (Vietcombank). </w:t>
      </w:r>
    </w:p>
    <w:p w14:paraId="045F9B8D" w14:textId="4A2DE570" w:rsidR="00E41196" w:rsidRPr="00147983" w:rsidRDefault="00E41196" w:rsidP="00E23EF3">
      <w:pPr>
        <w:widowControl w:val="0"/>
        <w:spacing w:after="0" w:line="274" w:lineRule="auto"/>
        <w:ind w:firstLine="720"/>
        <w:jc w:val="both"/>
        <w:rPr>
          <w:rFonts w:asciiTheme="majorHAnsi" w:hAnsiTheme="majorHAnsi" w:cstheme="majorHAnsi"/>
          <w:bCs/>
          <w:i/>
          <w:iCs/>
          <w:spacing w:val="2"/>
          <w:sz w:val="27"/>
          <w:szCs w:val="27"/>
          <w:lang w:val="pt-BR"/>
        </w:rPr>
      </w:pPr>
      <w:r w:rsidRPr="007B2C8E">
        <w:rPr>
          <w:rFonts w:asciiTheme="majorHAnsi" w:hAnsiTheme="majorHAnsi" w:cstheme="majorHAnsi"/>
          <w:spacing w:val="-2"/>
          <w:sz w:val="27"/>
          <w:szCs w:val="27"/>
          <w:lang w:val="pt-BR"/>
        </w:rPr>
        <w:t>+</w:t>
      </w:r>
      <w:r w:rsidR="007B2C8E" w:rsidRPr="007B2C8E">
        <w:rPr>
          <w:rFonts w:asciiTheme="majorHAnsi" w:hAnsiTheme="majorHAnsi" w:cstheme="majorHAnsi"/>
          <w:b/>
          <w:bCs/>
          <w:spacing w:val="-2"/>
          <w:sz w:val="27"/>
          <w:szCs w:val="27"/>
          <w:lang w:val="pt-BR"/>
        </w:rPr>
        <w:t xml:space="preserve"> </w:t>
      </w:r>
      <w:r w:rsidRPr="00147983">
        <w:rPr>
          <w:rFonts w:asciiTheme="majorHAnsi" w:hAnsiTheme="majorHAnsi" w:cstheme="majorHAnsi"/>
          <w:b/>
          <w:bCs/>
          <w:i/>
          <w:iCs/>
          <w:spacing w:val="-2"/>
          <w:sz w:val="27"/>
          <w:szCs w:val="27"/>
          <w:lang w:val="pt-BR"/>
        </w:rPr>
        <w:t>Nội dung: “Họ tên người đăng ký tham gia đấu giá</w:t>
      </w:r>
      <w:r w:rsidR="007B2C8E" w:rsidRPr="00147983">
        <w:rPr>
          <w:rFonts w:asciiTheme="majorHAnsi" w:hAnsiTheme="majorHAnsi" w:cstheme="majorHAnsi"/>
          <w:bCs/>
          <w:i/>
          <w:iCs/>
          <w:spacing w:val="-2"/>
          <w:sz w:val="27"/>
          <w:szCs w:val="27"/>
          <w:lang w:val="pt-BR"/>
        </w:rPr>
        <w:t xml:space="preserve"> (</w:t>
      </w:r>
      <w:r w:rsidRPr="00147983">
        <w:rPr>
          <w:rFonts w:asciiTheme="majorHAnsi" w:hAnsiTheme="majorHAnsi" w:cstheme="majorHAnsi"/>
          <w:bCs/>
          <w:i/>
          <w:iCs/>
          <w:spacing w:val="-2"/>
          <w:sz w:val="27"/>
          <w:szCs w:val="27"/>
          <w:lang w:val="pt-BR"/>
        </w:rPr>
        <w:t>số CMND/CCCD…</w:t>
      </w:r>
      <w:r w:rsidR="007B2C8E" w:rsidRPr="00147983">
        <w:rPr>
          <w:rFonts w:asciiTheme="majorHAnsi" w:hAnsiTheme="majorHAnsi" w:cstheme="majorHAnsi"/>
          <w:bCs/>
          <w:i/>
          <w:iCs/>
          <w:spacing w:val="-2"/>
          <w:sz w:val="27"/>
          <w:szCs w:val="27"/>
          <w:lang w:val="pt-BR"/>
        </w:rPr>
        <w:t>)</w:t>
      </w:r>
      <w:r w:rsidRPr="00147983">
        <w:rPr>
          <w:rFonts w:asciiTheme="majorHAnsi" w:hAnsiTheme="majorHAnsi" w:cstheme="majorHAnsi"/>
          <w:bCs/>
          <w:i/>
          <w:iCs/>
          <w:spacing w:val="-2"/>
          <w:sz w:val="27"/>
          <w:szCs w:val="27"/>
          <w:lang w:val="pt-BR"/>
        </w:rPr>
        <w:t>,</w:t>
      </w:r>
      <w:r w:rsidRPr="00147983">
        <w:rPr>
          <w:rFonts w:asciiTheme="majorHAnsi" w:hAnsiTheme="majorHAnsi" w:cstheme="majorHAnsi"/>
          <w:bCs/>
          <w:i/>
          <w:iCs/>
          <w:spacing w:val="2"/>
          <w:sz w:val="27"/>
          <w:szCs w:val="27"/>
          <w:lang w:val="pt-BR"/>
        </w:rPr>
        <w:t xml:space="preserve"> nộp tiền đặt trước tham gia đấu giá tài sản xe ô tô </w:t>
      </w:r>
      <w:r w:rsidR="007B2C8E" w:rsidRPr="00147983">
        <w:rPr>
          <w:rFonts w:asciiTheme="majorHAnsi" w:hAnsiTheme="majorHAnsi" w:cstheme="majorHAnsi"/>
          <w:bCs/>
          <w:i/>
          <w:iCs/>
          <w:spacing w:val="2"/>
          <w:sz w:val="27"/>
          <w:szCs w:val="27"/>
          <w:lang w:val="pt-BR"/>
        </w:rPr>
        <w:t>BKS</w:t>
      </w:r>
      <w:r w:rsidR="00BD6D5B">
        <w:rPr>
          <w:rFonts w:asciiTheme="majorHAnsi" w:hAnsiTheme="majorHAnsi" w:cstheme="majorHAnsi"/>
          <w:bCs/>
          <w:i/>
          <w:iCs/>
          <w:spacing w:val="2"/>
          <w:sz w:val="27"/>
          <w:szCs w:val="27"/>
          <w:lang w:val="pt-BR"/>
        </w:rPr>
        <w:t xml:space="preserve">: </w:t>
      </w:r>
      <w:r w:rsidR="007B2C8E" w:rsidRPr="00147983">
        <w:rPr>
          <w:rFonts w:asciiTheme="majorHAnsi" w:hAnsiTheme="majorHAnsi" w:cstheme="majorHAnsi"/>
          <w:bCs/>
          <w:i/>
          <w:iCs/>
          <w:spacing w:val="2"/>
          <w:sz w:val="27"/>
          <w:szCs w:val="27"/>
          <w:lang w:val="pt-BR"/>
        </w:rPr>
        <w:t>26B-</w:t>
      </w:r>
      <w:r w:rsidR="000C7627">
        <w:rPr>
          <w:rFonts w:asciiTheme="majorHAnsi" w:hAnsiTheme="majorHAnsi" w:cstheme="majorHAnsi"/>
          <w:bCs/>
          <w:i/>
          <w:iCs/>
          <w:spacing w:val="2"/>
          <w:sz w:val="27"/>
          <w:szCs w:val="27"/>
          <w:lang w:val="pt-BR"/>
        </w:rPr>
        <w:t>5668</w:t>
      </w:r>
      <w:r w:rsidR="007B2C8E" w:rsidRPr="00147983">
        <w:rPr>
          <w:rFonts w:asciiTheme="majorHAnsi" w:hAnsiTheme="majorHAnsi" w:cstheme="majorHAnsi"/>
          <w:bCs/>
          <w:i/>
          <w:iCs/>
          <w:spacing w:val="2"/>
          <w:sz w:val="27"/>
          <w:szCs w:val="27"/>
          <w:lang w:val="pt-BR"/>
        </w:rPr>
        <w:t xml:space="preserve"> </w:t>
      </w:r>
      <w:r w:rsidRPr="00147983">
        <w:rPr>
          <w:rFonts w:asciiTheme="majorHAnsi" w:hAnsiTheme="majorHAnsi" w:cstheme="majorHAnsi"/>
          <w:bCs/>
          <w:i/>
          <w:iCs/>
          <w:spacing w:val="2"/>
          <w:sz w:val="27"/>
          <w:szCs w:val="27"/>
          <w:lang w:val="pt-BR"/>
        </w:rPr>
        <w:t xml:space="preserve">của </w:t>
      </w:r>
      <w:r w:rsidR="00F23500" w:rsidRPr="00147983">
        <w:rPr>
          <w:rFonts w:asciiTheme="majorHAnsi" w:hAnsiTheme="majorHAnsi" w:cstheme="majorHAnsi"/>
          <w:bCs/>
          <w:i/>
          <w:iCs/>
          <w:spacing w:val="2"/>
          <w:sz w:val="27"/>
          <w:szCs w:val="27"/>
          <w:lang w:val="pt-BR"/>
        </w:rPr>
        <w:t>Chi cục Kiểm lâm Sơn La</w:t>
      </w:r>
      <w:r w:rsidRPr="00147983">
        <w:rPr>
          <w:rFonts w:asciiTheme="majorHAnsi" w:hAnsiTheme="majorHAnsi" w:cstheme="majorHAnsi"/>
          <w:bCs/>
          <w:i/>
          <w:iCs/>
          <w:spacing w:val="2"/>
          <w:sz w:val="27"/>
          <w:szCs w:val="27"/>
          <w:lang w:val="pt-BR"/>
        </w:rPr>
        <w:t>”</w:t>
      </w:r>
      <w:r w:rsidR="007B2C8E" w:rsidRPr="00147983">
        <w:rPr>
          <w:rFonts w:asciiTheme="majorHAnsi" w:hAnsiTheme="majorHAnsi" w:cstheme="majorHAnsi"/>
          <w:bCs/>
          <w:i/>
          <w:iCs/>
          <w:spacing w:val="2"/>
          <w:sz w:val="27"/>
          <w:szCs w:val="27"/>
          <w:lang w:val="pt-BR"/>
        </w:rPr>
        <w:t>.</w:t>
      </w:r>
    </w:p>
    <w:p w14:paraId="43F66FB1" w14:textId="0DA30D15" w:rsidR="00E7621F" w:rsidRPr="00147983" w:rsidRDefault="001D6E9A" w:rsidP="00E23EF3">
      <w:pPr>
        <w:widowControl w:val="0"/>
        <w:tabs>
          <w:tab w:val="left" w:pos="567"/>
        </w:tabs>
        <w:spacing w:after="0" w:line="274" w:lineRule="auto"/>
        <w:ind w:firstLine="720"/>
        <w:jc w:val="both"/>
        <w:outlineLvl w:val="0"/>
        <w:rPr>
          <w:rFonts w:asciiTheme="majorHAnsi" w:hAnsiTheme="majorHAnsi" w:cstheme="majorHAnsi"/>
          <w:b/>
          <w:i/>
          <w:iCs/>
          <w:sz w:val="27"/>
          <w:szCs w:val="27"/>
          <w:u w:val="single"/>
          <w:lang w:val="nl-NL"/>
        </w:rPr>
      </w:pPr>
      <w:bookmarkStart w:id="10" w:name="_Hlk39275208"/>
      <w:r w:rsidRPr="00147983">
        <w:rPr>
          <w:rFonts w:asciiTheme="majorHAnsi" w:hAnsiTheme="majorHAnsi" w:cstheme="majorHAnsi"/>
          <w:b/>
          <w:i/>
          <w:iCs/>
          <w:sz w:val="27"/>
          <w:szCs w:val="27"/>
          <w:u w:val="single"/>
          <w:lang w:val="nl-NL"/>
        </w:rPr>
        <w:t>Lưu ý:</w:t>
      </w:r>
    </w:p>
    <w:p w14:paraId="6027A248" w14:textId="1A93CC8B"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pacing w:val="-10"/>
          <w:sz w:val="27"/>
          <w:szCs w:val="27"/>
          <w:lang w:val="nl-NL"/>
        </w:rPr>
      </w:pPr>
      <w:r w:rsidRPr="000A5A77">
        <w:rPr>
          <w:rFonts w:asciiTheme="majorHAnsi" w:hAnsiTheme="majorHAnsi" w:cstheme="majorHAnsi"/>
          <w:i/>
          <w:iCs/>
          <w:spacing w:val="4"/>
          <w:sz w:val="27"/>
          <w:szCs w:val="27"/>
          <w:lang w:val="nl-NL"/>
        </w:rPr>
        <w:t>- Người tham gia đấu giá có thể tự nguyện nộp tiền đặt trước trước thời hạn quy định</w:t>
      </w:r>
      <w:r w:rsidR="00FC78FC" w:rsidRPr="000A5A77">
        <w:rPr>
          <w:rFonts w:asciiTheme="majorHAnsi" w:hAnsiTheme="majorHAnsi" w:cstheme="majorHAnsi"/>
          <w:i/>
          <w:iCs/>
          <w:spacing w:val="-10"/>
          <w:sz w:val="27"/>
          <w:szCs w:val="27"/>
          <w:lang w:val="nl-NL"/>
        </w:rPr>
        <w:t>;</w:t>
      </w:r>
    </w:p>
    <w:p w14:paraId="6B897AD9" w14:textId="2B6B1B8F"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xml:space="preserve">- Thời gian nộp tiền đặt trước căn cứ thông tin số dư tài khoản hiển thị trên hệ thống ngân hàng của Công ty tính đến </w:t>
      </w:r>
      <w:r w:rsidR="004F124F" w:rsidRPr="000C7627">
        <w:rPr>
          <w:rFonts w:asciiTheme="majorHAnsi" w:hAnsiTheme="majorHAnsi" w:cstheme="majorHAnsi"/>
          <w:i/>
          <w:iCs/>
          <w:color w:val="000000" w:themeColor="text1"/>
          <w:sz w:val="27"/>
          <w:szCs w:val="27"/>
          <w:lang w:eastAsia="vi-VN"/>
        </w:rPr>
        <w:t>23</w:t>
      </w:r>
      <w:r w:rsidR="003A2147" w:rsidRPr="000C7627">
        <w:rPr>
          <w:rFonts w:asciiTheme="majorHAnsi" w:hAnsiTheme="majorHAnsi" w:cstheme="majorHAnsi"/>
          <w:i/>
          <w:iCs/>
          <w:color w:val="000000" w:themeColor="text1"/>
          <w:sz w:val="27"/>
          <w:szCs w:val="27"/>
          <w:lang w:val="vi-VN" w:eastAsia="vi-VN"/>
        </w:rPr>
        <w:t xml:space="preserve"> giờ </w:t>
      </w:r>
      <w:r w:rsidR="004F124F" w:rsidRPr="000C7627">
        <w:rPr>
          <w:rFonts w:asciiTheme="majorHAnsi" w:hAnsiTheme="majorHAnsi" w:cstheme="majorHAnsi"/>
          <w:i/>
          <w:iCs/>
          <w:color w:val="000000" w:themeColor="text1"/>
          <w:sz w:val="27"/>
          <w:szCs w:val="27"/>
          <w:lang w:eastAsia="vi-VN"/>
        </w:rPr>
        <w:t>59</w:t>
      </w:r>
      <w:r w:rsidR="003A2147" w:rsidRPr="000C7627">
        <w:rPr>
          <w:rFonts w:asciiTheme="majorHAnsi" w:hAnsiTheme="majorHAnsi" w:cstheme="majorHAnsi"/>
          <w:i/>
          <w:iCs/>
          <w:color w:val="000000" w:themeColor="text1"/>
          <w:sz w:val="27"/>
          <w:szCs w:val="27"/>
          <w:lang w:val="vi-VN" w:eastAsia="vi-VN"/>
        </w:rPr>
        <w:t xml:space="preserve"> phút</w:t>
      </w:r>
      <w:r w:rsidR="00FD21DA" w:rsidRPr="000C7627">
        <w:rPr>
          <w:rFonts w:asciiTheme="majorHAnsi" w:hAnsiTheme="majorHAnsi" w:cstheme="majorHAnsi"/>
          <w:i/>
          <w:iCs/>
          <w:color w:val="000000" w:themeColor="text1"/>
          <w:sz w:val="27"/>
          <w:szCs w:val="27"/>
          <w:lang w:val="vi-VN" w:eastAsia="vi-VN"/>
        </w:rPr>
        <w:t xml:space="preserve"> </w:t>
      </w:r>
      <w:r w:rsidRPr="000A5A77">
        <w:rPr>
          <w:rFonts w:asciiTheme="majorHAnsi" w:hAnsiTheme="majorHAnsi" w:cstheme="majorHAnsi"/>
          <w:i/>
          <w:iCs/>
          <w:sz w:val="27"/>
          <w:szCs w:val="27"/>
          <w:lang w:val="vi-VN" w:eastAsia="vi-VN"/>
        </w:rPr>
        <w:t>ngày</w:t>
      </w:r>
      <w:r w:rsidRPr="000A5A77">
        <w:rPr>
          <w:rFonts w:asciiTheme="majorHAnsi" w:hAnsiTheme="majorHAnsi" w:cstheme="majorHAnsi"/>
          <w:i/>
          <w:iCs/>
          <w:sz w:val="27"/>
          <w:szCs w:val="27"/>
          <w:lang w:val="pt-BR" w:eastAsia="vi-VN"/>
        </w:rPr>
        <w:t xml:space="preserve"> </w:t>
      </w:r>
      <w:r w:rsidR="00BD6D5B">
        <w:rPr>
          <w:rFonts w:asciiTheme="majorHAnsi" w:hAnsiTheme="majorHAnsi" w:cstheme="majorHAnsi"/>
          <w:i/>
          <w:iCs/>
          <w:sz w:val="27"/>
          <w:szCs w:val="27"/>
          <w:lang w:val="nl-NL" w:eastAsia="vi-VN"/>
        </w:rPr>
        <w:t>20</w:t>
      </w:r>
      <w:r w:rsidR="004855C1" w:rsidRPr="000A5A77">
        <w:rPr>
          <w:rFonts w:asciiTheme="majorHAnsi" w:hAnsiTheme="majorHAnsi" w:cstheme="majorHAnsi"/>
          <w:i/>
          <w:iCs/>
          <w:sz w:val="27"/>
          <w:szCs w:val="27"/>
          <w:lang w:val="nl-NL" w:eastAsia="vi-VN"/>
        </w:rPr>
        <w:t>/</w:t>
      </w:r>
      <w:r w:rsidR="00D635A0">
        <w:rPr>
          <w:rFonts w:asciiTheme="majorHAnsi" w:hAnsiTheme="majorHAnsi" w:cstheme="majorHAnsi"/>
          <w:i/>
          <w:iCs/>
          <w:sz w:val="27"/>
          <w:szCs w:val="27"/>
          <w:lang w:val="nl-NL" w:eastAsia="vi-VN"/>
        </w:rPr>
        <w:t>02</w:t>
      </w:r>
      <w:r w:rsidR="00F12321" w:rsidRPr="000A5A77">
        <w:rPr>
          <w:rFonts w:asciiTheme="majorHAnsi" w:hAnsiTheme="majorHAnsi" w:cstheme="majorHAnsi"/>
          <w:i/>
          <w:iCs/>
          <w:sz w:val="27"/>
          <w:szCs w:val="27"/>
          <w:lang w:val="nl-NL" w:eastAsia="vi-VN"/>
        </w:rPr>
        <w:t>/202</w:t>
      </w:r>
      <w:r w:rsidR="00D635A0">
        <w:rPr>
          <w:rFonts w:asciiTheme="majorHAnsi" w:hAnsiTheme="majorHAnsi" w:cstheme="majorHAnsi"/>
          <w:i/>
          <w:iCs/>
          <w:sz w:val="27"/>
          <w:szCs w:val="27"/>
          <w:lang w:val="nl-NL" w:eastAsia="vi-VN"/>
        </w:rPr>
        <w:t>5</w:t>
      </w:r>
      <w:r w:rsidR="00FC78FC" w:rsidRPr="000A5A77">
        <w:rPr>
          <w:rFonts w:asciiTheme="majorHAnsi" w:hAnsiTheme="majorHAnsi" w:cstheme="majorHAnsi"/>
          <w:i/>
          <w:iCs/>
          <w:sz w:val="27"/>
          <w:szCs w:val="27"/>
          <w:lang w:val="nl-NL"/>
        </w:rPr>
        <w:t>;</w:t>
      </w:r>
    </w:p>
    <w:p w14:paraId="143AB6BE" w14:textId="0F8712B9"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DC2284">
        <w:rPr>
          <w:rFonts w:asciiTheme="majorHAnsi" w:hAnsiTheme="majorHAnsi" w:cstheme="majorHAnsi"/>
          <w:i/>
          <w:iCs/>
          <w:spacing w:val="-4"/>
          <w:sz w:val="27"/>
          <w:szCs w:val="27"/>
          <w:lang w:val="pt-BR"/>
        </w:rPr>
        <w:lastRenderedPageBreak/>
        <w:t xml:space="preserve">- Các trường hợp Công ty nhận được báo có của Ngân hàng sau </w:t>
      </w:r>
      <w:r w:rsidR="004F124F" w:rsidRPr="000C7627">
        <w:rPr>
          <w:rFonts w:asciiTheme="majorHAnsi" w:hAnsiTheme="majorHAnsi" w:cstheme="majorHAnsi"/>
          <w:i/>
          <w:iCs/>
          <w:color w:val="000000" w:themeColor="text1"/>
          <w:spacing w:val="-4"/>
          <w:sz w:val="27"/>
          <w:szCs w:val="27"/>
        </w:rPr>
        <w:t>23</w:t>
      </w:r>
      <w:r w:rsidR="003A2147" w:rsidRPr="000C7627">
        <w:rPr>
          <w:rFonts w:asciiTheme="majorHAnsi" w:hAnsiTheme="majorHAnsi" w:cstheme="majorHAnsi"/>
          <w:i/>
          <w:iCs/>
          <w:color w:val="000000" w:themeColor="text1"/>
          <w:spacing w:val="-4"/>
          <w:sz w:val="27"/>
          <w:szCs w:val="27"/>
          <w:lang w:val="vi-VN"/>
        </w:rPr>
        <w:t xml:space="preserve"> giờ </w:t>
      </w:r>
      <w:r w:rsidR="004F124F" w:rsidRPr="000C7627">
        <w:rPr>
          <w:rFonts w:asciiTheme="majorHAnsi" w:hAnsiTheme="majorHAnsi" w:cstheme="majorHAnsi"/>
          <w:i/>
          <w:iCs/>
          <w:color w:val="000000" w:themeColor="text1"/>
          <w:spacing w:val="-4"/>
          <w:sz w:val="27"/>
          <w:szCs w:val="27"/>
        </w:rPr>
        <w:t>59</w:t>
      </w:r>
      <w:r w:rsidR="003A2147" w:rsidRPr="000C7627">
        <w:rPr>
          <w:rFonts w:asciiTheme="majorHAnsi" w:hAnsiTheme="majorHAnsi" w:cstheme="majorHAnsi"/>
          <w:i/>
          <w:iCs/>
          <w:color w:val="000000" w:themeColor="text1"/>
          <w:spacing w:val="-4"/>
          <w:sz w:val="27"/>
          <w:szCs w:val="27"/>
          <w:lang w:val="vi-VN"/>
        </w:rPr>
        <w:t xml:space="preserve"> phút</w:t>
      </w:r>
      <w:r w:rsidR="00A43AA4" w:rsidRPr="000C7627">
        <w:rPr>
          <w:rFonts w:asciiTheme="majorHAnsi" w:hAnsiTheme="majorHAnsi" w:cstheme="majorHAnsi"/>
          <w:i/>
          <w:iCs/>
          <w:color w:val="000000" w:themeColor="text1"/>
          <w:spacing w:val="-4"/>
          <w:sz w:val="27"/>
          <w:szCs w:val="27"/>
          <w:lang w:val="vi-VN"/>
        </w:rPr>
        <w:t xml:space="preserve"> </w:t>
      </w:r>
      <w:r w:rsidR="00A43AA4" w:rsidRPr="000A5A77">
        <w:rPr>
          <w:rFonts w:asciiTheme="majorHAnsi" w:hAnsiTheme="majorHAnsi" w:cstheme="majorHAnsi"/>
          <w:i/>
          <w:iCs/>
          <w:sz w:val="27"/>
          <w:szCs w:val="27"/>
          <w:lang w:val="vi-VN"/>
        </w:rPr>
        <w:t xml:space="preserve">ngày </w:t>
      </w:r>
      <w:r w:rsidR="00BD6D5B">
        <w:rPr>
          <w:rFonts w:asciiTheme="majorHAnsi" w:hAnsiTheme="majorHAnsi" w:cstheme="majorHAnsi"/>
          <w:i/>
          <w:iCs/>
          <w:sz w:val="27"/>
          <w:szCs w:val="27"/>
          <w:lang w:val="nl-NL"/>
        </w:rPr>
        <w:t>20</w:t>
      </w:r>
      <w:r w:rsidR="004855C1" w:rsidRPr="000A5A77">
        <w:rPr>
          <w:rFonts w:asciiTheme="majorHAnsi" w:hAnsiTheme="majorHAnsi" w:cstheme="majorHAnsi"/>
          <w:i/>
          <w:iCs/>
          <w:sz w:val="27"/>
          <w:szCs w:val="27"/>
          <w:lang w:val="nl-NL"/>
        </w:rPr>
        <w:t>/</w:t>
      </w:r>
      <w:r w:rsidR="00D635A0">
        <w:rPr>
          <w:rFonts w:asciiTheme="majorHAnsi" w:hAnsiTheme="majorHAnsi" w:cstheme="majorHAnsi"/>
          <w:i/>
          <w:iCs/>
          <w:sz w:val="27"/>
          <w:szCs w:val="27"/>
          <w:lang w:val="nl-NL"/>
        </w:rPr>
        <w:t>02</w:t>
      </w:r>
      <w:r w:rsidR="00F12321" w:rsidRPr="000A5A77">
        <w:rPr>
          <w:rFonts w:asciiTheme="majorHAnsi" w:hAnsiTheme="majorHAnsi" w:cstheme="majorHAnsi"/>
          <w:i/>
          <w:iCs/>
          <w:sz w:val="27"/>
          <w:szCs w:val="27"/>
          <w:lang w:val="nl-NL"/>
        </w:rPr>
        <w:t>/202</w:t>
      </w:r>
      <w:r w:rsidR="00D635A0">
        <w:rPr>
          <w:rFonts w:asciiTheme="majorHAnsi" w:hAnsiTheme="majorHAnsi" w:cstheme="majorHAnsi"/>
          <w:i/>
          <w:iCs/>
          <w:sz w:val="27"/>
          <w:szCs w:val="27"/>
          <w:lang w:val="nl-NL"/>
        </w:rPr>
        <w:t>5</w:t>
      </w:r>
      <w:r w:rsidR="00FD21DA" w:rsidRPr="000A5A77">
        <w:rPr>
          <w:rFonts w:asciiTheme="majorHAnsi" w:hAnsiTheme="majorHAnsi" w:cstheme="majorHAnsi"/>
          <w:i/>
          <w:iCs/>
          <w:sz w:val="27"/>
          <w:szCs w:val="27"/>
          <w:lang w:val="vi-VN"/>
        </w:rPr>
        <w:t xml:space="preserve"> </w:t>
      </w:r>
      <w:r w:rsidRPr="000A5A77">
        <w:rPr>
          <w:rFonts w:asciiTheme="majorHAnsi" w:hAnsiTheme="majorHAnsi" w:cstheme="majorHAnsi"/>
          <w:i/>
          <w:iCs/>
          <w:sz w:val="27"/>
          <w:szCs w:val="27"/>
          <w:lang w:val="pt-BR"/>
        </w:rPr>
        <w:t>sẽ không được công nhậ</w:t>
      </w:r>
      <w:r w:rsidR="00FC78FC" w:rsidRPr="000A5A77">
        <w:rPr>
          <w:rFonts w:asciiTheme="majorHAnsi" w:hAnsiTheme="majorHAnsi" w:cstheme="majorHAnsi"/>
          <w:i/>
          <w:iCs/>
          <w:sz w:val="27"/>
          <w:szCs w:val="27"/>
          <w:lang w:val="pt-BR"/>
        </w:rPr>
        <w:t>n;</w:t>
      </w:r>
    </w:p>
    <w:p w14:paraId="2B815DAF" w14:textId="3B85CEFE" w:rsidR="00E7621F" w:rsidRPr="000A5A77" w:rsidRDefault="001D6E9A"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Khoản tiền đặt trước không được tính lãi trong bất kỳ trường hợ</w:t>
      </w:r>
      <w:r w:rsidR="00FC78FC" w:rsidRPr="000A5A77">
        <w:rPr>
          <w:rFonts w:asciiTheme="majorHAnsi" w:hAnsiTheme="majorHAnsi" w:cstheme="majorHAnsi"/>
          <w:i/>
          <w:iCs/>
          <w:sz w:val="27"/>
          <w:szCs w:val="27"/>
          <w:lang w:val="nl-NL"/>
        </w:rPr>
        <w:t>p nào;</w:t>
      </w:r>
    </w:p>
    <w:p w14:paraId="1CF3C111" w14:textId="10A59E41" w:rsidR="00E7621F" w:rsidRPr="000A5A77" w:rsidRDefault="000F13E4" w:rsidP="00E23EF3">
      <w:pPr>
        <w:widowControl w:val="0"/>
        <w:tabs>
          <w:tab w:val="left" w:pos="567"/>
        </w:tabs>
        <w:spacing w:after="0" w:line="274"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sz w:val="27"/>
          <w:szCs w:val="27"/>
          <w:lang w:val="nl-NL"/>
        </w:rPr>
        <w:t>- Người nộp tiền phải lưu giữ bản sao chứng từ xác định</w:t>
      </w:r>
      <w:r w:rsidRPr="000A5A77">
        <w:rPr>
          <w:rFonts w:asciiTheme="majorHAnsi" w:hAnsiTheme="majorHAnsi" w:cstheme="majorHAnsi"/>
          <w:b/>
          <w:i/>
          <w:sz w:val="27"/>
          <w:szCs w:val="27"/>
          <w:lang w:val="nl-NL"/>
        </w:rPr>
        <w:t xml:space="preserve"> </w:t>
      </w:r>
      <w:r w:rsidRPr="000A5A77">
        <w:rPr>
          <w:rFonts w:asciiTheme="majorHAnsi" w:hAnsiTheme="majorHAnsi" w:cstheme="majorHAnsi"/>
          <w:i/>
          <w:sz w:val="27"/>
          <w:szCs w:val="27"/>
          <w:lang w:val="nl-NL"/>
        </w:rPr>
        <w:t xml:space="preserve">việc nộp khoản tiền đặt trước để nhận lại tiền đặt trước </w:t>
      </w:r>
      <w:r w:rsidRPr="000A5A77">
        <w:rPr>
          <w:rFonts w:asciiTheme="majorHAnsi" w:hAnsiTheme="majorHAnsi" w:cstheme="majorHAnsi"/>
          <w:i/>
          <w:iCs/>
          <w:sz w:val="27"/>
          <w:szCs w:val="27"/>
          <w:lang w:val="nl-NL"/>
        </w:rPr>
        <w:t>(trong trường hợp không trúng đấu giá và không vi phạm Phương án/Nội quy/Quy chế cuộc đấu giá).</w:t>
      </w:r>
    </w:p>
    <w:p w14:paraId="4E426F62" w14:textId="77777777" w:rsidR="00E7621F" w:rsidRPr="000A5A77" w:rsidRDefault="001D6E9A" w:rsidP="00E23EF3">
      <w:pPr>
        <w:widowControl w:val="0"/>
        <w:tabs>
          <w:tab w:val="left" w:pos="567"/>
        </w:tabs>
        <w:spacing w:after="0" w:line="274" w:lineRule="auto"/>
        <w:ind w:firstLine="720"/>
        <w:jc w:val="both"/>
        <w:rPr>
          <w:rFonts w:asciiTheme="majorHAnsi" w:hAnsiTheme="majorHAnsi" w:cstheme="majorHAnsi"/>
          <w:b/>
          <w:i/>
          <w:iCs/>
          <w:sz w:val="27"/>
          <w:szCs w:val="27"/>
          <w:lang w:val="vi-VN"/>
        </w:rPr>
      </w:pPr>
      <w:r w:rsidRPr="000A5A77">
        <w:rPr>
          <w:rFonts w:asciiTheme="majorHAnsi" w:hAnsiTheme="majorHAnsi" w:cstheme="majorHAnsi"/>
          <w:i/>
          <w:iCs/>
          <w:spacing w:val="-10"/>
          <w:sz w:val="27"/>
          <w:szCs w:val="27"/>
          <w:lang w:val="nl-NL"/>
        </w:rPr>
        <w:t>-</w:t>
      </w:r>
      <w:r w:rsidRPr="000A5A77">
        <w:rPr>
          <w:rFonts w:asciiTheme="majorHAnsi" w:hAnsiTheme="majorHAnsi" w:cstheme="majorHAnsi"/>
          <w:b/>
          <w:i/>
          <w:iCs/>
          <w:spacing w:val="-10"/>
          <w:sz w:val="27"/>
          <w:szCs w:val="27"/>
          <w:lang w:val="nl-NL"/>
        </w:rPr>
        <w:t xml:space="preserve"> Phí</w:t>
      </w:r>
      <w:r w:rsidRPr="000A5A77">
        <w:rPr>
          <w:rFonts w:asciiTheme="majorHAnsi" w:hAnsiTheme="majorHAnsi" w:cstheme="majorHAnsi"/>
          <w:b/>
          <w:i/>
          <w:iCs/>
          <w:sz w:val="27"/>
          <w:szCs w:val="27"/>
          <w:lang w:val="vi-VN"/>
        </w:rPr>
        <w:t xml:space="preserve"> chuyển trả lại tiền đặt trước đối với người không trúng đấu giá được khấu trừ trực tiếp vào tiền đặt trước của người đó. Phí chuyển tiền của người trúng đấu giá vào ngân sách nhà nước do người trúng đấu giá chịu.</w:t>
      </w:r>
    </w:p>
    <w:bookmarkEnd w:id="10"/>
    <w:p w14:paraId="63D6D3F6" w14:textId="77777777" w:rsidR="00FD21DA" w:rsidRPr="000A5A77" w:rsidRDefault="001D6E9A" w:rsidP="00E23EF3">
      <w:pPr>
        <w:widowControl w:val="0"/>
        <w:spacing w:after="0" w:line="274" w:lineRule="auto"/>
        <w:ind w:firstLine="720"/>
        <w:jc w:val="both"/>
        <w:rPr>
          <w:rFonts w:asciiTheme="majorHAnsi" w:hAnsiTheme="majorHAnsi" w:cstheme="majorHAnsi"/>
          <w:b/>
          <w:bCs/>
          <w:spacing w:val="-2"/>
          <w:sz w:val="27"/>
          <w:szCs w:val="27"/>
          <w:lang w:val="vi-VN"/>
        </w:rPr>
      </w:pPr>
      <w:r w:rsidRPr="000A5A77">
        <w:rPr>
          <w:rFonts w:asciiTheme="majorHAnsi" w:hAnsiTheme="majorHAnsi" w:cstheme="majorHAnsi"/>
          <w:b/>
          <w:bCs/>
          <w:sz w:val="27"/>
          <w:szCs w:val="27"/>
          <w:lang w:val="pt-BR"/>
        </w:rPr>
        <w:t>4. Thời gian, cách thức nhận</w:t>
      </w:r>
      <w:r w:rsidRPr="000A5A77">
        <w:rPr>
          <w:rFonts w:asciiTheme="majorHAnsi" w:hAnsiTheme="majorHAnsi" w:cstheme="majorHAnsi"/>
          <w:b/>
          <w:bCs/>
          <w:spacing w:val="-2"/>
          <w:sz w:val="27"/>
          <w:szCs w:val="27"/>
          <w:lang w:val="vi-VN"/>
        </w:rPr>
        <w:t xml:space="preserve"> lại khoản tiền đặt trước:</w:t>
      </w:r>
    </w:p>
    <w:p w14:paraId="5AB2FFA9" w14:textId="4DAD6F9E" w:rsidR="00E7621F" w:rsidRPr="000A5A77" w:rsidRDefault="00FD21DA" w:rsidP="00E23EF3">
      <w:pPr>
        <w:widowControl w:val="0"/>
        <w:spacing w:after="0" w:line="274" w:lineRule="auto"/>
        <w:ind w:firstLine="720"/>
        <w:jc w:val="both"/>
        <w:rPr>
          <w:rFonts w:asciiTheme="majorHAnsi" w:hAnsiTheme="majorHAnsi" w:cstheme="majorHAnsi"/>
          <w:b/>
          <w:bCs/>
          <w:spacing w:val="-2"/>
          <w:sz w:val="27"/>
          <w:szCs w:val="27"/>
          <w:lang w:val="vi-VN"/>
        </w:rPr>
      </w:pPr>
      <w:r w:rsidRPr="000A5A77">
        <w:rPr>
          <w:rFonts w:asciiTheme="majorHAnsi" w:hAnsiTheme="majorHAnsi" w:cstheme="majorHAnsi"/>
          <w:b/>
          <w:bCs/>
          <w:spacing w:val="-2"/>
          <w:sz w:val="27"/>
          <w:szCs w:val="27"/>
          <w:lang w:val="vi-VN"/>
        </w:rPr>
        <w:t xml:space="preserve">- </w:t>
      </w:r>
      <w:r w:rsidR="001D6E9A" w:rsidRPr="000A5A77">
        <w:rPr>
          <w:rFonts w:asciiTheme="majorHAnsi" w:hAnsiTheme="majorHAnsi" w:cstheme="majorHAnsi"/>
          <w:spacing w:val="-2"/>
          <w:sz w:val="27"/>
          <w:szCs w:val="27"/>
          <w:lang w:val="vi-VN"/>
        </w:rPr>
        <w:t xml:space="preserve">Trong thời hạn 03 ngày làm việc kể từ ngày kết thúc </w:t>
      </w:r>
      <w:r w:rsidR="00BE6A16" w:rsidRPr="001D676A">
        <w:rPr>
          <w:rFonts w:asciiTheme="majorHAnsi" w:hAnsiTheme="majorHAnsi" w:cstheme="majorHAnsi"/>
          <w:color w:val="000000" w:themeColor="text1"/>
          <w:spacing w:val="-2"/>
          <w:sz w:val="27"/>
          <w:szCs w:val="27"/>
        </w:rPr>
        <w:t>phiên đấu giá</w:t>
      </w:r>
      <w:r w:rsidR="000E486B" w:rsidRPr="000A5A77">
        <w:rPr>
          <w:rFonts w:asciiTheme="majorHAnsi" w:hAnsiTheme="majorHAnsi" w:cstheme="majorHAnsi"/>
          <w:spacing w:val="-2"/>
          <w:sz w:val="27"/>
          <w:szCs w:val="27"/>
          <w:lang w:val="vi-VN"/>
        </w:rPr>
        <w:t xml:space="preserve">, </w:t>
      </w:r>
      <w:r w:rsidR="001C3975" w:rsidRPr="000A5A77">
        <w:rPr>
          <w:rFonts w:asciiTheme="majorHAnsi" w:hAnsiTheme="majorHAnsi" w:cstheme="majorHAnsi"/>
          <w:spacing w:val="-2"/>
          <w:sz w:val="27"/>
          <w:szCs w:val="27"/>
          <w:lang w:val="vi-VN"/>
        </w:rPr>
        <w:t>Người tham gia đấu giá</w:t>
      </w:r>
      <w:r w:rsidR="001D6E9A" w:rsidRPr="000A5A77">
        <w:rPr>
          <w:rFonts w:asciiTheme="majorHAnsi" w:hAnsiTheme="majorHAnsi" w:cstheme="majorHAnsi"/>
          <w:sz w:val="27"/>
          <w:szCs w:val="27"/>
          <w:lang w:val="nl-NL"/>
        </w:rPr>
        <w:t xml:space="preserve"> không trúng đấu giá và không vi phạm</w:t>
      </w:r>
      <w:r w:rsidR="001D6E9A" w:rsidRPr="000A5A77">
        <w:rPr>
          <w:rFonts w:asciiTheme="majorHAnsi" w:hAnsiTheme="majorHAnsi" w:cstheme="majorHAnsi"/>
          <w:sz w:val="27"/>
          <w:szCs w:val="27"/>
          <w:lang w:val="vi-VN"/>
        </w:rPr>
        <w:t xml:space="preserve"> </w:t>
      </w:r>
      <w:r w:rsidR="001D6E9A" w:rsidRPr="000A5A77">
        <w:rPr>
          <w:rFonts w:asciiTheme="majorHAnsi" w:hAnsiTheme="majorHAnsi" w:cstheme="majorHAnsi"/>
          <w:sz w:val="27"/>
          <w:szCs w:val="27"/>
          <w:lang w:val="nl-NL"/>
        </w:rPr>
        <w:t xml:space="preserve">Quy chế/Nội quy </w:t>
      </w:r>
      <w:r w:rsidR="00BE6A16">
        <w:rPr>
          <w:rFonts w:asciiTheme="majorHAnsi" w:hAnsiTheme="majorHAnsi" w:cstheme="majorHAnsi"/>
          <w:sz w:val="27"/>
          <w:szCs w:val="27"/>
          <w:lang w:val="nl-NL"/>
        </w:rPr>
        <w:t>phiên</w:t>
      </w:r>
      <w:r w:rsidR="001D6E9A" w:rsidRPr="000A5A77">
        <w:rPr>
          <w:rFonts w:asciiTheme="majorHAnsi" w:hAnsiTheme="majorHAnsi" w:cstheme="majorHAnsi"/>
          <w:sz w:val="27"/>
          <w:szCs w:val="27"/>
          <w:lang w:val="nl-NL"/>
        </w:rPr>
        <w:t xml:space="preserve"> đấu giá thì được trả lại khoản tiền đặt trước. </w:t>
      </w:r>
      <w:r w:rsidR="001C3975" w:rsidRPr="000A5A77">
        <w:rPr>
          <w:rFonts w:asciiTheme="majorHAnsi" w:hAnsiTheme="majorHAnsi" w:cstheme="majorHAnsi"/>
          <w:sz w:val="27"/>
          <w:szCs w:val="27"/>
          <w:lang w:val="nl-NL"/>
        </w:rPr>
        <w:t>Người tham gia đấu giá</w:t>
      </w:r>
      <w:r w:rsidR="001D6E9A" w:rsidRPr="000A5A77">
        <w:rPr>
          <w:rFonts w:asciiTheme="majorHAnsi" w:hAnsiTheme="majorHAnsi" w:cstheme="majorHAnsi"/>
          <w:sz w:val="27"/>
          <w:szCs w:val="27"/>
          <w:lang w:val="nl-NL"/>
        </w:rPr>
        <w:t xml:space="preserve"> muốn nhận </w:t>
      </w:r>
      <w:r w:rsidR="001D6E9A" w:rsidRPr="000A5A77">
        <w:rPr>
          <w:rFonts w:asciiTheme="majorHAnsi" w:hAnsiTheme="majorHAnsi" w:cstheme="majorHAnsi"/>
          <w:sz w:val="27"/>
          <w:szCs w:val="27"/>
          <w:lang w:val="vi-VN"/>
        </w:rPr>
        <w:t>lại tiền đặt trước bằng hình thức</w:t>
      </w:r>
      <w:r w:rsidR="001D6E9A" w:rsidRPr="000A5A77">
        <w:rPr>
          <w:rFonts w:asciiTheme="majorHAnsi" w:hAnsiTheme="majorHAnsi" w:cstheme="majorHAnsi"/>
          <w:sz w:val="27"/>
          <w:szCs w:val="27"/>
          <w:lang w:val="pt-BR"/>
        </w:rPr>
        <w:t xml:space="preserve"> chuyển khoản hoặc tiền mặt</w:t>
      </w:r>
      <w:r w:rsidR="00DA4273" w:rsidRPr="000A5A77">
        <w:rPr>
          <w:rFonts w:asciiTheme="majorHAnsi" w:hAnsiTheme="majorHAnsi" w:cstheme="majorHAnsi"/>
          <w:sz w:val="27"/>
          <w:szCs w:val="27"/>
          <w:lang w:val="pt-BR"/>
        </w:rPr>
        <w:t xml:space="preserve"> tại Ngân hàng</w:t>
      </w:r>
      <w:r w:rsidR="001D6E9A" w:rsidRPr="000A5A77">
        <w:rPr>
          <w:rFonts w:asciiTheme="majorHAnsi" w:hAnsiTheme="majorHAnsi" w:cstheme="majorHAnsi"/>
          <w:sz w:val="27"/>
          <w:szCs w:val="27"/>
          <w:lang w:val="pt-BR"/>
        </w:rPr>
        <w:t xml:space="preserve"> thì phải cung cấp thông tin cho </w:t>
      </w:r>
      <w:r w:rsidR="00EA5361" w:rsidRPr="000A5A77">
        <w:rPr>
          <w:rFonts w:asciiTheme="majorHAnsi" w:hAnsiTheme="majorHAnsi" w:cstheme="majorHAnsi"/>
          <w:sz w:val="27"/>
          <w:szCs w:val="27"/>
          <w:lang w:val="pt-BR"/>
        </w:rPr>
        <w:t>Công ty đấu giá hợp danh Nhất An Phú - Chi nhánh Tây Bắc</w:t>
      </w:r>
      <w:r w:rsidR="001D6E9A" w:rsidRPr="000A5A77">
        <w:rPr>
          <w:rFonts w:asciiTheme="majorHAnsi" w:hAnsiTheme="majorHAnsi" w:cstheme="majorHAnsi"/>
          <w:sz w:val="27"/>
          <w:szCs w:val="27"/>
          <w:lang w:val="pt-BR"/>
        </w:rPr>
        <w:t xml:space="preserve"> trong </w:t>
      </w:r>
      <w:r w:rsidR="009B0FE1">
        <w:rPr>
          <w:rFonts w:asciiTheme="majorHAnsi" w:hAnsiTheme="majorHAnsi" w:cstheme="majorHAnsi"/>
          <w:sz w:val="27"/>
          <w:szCs w:val="27"/>
          <w:lang w:val="pt-BR"/>
        </w:rPr>
        <w:t>Phiếu</w:t>
      </w:r>
      <w:r w:rsidR="001D6E9A" w:rsidRPr="000A5A77">
        <w:rPr>
          <w:rFonts w:asciiTheme="majorHAnsi" w:hAnsiTheme="majorHAnsi" w:cstheme="majorHAnsi"/>
          <w:sz w:val="27"/>
          <w:szCs w:val="27"/>
          <w:lang w:val="pt-BR"/>
        </w:rPr>
        <w:t xml:space="preserve"> đăng ký tham gia đấu giá.</w:t>
      </w:r>
    </w:p>
    <w:p w14:paraId="2006D58E" w14:textId="340B3E7E" w:rsidR="00E7621F" w:rsidRPr="000A5A77" w:rsidRDefault="001D6E9A" w:rsidP="00E23EF3">
      <w:pPr>
        <w:widowControl w:val="0"/>
        <w:tabs>
          <w:tab w:val="left" w:pos="142"/>
          <w:tab w:val="left" w:pos="284"/>
          <w:tab w:val="left" w:pos="567"/>
        </w:tabs>
        <w:spacing w:after="0" w:line="274" w:lineRule="auto"/>
        <w:ind w:firstLine="720"/>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Khi nhận lại khoản tiền đặt trước bằng tiền mặ</w:t>
      </w:r>
      <w:r w:rsidR="001C3975" w:rsidRPr="000A5A77">
        <w:rPr>
          <w:rFonts w:asciiTheme="majorHAnsi" w:hAnsiTheme="majorHAnsi" w:cstheme="majorHAnsi"/>
          <w:sz w:val="27"/>
          <w:szCs w:val="27"/>
          <w:lang w:val="nl-NL"/>
        </w:rPr>
        <w:t>t</w:t>
      </w:r>
      <w:r w:rsidR="00550A91" w:rsidRPr="000A5A77">
        <w:rPr>
          <w:rFonts w:asciiTheme="majorHAnsi" w:hAnsiTheme="majorHAnsi" w:cstheme="majorHAnsi"/>
          <w:sz w:val="27"/>
          <w:szCs w:val="27"/>
          <w:lang w:val="nl-NL"/>
        </w:rPr>
        <w:t xml:space="preserve"> tại Ngân hàng</w:t>
      </w:r>
      <w:r w:rsidR="001C3975" w:rsidRPr="000A5A77">
        <w:rPr>
          <w:rFonts w:asciiTheme="majorHAnsi" w:hAnsiTheme="majorHAnsi" w:cstheme="majorHAnsi"/>
          <w:sz w:val="27"/>
          <w:szCs w:val="27"/>
          <w:lang w:val="nl-NL"/>
        </w:rPr>
        <w:t>, Người nhận</w:t>
      </w:r>
      <w:r w:rsidRPr="000A5A77">
        <w:rPr>
          <w:rFonts w:asciiTheme="majorHAnsi" w:hAnsiTheme="majorHAnsi" w:cstheme="majorHAnsi"/>
          <w:sz w:val="27"/>
          <w:szCs w:val="27"/>
          <w:lang w:val="nl-NL"/>
        </w:rPr>
        <w:t xml:space="preserve"> cần xuất trình: Chứng minh nhân dân/Căn cước công dân; Phiếu nộp tiền đặt trước để kiểm tra, đối chiếu. </w:t>
      </w:r>
    </w:p>
    <w:p w14:paraId="0A4D2EE5" w14:textId="119FCC01" w:rsidR="004C16FC" w:rsidRPr="000A5A77" w:rsidRDefault="00FD21DA" w:rsidP="00E23EF3">
      <w:pPr>
        <w:widowControl w:val="0"/>
        <w:spacing w:after="0" w:line="274" w:lineRule="auto"/>
        <w:ind w:firstLine="720"/>
        <w:jc w:val="both"/>
        <w:rPr>
          <w:rFonts w:asciiTheme="majorHAnsi" w:hAnsiTheme="majorHAnsi" w:cstheme="majorHAnsi"/>
          <w:bCs/>
          <w:i/>
          <w:sz w:val="27"/>
          <w:szCs w:val="27"/>
          <w:lang w:val="vi-VN"/>
        </w:rPr>
      </w:pPr>
      <w:bookmarkStart w:id="11" w:name="_Hlk39277308"/>
      <w:bookmarkEnd w:id="5"/>
      <w:r w:rsidRPr="000A5A77">
        <w:rPr>
          <w:rFonts w:asciiTheme="majorHAnsi" w:hAnsiTheme="majorHAnsi" w:cstheme="majorHAnsi"/>
          <w:b/>
          <w:bCs/>
          <w:iCs/>
          <w:sz w:val="27"/>
          <w:szCs w:val="27"/>
          <w:lang w:val="vi-VN"/>
        </w:rPr>
        <w:t xml:space="preserve">- </w:t>
      </w:r>
      <w:r w:rsidR="004C16FC" w:rsidRPr="000A5A77">
        <w:rPr>
          <w:rFonts w:asciiTheme="majorHAnsi" w:hAnsiTheme="majorHAnsi" w:cstheme="majorHAnsi"/>
          <w:bCs/>
          <w:iCs/>
          <w:sz w:val="27"/>
          <w:szCs w:val="27"/>
          <w:lang w:val="vi-VN"/>
        </w:rPr>
        <w:t>Trường hợp trúng đấu giá thì khoản tiền đặt trước được chuyển thành tiền đặt cọc để bảo đảm thực hiện nghĩa vụ mua tài sản đấu giá sau khi được cơ quan có thẩm quyền phê duyệt. Việc xử lý tiền đặt cọc thực hiện theo quy định của pháp luật về dân sự và quy định khác của pháp luật có liên quan</w:t>
      </w:r>
      <w:r w:rsidR="00C94C40" w:rsidRPr="000A5A77">
        <w:rPr>
          <w:rFonts w:asciiTheme="majorHAnsi" w:hAnsiTheme="majorHAnsi" w:cstheme="majorHAnsi"/>
          <w:bCs/>
          <w:i/>
          <w:iCs/>
          <w:sz w:val="27"/>
          <w:szCs w:val="27"/>
          <w:lang w:val="vi-VN"/>
        </w:rPr>
        <w:t xml:space="preserve"> (k</w:t>
      </w:r>
      <w:r w:rsidR="004C16FC" w:rsidRPr="000A5A77">
        <w:rPr>
          <w:rFonts w:asciiTheme="majorHAnsi" w:hAnsiTheme="majorHAnsi" w:cstheme="majorHAnsi"/>
          <w:bCs/>
          <w:i/>
          <w:iCs/>
          <w:sz w:val="27"/>
          <w:szCs w:val="27"/>
          <w:lang w:val="vi-VN"/>
        </w:rPr>
        <w:t>hoản 5 Điều 39 Luậ</w:t>
      </w:r>
      <w:r w:rsidR="00C94C40" w:rsidRPr="000A5A77">
        <w:rPr>
          <w:rFonts w:asciiTheme="majorHAnsi" w:hAnsiTheme="majorHAnsi" w:cstheme="majorHAnsi"/>
          <w:bCs/>
          <w:i/>
          <w:iCs/>
          <w:sz w:val="27"/>
          <w:szCs w:val="27"/>
          <w:lang w:val="vi-VN"/>
        </w:rPr>
        <w:t>t Đ</w:t>
      </w:r>
      <w:r w:rsidR="004C16FC" w:rsidRPr="000A5A77">
        <w:rPr>
          <w:rFonts w:asciiTheme="majorHAnsi" w:hAnsiTheme="majorHAnsi" w:cstheme="majorHAnsi"/>
          <w:bCs/>
          <w:i/>
          <w:iCs/>
          <w:sz w:val="27"/>
          <w:szCs w:val="27"/>
          <w:lang w:val="vi-VN"/>
        </w:rPr>
        <w:t>ấ</w:t>
      </w:r>
      <w:r w:rsidR="00C94C40" w:rsidRPr="000A5A77">
        <w:rPr>
          <w:rFonts w:asciiTheme="majorHAnsi" w:hAnsiTheme="majorHAnsi" w:cstheme="majorHAnsi"/>
          <w:bCs/>
          <w:i/>
          <w:iCs/>
          <w:sz w:val="27"/>
          <w:szCs w:val="27"/>
          <w:lang w:val="vi-VN"/>
        </w:rPr>
        <w:t>u giá t</w:t>
      </w:r>
      <w:r w:rsidR="004C16FC" w:rsidRPr="000A5A77">
        <w:rPr>
          <w:rFonts w:asciiTheme="majorHAnsi" w:hAnsiTheme="majorHAnsi" w:cstheme="majorHAnsi"/>
          <w:bCs/>
          <w:i/>
          <w:iCs/>
          <w:sz w:val="27"/>
          <w:szCs w:val="27"/>
          <w:lang w:val="vi-VN"/>
        </w:rPr>
        <w:t>ài sản)</w:t>
      </w:r>
      <w:r w:rsidRPr="000A5A77">
        <w:rPr>
          <w:rFonts w:asciiTheme="majorHAnsi" w:hAnsiTheme="majorHAnsi" w:cstheme="majorHAnsi"/>
          <w:bCs/>
          <w:i/>
          <w:sz w:val="27"/>
          <w:szCs w:val="27"/>
          <w:lang w:val="vi-VN"/>
        </w:rPr>
        <w:t xml:space="preserve">. </w:t>
      </w:r>
      <w:r w:rsidR="00EA5361" w:rsidRPr="000A5A77">
        <w:rPr>
          <w:rFonts w:asciiTheme="majorHAnsi" w:hAnsiTheme="majorHAnsi" w:cstheme="majorHAnsi"/>
          <w:bCs/>
          <w:sz w:val="27"/>
          <w:szCs w:val="27"/>
          <w:lang w:val="vi-VN"/>
        </w:rPr>
        <w:t xml:space="preserve">Công ty đấu giá hợp danh Nhất </w:t>
      </w:r>
      <w:r w:rsidR="00EA5361" w:rsidRPr="00E23EF3">
        <w:rPr>
          <w:rFonts w:asciiTheme="majorHAnsi" w:hAnsiTheme="majorHAnsi" w:cstheme="majorHAnsi"/>
          <w:bCs/>
          <w:color w:val="000000" w:themeColor="text1"/>
          <w:sz w:val="27"/>
          <w:szCs w:val="27"/>
          <w:lang w:val="vi-VN"/>
        </w:rPr>
        <w:t xml:space="preserve">An Phú </w:t>
      </w:r>
      <w:r w:rsidR="004C16FC" w:rsidRPr="00E23EF3">
        <w:rPr>
          <w:rFonts w:asciiTheme="majorHAnsi" w:hAnsiTheme="majorHAnsi" w:cstheme="majorHAnsi"/>
          <w:bCs/>
          <w:color w:val="000000" w:themeColor="text1"/>
          <w:sz w:val="27"/>
          <w:szCs w:val="27"/>
          <w:lang w:val="vi-VN"/>
        </w:rPr>
        <w:t xml:space="preserve">sẽ chuyển </w:t>
      </w:r>
      <w:r w:rsidR="004C16FC" w:rsidRPr="000A5A77">
        <w:rPr>
          <w:rFonts w:asciiTheme="majorHAnsi" w:hAnsiTheme="majorHAnsi" w:cstheme="majorHAnsi"/>
          <w:bCs/>
          <w:sz w:val="27"/>
          <w:szCs w:val="27"/>
          <w:lang w:val="vi-VN"/>
        </w:rPr>
        <w:t>khoản tiền đặt trước của người trúng đấu giá vào Ngân sách nhà nước theo quy định.</w:t>
      </w:r>
    </w:p>
    <w:p w14:paraId="413B7649" w14:textId="56716644" w:rsidR="00E7621F" w:rsidRPr="000A5A77" w:rsidRDefault="001D6E9A" w:rsidP="00E23EF3">
      <w:pPr>
        <w:widowControl w:val="0"/>
        <w:tabs>
          <w:tab w:val="left" w:pos="851"/>
          <w:tab w:val="left" w:pos="993"/>
        </w:tabs>
        <w:spacing w:after="0" w:line="274" w:lineRule="auto"/>
        <w:ind w:firstLine="720"/>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nl-NL"/>
        </w:rPr>
        <w:t>Điều 12. Rút lại đăng ký tham gia đấ</w:t>
      </w:r>
      <w:r w:rsidR="00C94C40" w:rsidRPr="000A5A77">
        <w:rPr>
          <w:rFonts w:asciiTheme="majorHAnsi" w:hAnsiTheme="majorHAnsi" w:cstheme="majorHAnsi"/>
          <w:b/>
          <w:sz w:val="27"/>
          <w:szCs w:val="27"/>
          <w:lang w:val="nl-NL"/>
        </w:rPr>
        <w:t>u giá</w:t>
      </w:r>
    </w:p>
    <w:p w14:paraId="2135B639" w14:textId="61E7B00E" w:rsidR="00E7621F" w:rsidRPr="000A5A77" w:rsidRDefault="001D6E9A" w:rsidP="00E23EF3">
      <w:pPr>
        <w:widowControl w:val="0"/>
        <w:tabs>
          <w:tab w:val="left" w:pos="851"/>
          <w:tab w:val="left" w:pos="993"/>
        </w:tabs>
        <w:spacing w:before="40" w:after="40" w:line="274" w:lineRule="auto"/>
        <w:ind w:firstLine="720"/>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nl-NL"/>
        </w:rPr>
        <w:t xml:space="preserve">Trước khi hết thời hạn nộp hồ sơ đăng ký tham gia đấu giá mà Người đăng ký tham gia đấu giá </w:t>
      </w:r>
      <w:r w:rsidR="00D87A12" w:rsidRPr="000A5A77">
        <w:rPr>
          <w:rFonts w:asciiTheme="majorHAnsi" w:hAnsiTheme="majorHAnsi" w:cstheme="majorHAnsi"/>
          <w:sz w:val="27"/>
          <w:szCs w:val="27"/>
          <w:lang w:val="nl-NL"/>
        </w:rPr>
        <w:t xml:space="preserve">tài sản </w:t>
      </w:r>
      <w:r w:rsidRPr="000A5A77">
        <w:rPr>
          <w:rFonts w:asciiTheme="majorHAnsi" w:hAnsiTheme="majorHAnsi" w:cstheme="majorHAnsi"/>
          <w:sz w:val="27"/>
          <w:szCs w:val="27"/>
          <w:lang w:val="nl-NL"/>
        </w:rPr>
        <w:t xml:space="preserve">đã nộp hồ sơ tham gia đấu giá và khoản tiền đặt trước nhưng có nguyện vọng xin rút đăng ký </w:t>
      </w:r>
      <w:r w:rsidRPr="000A5A77">
        <w:rPr>
          <w:rFonts w:asciiTheme="majorHAnsi" w:hAnsiTheme="majorHAnsi" w:cstheme="majorHAnsi"/>
          <w:i/>
          <w:sz w:val="27"/>
          <w:szCs w:val="27"/>
          <w:lang w:val="nl-NL"/>
        </w:rPr>
        <w:t>(đơn đề nghị rút lại hồ sơ đăng ký tham gia đấu giá nộp trực tiếp tại địa điểm tiếp nhận hồ sơ đăng ký đấu giá)</w:t>
      </w:r>
      <w:r w:rsidRPr="000A5A77">
        <w:rPr>
          <w:rFonts w:asciiTheme="majorHAnsi" w:hAnsiTheme="majorHAnsi" w:cstheme="majorHAnsi"/>
          <w:sz w:val="27"/>
          <w:szCs w:val="27"/>
          <w:lang w:val="nl-NL"/>
        </w:rPr>
        <w:t xml:space="preserve"> thì xử lý như sau: Tiền mua hồ sơ đấu giá không được hoàn trả lại; Tiền đặt trước của Người tham gia đấu giá đã đăng ký được hoàn trả lại trong thời hạn 0</w:t>
      </w:r>
      <w:r w:rsidR="00D635A0">
        <w:rPr>
          <w:rFonts w:asciiTheme="majorHAnsi" w:hAnsiTheme="majorHAnsi" w:cstheme="majorHAnsi"/>
          <w:sz w:val="27"/>
          <w:szCs w:val="27"/>
          <w:lang w:val="nl-NL"/>
        </w:rPr>
        <w:t>3</w:t>
      </w:r>
      <w:r w:rsidRPr="000A5A77">
        <w:rPr>
          <w:rFonts w:asciiTheme="majorHAnsi" w:hAnsiTheme="majorHAnsi" w:cstheme="majorHAnsi"/>
          <w:sz w:val="27"/>
          <w:szCs w:val="27"/>
          <w:lang w:val="nl-NL"/>
        </w:rPr>
        <w:t xml:space="preserve"> ngày làm việc, kể từ ngày tổ chức </w:t>
      </w:r>
      <w:r w:rsidR="00D635A0">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w:t>
      </w:r>
    </w:p>
    <w:p w14:paraId="35D4FD3A" w14:textId="66C57FCD" w:rsidR="00F561E0"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vi-VN"/>
        </w:rPr>
      </w:pP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Sau khi hết thời hạn đăng ký tham gia đấu giá đấu giá thì mọi trường hợp đã nộp hồ sơ mà có nguyện vọng xin rút đăng ký đấu giá đều không được chấp thuận</w:t>
      </w:r>
      <w:r w:rsidRPr="000A5A77">
        <w:rPr>
          <w:rFonts w:asciiTheme="majorHAnsi" w:hAnsiTheme="majorHAnsi" w:cstheme="majorHAnsi"/>
          <w:sz w:val="27"/>
          <w:szCs w:val="27"/>
          <w:lang w:val="vi-VN"/>
        </w:rPr>
        <w:t>.</w:t>
      </w:r>
    </w:p>
    <w:p w14:paraId="1FC82EE2" w14:textId="3004E62D" w:rsidR="00E7621F" w:rsidRPr="000A5A77" w:rsidRDefault="001D6E9A" w:rsidP="00A01667">
      <w:pPr>
        <w:widowControl w:val="0"/>
        <w:tabs>
          <w:tab w:val="left" w:pos="851"/>
          <w:tab w:val="left" w:pos="993"/>
        </w:tabs>
        <w:spacing w:before="40" w:after="40" w:line="283" w:lineRule="auto"/>
        <w:ind w:firstLine="720"/>
        <w:jc w:val="both"/>
        <w:outlineLvl w:val="0"/>
        <w:rPr>
          <w:rFonts w:asciiTheme="majorHAnsi" w:hAnsiTheme="majorHAnsi" w:cstheme="majorHAnsi"/>
          <w:sz w:val="27"/>
          <w:szCs w:val="27"/>
          <w:lang w:val="nl-NL"/>
        </w:rPr>
      </w:pPr>
      <w:bookmarkStart w:id="12" w:name="_Hlk39279695"/>
      <w:bookmarkEnd w:id="11"/>
      <w:r w:rsidRPr="000A5A77">
        <w:rPr>
          <w:rFonts w:asciiTheme="majorHAnsi" w:hAnsiTheme="majorHAnsi" w:cstheme="majorHAnsi"/>
          <w:b/>
          <w:sz w:val="27"/>
          <w:szCs w:val="27"/>
          <w:lang w:val="nl-NL"/>
        </w:rPr>
        <w:t>Điều 13. Hồ sơ tham gia đấ</w:t>
      </w:r>
      <w:r w:rsidR="00C94C40" w:rsidRPr="000A5A77">
        <w:rPr>
          <w:rFonts w:asciiTheme="majorHAnsi" w:hAnsiTheme="majorHAnsi" w:cstheme="majorHAnsi"/>
          <w:b/>
          <w:sz w:val="27"/>
          <w:szCs w:val="27"/>
          <w:lang w:val="nl-NL"/>
        </w:rPr>
        <w:t>u giá</w:t>
      </w:r>
    </w:p>
    <w:p w14:paraId="5DBB5AE8" w14:textId="77777777" w:rsidR="00E7621F"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Hồ sơ của người tham gia đấu giá đầy đủ, hợp lệ gồm có:</w:t>
      </w:r>
    </w:p>
    <w:p w14:paraId="6F4F4EA9" w14:textId="12307509" w:rsidR="00F12321" w:rsidRPr="000A5A7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1.</w:t>
      </w:r>
      <w:r w:rsidRPr="000A5A77">
        <w:rPr>
          <w:rFonts w:asciiTheme="majorHAnsi" w:hAnsiTheme="majorHAnsi" w:cstheme="majorHAnsi"/>
          <w:b/>
          <w:sz w:val="27"/>
          <w:szCs w:val="27"/>
          <w:lang w:val="nl-NL"/>
        </w:rPr>
        <w:t xml:space="preserve"> </w:t>
      </w:r>
      <w:r w:rsidR="00D635A0">
        <w:rPr>
          <w:rFonts w:asciiTheme="majorHAnsi" w:hAnsiTheme="majorHAnsi" w:cstheme="majorHAnsi"/>
          <w:sz w:val="27"/>
          <w:szCs w:val="27"/>
          <w:lang w:val="nl-NL"/>
        </w:rPr>
        <w:t>Phiếu</w:t>
      </w:r>
      <w:r w:rsidR="00F12321" w:rsidRPr="000A5A77">
        <w:rPr>
          <w:rFonts w:asciiTheme="majorHAnsi" w:hAnsiTheme="majorHAnsi" w:cstheme="majorHAnsi"/>
          <w:sz w:val="27"/>
          <w:szCs w:val="27"/>
          <w:lang w:val="nl-NL"/>
        </w:rPr>
        <w:t xml:space="preserve"> đăng ký tham gia đấu giá theo mẫu (</w:t>
      </w:r>
      <w:r w:rsidR="00F12321" w:rsidRPr="000A5A77">
        <w:rPr>
          <w:rFonts w:asciiTheme="majorHAnsi" w:hAnsiTheme="majorHAnsi" w:cstheme="majorHAnsi"/>
          <w:i/>
          <w:sz w:val="27"/>
          <w:szCs w:val="27"/>
          <w:lang w:val="nl-NL"/>
        </w:rPr>
        <w:t>Có đóng dấu treo của Công ty</w:t>
      </w:r>
      <w:r w:rsidR="00F12321" w:rsidRPr="000A5A77">
        <w:rPr>
          <w:rFonts w:asciiTheme="majorHAnsi" w:hAnsiTheme="majorHAnsi" w:cstheme="majorHAnsi"/>
          <w:sz w:val="27"/>
          <w:szCs w:val="27"/>
          <w:lang w:val="nl-NL"/>
        </w:rPr>
        <w:t>). Người tham gia đấu giá phải ghi rõ họ tên, địa chỉ, các thông tin được yêu cầu trên mẫu đơn và ký, ghi rõ họ và tên.</w:t>
      </w:r>
    </w:p>
    <w:p w14:paraId="5089AC72" w14:textId="69757F87" w:rsidR="00F12321" w:rsidRPr="000A5A77" w:rsidRDefault="00F12321" w:rsidP="00A01667">
      <w:pPr>
        <w:widowControl w:val="0"/>
        <w:spacing w:before="40" w:after="40" w:line="283" w:lineRule="auto"/>
        <w:ind w:firstLine="720"/>
        <w:jc w:val="both"/>
        <w:rPr>
          <w:rFonts w:asciiTheme="majorHAnsi" w:hAnsiTheme="majorHAnsi" w:cstheme="majorHAnsi"/>
          <w:color w:val="000000"/>
          <w:sz w:val="27"/>
          <w:szCs w:val="27"/>
          <w:lang w:val="nl-NL"/>
        </w:rPr>
      </w:pPr>
      <w:r w:rsidRPr="000A5A77">
        <w:rPr>
          <w:rFonts w:asciiTheme="majorHAnsi" w:hAnsiTheme="majorHAnsi" w:cstheme="majorHAnsi"/>
          <w:b/>
          <w:bCs/>
          <w:sz w:val="27"/>
          <w:szCs w:val="27"/>
          <w:lang w:val="nl-NL"/>
        </w:rPr>
        <w:lastRenderedPageBreak/>
        <w:t>2.</w:t>
      </w:r>
      <w:r w:rsidRPr="000A5A77">
        <w:rPr>
          <w:rFonts w:asciiTheme="majorHAnsi" w:hAnsiTheme="majorHAnsi" w:cstheme="majorHAnsi"/>
          <w:sz w:val="27"/>
          <w:szCs w:val="27"/>
          <w:lang w:val="nl-NL"/>
        </w:rPr>
        <w:t xml:space="preserve"> </w:t>
      </w:r>
      <w:r w:rsidRPr="000A5A77">
        <w:rPr>
          <w:rFonts w:asciiTheme="majorHAnsi" w:hAnsiTheme="majorHAnsi" w:cstheme="majorHAnsi"/>
          <w:color w:val="000000"/>
          <w:sz w:val="27"/>
          <w:szCs w:val="27"/>
          <w:lang w:val="vi-VN"/>
        </w:rPr>
        <w:t>Nộp 0</w:t>
      </w:r>
      <w:r w:rsidR="00E337C7">
        <w:rPr>
          <w:rFonts w:asciiTheme="majorHAnsi" w:hAnsiTheme="majorHAnsi" w:cstheme="majorHAnsi"/>
          <w:color w:val="000000"/>
          <w:sz w:val="27"/>
          <w:szCs w:val="27"/>
          <w:lang w:val="nl-NL"/>
        </w:rPr>
        <w:t>1</w:t>
      </w:r>
      <w:r w:rsidRPr="000A5A77">
        <w:rPr>
          <w:rFonts w:asciiTheme="majorHAnsi" w:hAnsiTheme="majorHAnsi" w:cstheme="majorHAnsi"/>
          <w:color w:val="000000"/>
          <w:sz w:val="27"/>
          <w:szCs w:val="27"/>
          <w:lang w:val="vi-VN"/>
        </w:rPr>
        <w:t xml:space="preserve"> bản photo: Căn cước công dân </w:t>
      </w:r>
      <w:r w:rsidRPr="000A5A77">
        <w:rPr>
          <w:rFonts w:asciiTheme="majorHAnsi" w:hAnsiTheme="majorHAnsi" w:cstheme="majorHAnsi"/>
          <w:i/>
          <w:iCs/>
          <w:color w:val="000000"/>
          <w:sz w:val="27"/>
          <w:szCs w:val="27"/>
          <w:lang w:val="vi-VN"/>
        </w:rPr>
        <w:t xml:space="preserve">(có chứng thực hoặc mang bản chính đi để đối chiếu) - </w:t>
      </w:r>
      <w:r w:rsidRPr="000A5A77">
        <w:rPr>
          <w:rFonts w:asciiTheme="majorHAnsi" w:hAnsiTheme="majorHAnsi" w:cstheme="majorHAnsi"/>
          <w:color w:val="000000"/>
          <w:sz w:val="27"/>
          <w:szCs w:val="27"/>
          <w:lang w:val="vi-VN"/>
        </w:rPr>
        <w:t xml:space="preserve">đối với cá nhân; Giấy đăng ký doanh nghiệp và căn cước công dân của người đại diện theo pháp luật của tổ chức </w:t>
      </w:r>
      <w:r w:rsidRPr="000A5A77">
        <w:rPr>
          <w:rFonts w:asciiTheme="majorHAnsi" w:hAnsiTheme="majorHAnsi" w:cstheme="majorHAnsi"/>
          <w:i/>
          <w:iCs/>
          <w:color w:val="000000"/>
          <w:sz w:val="27"/>
          <w:szCs w:val="27"/>
          <w:lang w:val="vi-VN"/>
        </w:rPr>
        <w:t xml:space="preserve">(có chứng thực hoặc mang bản chính đi để đối chiếu) </w:t>
      </w:r>
      <w:r w:rsidRPr="000A5A77">
        <w:rPr>
          <w:rFonts w:asciiTheme="majorHAnsi" w:hAnsiTheme="majorHAnsi" w:cstheme="majorHAnsi"/>
          <w:color w:val="000000"/>
          <w:sz w:val="27"/>
          <w:szCs w:val="27"/>
          <w:lang w:val="vi-VN"/>
        </w:rPr>
        <w:t>- đối với tổ chức.</w:t>
      </w:r>
    </w:p>
    <w:p w14:paraId="4CA95F6A"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3.</w:t>
      </w:r>
      <w:r w:rsidRPr="000A5A77">
        <w:rPr>
          <w:rFonts w:asciiTheme="majorHAnsi" w:hAnsiTheme="majorHAnsi" w:cstheme="majorHAnsi"/>
          <w:sz w:val="27"/>
          <w:szCs w:val="27"/>
          <w:lang w:val="nl-NL"/>
        </w:rPr>
        <w:t xml:space="preserve"> Chứng từ xác nhận xem tài sản, giấy tờ về tài sản đấu giá.</w:t>
      </w:r>
    </w:p>
    <w:p w14:paraId="18BE42B9"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4.</w:t>
      </w:r>
      <w:r w:rsidRPr="000A5A77">
        <w:rPr>
          <w:rFonts w:asciiTheme="majorHAnsi" w:hAnsiTheme="majorHAnsi" w:cstheme="majorHAnsi"/>
          <w:sz w:val="27"/>
          <w:szCs w:val="27"/>
          <w:lang w:val="nl-NL"/>
        </w:rPr>
        <w:t xml:space="preserve"> Chứng từ xác định việc nộp khoản phí mua hồ sơ tham gia đấu giá.</w:t>
      </w:r>
    </w:p>
    <w:p w14:paraId="5612652F" w14:textId="5BAA4584" w:rsidR="00F12321" w:rsidRPr="00DC2284" w:rsidRDefault="00F12321" w:rsidP="00A01667">
      <w:pPr>
        <w:widowControl w:val="0"/>
        <w:tabs>
          <w:tab w:val="left" w:pos="851"/>
          <w:tab w:val="left" w:pos="993"/>
        </w:tabs>
        <w:spacing w:before="40" w:after="40" w:line="283" w:lineRule="auto"/>
        <w:ind w:firstLine="720"/>
        <w:jc w:val="both"/>
        <w:rPr>
          <w:rFonts w:asciiTheme="majorHAnsi" w:hAnsiTheme="majorHAnsi" w:cstheme="majorHAnsi"/>
          <w:i/>
          <w:iCs/>
          <w:sz w:val="27"/>
          <w:szCs w:val="27"/>
          <w:lang w:val="nl-NL"/>
        </w:rPr>
      </w:pPr>
      <w:r w:rsidRPr="000A5A77">
        <w:rPr>
          <w:rFonts w:asciiTheme="majorHAnsi" w:hAnsiTheme="majorHAnsi" w:cstheme="majorHAnsi"/>
          <w:b/>
          <w:bCs/>
          <w:sz w:val="27"/>
          <w:szCs w:val="27"/>
          <w:lang w:val="nl-NL"/>
        </w:rPr>
        <w:t>5.</w:t>
      </w:r>
      <w:r w:rsidRPr="000A5A77">
        <w:rPr>
          <w:rFonts w:asciiTheme="majorHAnsi" w:hAnsiTheme="majorHAnsi" w:cstheme="majorHAnsi"/>
          <w:sz w:val="27"/>
          <w:szCs w:val="27"/>
          <w:lang w:val="nl-NL"/>
        </w:rPr>
        <w:t xml:space="preserve"> Chứng từ xác định việc nộp tiền đặt </w:t>
      </w:r>
      <w:r w:rsidRPr="00DC2284">
        <w:rPr>
          <w:rFonts w:asciiTheme="majorHAnsi" w:hAnsiTheme="majorHAnsi" w:cstheme="majorHAnsi"/>
          <w:sz w:val="27"/>
          <w:szCs w:val="27"/>
          <w:lang w:val="nl-NL"/>
        </w:rPr>
        <w:t>trước</w:t>
      </w:r>
      <w:r w:rsidRPr="00DC2284">
        <w:rPr>
          <w:rFonts w:asciiTheme="majorHAnsi" w:hAnsiTheme="majorHAnsi" w:cstheme="majorHAnsi"/>
          <w:i/>
          <w:iCs/>
          <w:sz w:val="27"/>
          <w:szCs w:val="27"/>
          <w:lang w:val="nl-NL"/>
        </w:rPr>
        <w:t xml:space="preserve"> (Yêu cầu có bản chính để đối chiếu tại nơi thu hồ sơ)</w:t>
      </w:r>
      <w:r w:rsidR="00E337C7" w:rsidRPr="00DC2284">
        <w:rPr>
          <w:rFonts w:asciiTheme="majorHAnsi" w:hAnsiTheme="majorHAnsi" w:cstheme="majorHAnsi"/>
          <w:i/>
          <w:iCs/>
          <w:sz w:val="27"/>
          <w:szCs w:val="27"/>
          <w:lang w:val="nl-NL"/>
        </w:rPr>
        <w:t>.</w:t>
      </w:r>
    </w:p>
    <w:p w14:paraId="1AC09BD6" w14:textId="77777777" w:rsidR="00F12321" w:rsidRPr="000A5A77" w:rsidRDefault="00F12321" w:rsidP="00A01667">
      <w:pPr>
        <w:widowControl w:val="0"/>
        <w:tabs>
          <w:tab w:val="left" w:pos="851"/>
          <w:tab w:val="left" w:pos="993"/>
        </w:tabs>
        <w:spacing w:before="40" w:after="40" w:line="283"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6.</w:t>
      </w:r>
      <w:r w:rsidRPr="000A5A77">
        <w:rPr>
          <w:rFonts w:asciiTheme="majorHAnsi" w:hAnsiTheme="majorHAnsi" w:cstheme="majorHAnsi"/>
          <w:sz w:val="27"/>
          <w:szCs w:val="27"/>
          <w:lang w:val="nl-NL"/>
        </w:rPr>
        <w:t xml:space="preserve"> Giấy ủy quyền có xác nhận của cơ quan có thẩm quyền (</w:t>
      </w:r>
      <w:r w:rsidRPr="000A5A77">
        <w:rPr>
          <w:rFonts w:asciiTheme="majorHAnsi" w:hAnsiTheme="majorHAnsi" w:cstheme="majorHAnsi"/>
          <w:i/>
          <w:sz w:val="27"/>
          <w:szCs w:val="27"/>
          <w:lang w:val="nl-NL"/>
        </w:rPr>
        <w:t>nếu có)</w:t>
      </w:r>
      <w:r w:rsidRPr="000A5A77">
        <w:rPr>
          <w:rFonts w:asciiTheme="majorHAnsi" w:hAnsiTheme="majorHAnsi" w:cstheme="majorHAnsi"/>
          <w:sz w:val="27"/>
          <w:szCs w:val="27"/>
          <w:lang w:val="nl-NL"/>
        </w:rPr>
        <w:t>.</w:t>
      </w:r>
    </w:p>
    <w:p w14:paraId="7A04FAE6" w14:textId="6A271976" w:rsidR="00E7621F" w:rsidRPr="00E337C7" w:rsidRDefault="001D6E9A" w:rsidP="00A01667">
      <w:pPr>
        <w:widowControl w:val="0"/>
        <w:tabs>
          <w:tab w:val="left" w:pos="851"/>
          <w:tab w:val="left" w:pos="993"/>
        </w:tabs>
        <w:spacing w:before="40" w:after="40" w:line="283" w:lineRule="auto"/>
        <w:ind w:firstLine="720"/>
        <w:jc w:val="both"/>
        <w:rPr>
          <w:rFonts w:asciiTheme="majorHAnsi" w:hAnsiTheme="majorHAnsi" w:cstheme="majorHAnsi"/>
          <w:i/>
          <w:iCs/>
          <w:sz w:val="27"/>
          <w:szCs w:val="27"/>
          <w:u w:val="single"/>
          <w:lang w:val="vi-VN"/>
        </w:rPr>
      </w:pPr>
      <w:r w:rsidRPr="00E337C7">
        <w:rPr>
          <w:rFonts w:asciiTheme="majorHAnsi" w:hAnsiTheme="majorHAnsi" w:cstheme="majorHAnsi"/>
          <w:b/>
          <w:bCs/>
          <w:i/>
          <w:sz w:val="27"/>
          <w:szCs w:val="27"/>
          <w:u w:val="single"/>
          <w:lang w:val="nl-NL"/>
        </w:rPr>
        <w:t>Lưu ý:</w:t>
      </w:r>
      <w:r w:rsidRPr="00E337C7">
        <w:rPr>
          <w:rFonts w:asciiTheme="majorHAnsi" w:hAnsiTheme="majorHAnsi" w:cstheme="majorHAnsi"/>
          <w:i/>
          <w:sz w:val="27"/>
          <w:szCs w:val="27"/>
          <w:u w:val="single"/>
          <w:lang w:val="nl-NL"/>
        </w:rPr>
        <w:t xml:space="preserve"> </w:t>
      </w:r>
      <w:r w:rsidRPr="00E337C7">
        <w:rPr>
          <w:rFonts w:asciiTheme="majorHAnsi" w:hAnsiTheme="majorHAnsi" w:cstheme="majorHAnsi"/>
          <w:i/>
          <w:iCs/>
          <w:sz w:val="27"/>
          <w:szCs w:val="27"/>
          <w:u w:val="single"/>
          <w:lang w:val="vi-VN"/>
        </w:rPr>
        <w:t xml:space="preserve"> </w:t>
      </w:r>
    </w:p>
    <w:p w14:paraId="2C1A42CA" w14:textId="565847B9" w:rsidR="00E7621F" w:rsidRPr="000A5A77" w:rsidRDefault="001D6E9A" w:rsidP="00A01667">
      <w:pPr>
        <w:widowControl w:val="0"/>
        <w:tabs>
          <w:tab w:val="left" w:pos="567"/>
        </w:tabs>
        <w:spacing w:before="40" w:after="40" w:line="283" w:lineRule="auto"/>
        <w:ind w:firstLine="720"/>
        <w:jc w:val="both"/>
        <w:rPr>
          <w:rFonts w:asciiTheme="majorHAnsi" w:hAnsiTheme="majorHAnsi" w:cstheme="majorHAnsi"/>
          <w:i/>
          <w:sz w:val="27"/>
          <w:szCs w:val="27"/>
          <w:lang w:val="nl-NL"/>
        </w:rPr>
      </w:pPr>
      <w:r w:rsidRPr="000A5A77">
        <w:rPr>
          <w:rFonts w:asciiTheme="majorHAnsi" w:hAnsiTheme="majorHAnsi" w:cstheme="majorHAnsi"/>
          <w:i/>
          <w:sz w:val="27"/>
          <w:szCs w:val="27"/>
          <w:lang w:val="vi-VN"/>
        </w:rPr>
        <w:t xml:space="preserve">- </w:t>
      </w:r>
      <w:r w:rsidRPr="000A5A77">
        <w:rPr>
          <w:rFonts w:asciiTheme="majorHAnsi" w:hAnsiTheme="majorHAnsi" w:cstheme="majorHAnsi"/>
          <w:i/>
          <w:sz w:val="27"/>
          <w:szCs w:val="27"/>
          <w:lang w:val="nl-NL"/>
        </w:rPr>
        <w:t>Hồ sơ đăng ký tham gia đấu giá phải được bỏ vào phong bì A4 (</w:t>
      </w:r>
      <w:r w:rsidRPr="000A5A77">
        <w:rPr>
          <w:rFonts w:asciiTheme="majorHAnsi" w:hAnsiTheme="majorHAnsi" w:cstheme="majorHAnsi"/>
          <w:i/>
          <w:iCs/>
          <w:sz w:val="27"/>
          <w:szCs w:val="27"/>
          <w:lang w:val="nl-NL"/>
        </w:rPr>
        <w:t>Phong bì A4 được phát cho người tham gia đấu giá tại thời điểm mua hồ sơ đấu giá</w:t>
      </w:r>
      <w:r w:rsidRPr="000A5A77">
        <w:rPr>
          <w:rFonts w:asciiTheme="majorHAnsi" w:hAnsiTheme="majorHAnsi" w:cstheme="majorHAnsi"/>
          <w:i/>
          <w:sz w:val="27"/>
          <w:szCs w:val="27"/>
          <w:lang w:val="nl-NL"/>
        </w:rPr>
        <w:t xml:space="preserve">) và nộp cho </w:t>
      </w:r>
      <w:r w:rsidRPr="000A5A77">
        <w:rPr>
          <w:rFonts w:asciiTheme="majorHAnsi" w:eastAsia="Times New Roman" w:hAnsiTheme="majorHAnsi" w:cstheme="majorHAnsi"/>
          <w:i/>
          <w:spacing w:val="10"/>
          <w:sz w:val="27"/>
          <w:szCs w:val="27"/>
          <w:lang w:val="nl-NL"/>
        </w:rPr>
        <w:t xml:space="preserve">Công ty </w:t>
      </w:r>
      <w:r w:rsidRPr="000A5A77">
        <w:rPr>
          <w:rFonts w:asciiTheme="majorHAnsi" w:hAnsiTheme="majorHAnsi" w:cstheme="majorHAnsi"/>
          <w:i/>
          <w:sz w:val="27"/>
          <w:szCs w:val="27"/>
          <w:lang w:val="nl-NL"/>
        </w:rPr>
        <w:t xml:space="preserve">trong thời hạn quy định để xét duyện điều kiện tham gia </w:t>
      </w:r>
      <w:r w:rsidR="00E23EF3">
        <w:rPr>
          <w:rFonts w:asciiTheme="majorHAnsi" w:hAnsiTheme="majorHAnsi" w:cstheme="majorHAnsi"/>
          <w:i/>
          <w:sz w:val="27"/>
          <w:szCs w:val="27"/>
          <w:lang w:val="nl-NL"/>
        </w:rPr>
        <w:t>phiên đấu</w:t>
      </w:r>
      <w:r w:rsidRPr="000A5A77">
        <w:rPr>
          <w:rFonts w:asciiTheme="majorHAnsi" w:hAnsiTheme="majorHAnsi" w:cstheme="majorHAnsi"/>
          <w:i/>
          <w:sz w:val="27"/>
          <w:szCs w:val="27"/>
          <w:lang w:val="nl-NL"/>
        </w:rPr>
        <w:t xml:space="preserve"> giá theo quy đị</w:t>
      </w:r>
      <w:r w:rsidR="00C94C40" w:rsidRPr="000A5A77">
        <w:rPr>
          <w:rFonts w:asciiTheme="majorHAnsi" w:hAnsiTheme="majorHAnsi" w:cstheme="majorHAnsi"/>
          <w:i/>
          <w:sz w:val="27"/>
          <w:szCs w:val="27"/>
          <w:lang w:val="nl-NL"/>
        </w:rPr>
        <w:t>nh;</w:t>
      </w:r>
    </w:p>
    <w:p w14:paraId="06811554" w14:textId="3C7A12AB" w:rsidR="00E7621F" w:rsidRPr="000A5A77" w:rsidRDefault="001D6E9A" w:rsidP="00A01667">
      <w:pPr>
        <w:widowControl w:val="0"/>
        <w:tabs>
          <w:tab w:val="left" w:pos="567"/>
        </w:tabs>
        <w:spacing w:before="40" w:after="40" w:line="283" w:lineRule="auto"/>
        <w:ind w:firstLine="720"/>
        <w:jc w:val="both"/>
        <w:rPr>
          <w:rFonts w:asciiTheme="majorHAnsi" w:eastAsia="Times New Roman" w:hAnsiTheme="majorHAnsi" w:cstheme="majorHAnsi"/>
          <w:i/>
          <w:spacing w:val="10"/>
          <w:sz w:val="27"/>
          <w:szCs w:val="27"/>
          <w:lang w:val="nl-NL"/>
        </w:rPr>
      </w:pPr>
      <w:r w:rsidRPr="000A5A77">
        <w:rPr>
          <w:rFonts w:asciiTheme="majorHAnsi" w:hAnsiTheme="majorHAnsi" w:cstheme="majorHAnsi"/>
          <w:i/>
          <w:spacing w:val="-4"/>
          <w:sz w:val="27"/>
          <w:szCs w:val="27"/>
          <w:lang w:val="nl-NL"/>
        </w:rPr>
        <w:t xml:space="preserve">- Toàn bộ thông tin của </w:t>
      </w:r>
      <w:r w:rsidR="001C3975" w:rsidRPr="000A5A77">
        <w:rPr>
          <w:rFonts w:asciiTheme="majorHAnsi" w:hAnsiTheme="majorHAnsi" w:cstheme="majorHAnsi"/>
          <w:i/>
          <w:spacing w:val="-4"/>
          <w:sz w:val="27"/>
          <w:szCs w:val="27"/>
          <w:lang w:val="nl-NL"/>
        </w:rPr>
        <w:t>người tham gia đấu giá</w:t>
      </w:r>
      <w:r w:rsidRPr="000A5A77">
        <w:rPr>
          <w:rFonts w:asciiTheme="majorHAnsi" w:hAnsiTheme="majorHAnsi" w:cstheme="majorHAnsi"/>
          <w:i/>
          <w:spacing w:val="-4"/>
          <w:sz w:val="27"/>
          <w:szCs w:val="27"/>
          <w:lang w:val="nl-NL"/>
        </w:rPr>
        <w:t xml:space="preserve"> trong bộ hồ sơ đăng ký tham gia đấu giá phải đồng nhất với nhau </w:t>
      </w:r>
      <w:r w:rsidRPr="000A5A77">
        <w:rPr>
          <w:rFonts w:asciiTheme="majorHAnsi" w:hAnsiTheme="majorHAnsi" w:cstheme="majorHAnsi"/>
          <w:i/>
          <w:iCs/>
          <w:spacing w:val="-4"/>
          <w:sz w:val="27"/>
          <w:szCs w:val="27"/>
          <w:lang w:val="nl-NL"/>
        </w:rPr>
        <w:t xml:space="preserve">(tên của </w:t>
      </w:r>
      <w:r w:rsidR="00DF0BAD" w:rsidRPr="000A5A77">
        <w:rPr>
          <w:rFonts w:asciiTheme="majorHAnsi" w:hAnsiTheme="majorHAnsi" w:cstheme="majorHAnsi"/>
          <w:i/>
          <w:iCs/>
          <w:spacing w:val="-4"/>
          <w:sz w:val="27"/>
          <w:szCs w:val="27"/>
          <w:lang w:val="nl-NL"/>
        </w:rPr>
        <w:t>người tham gia đấu giá</w:t>
      </w:r>
      <w:r w:rsidRPr="000A5A77">
        <w:rPr>
          <w:rFonts w:asciiTheme="majorHAnsi" w:hAnsiTheme="majorHAnsi" w:cstheme="majorHAnsi"/>
          <w:i/>
          <w:iCs/>
          <w:spacing w:val="-4"/>
          <w:sz w:val="27"/>
          <w:szCs w:val="27"/>
          <w:lang w:val="nl-NL"/>
        </w:rPr>
        <w:t xml:space="preserve"> trong đơn đăng ký tham gia đấu giá, phiếu nộp tiền đặt trước, phiếu trả giá</w:t>
      </w:r>
      <w:r w:rsidRPr="000A5A77">
        <w:rPr>
          <w:rFonts w:asciiTheme="majorHAnsi" w:hAnsiTheme="majorHAnsi" w:cstheme="majorHAnsi"/>
          <w:b/>
          <w:i/>
          <w:iCs/>
          <w:spacing w:val="-4"/>
          <w:sz w:val="27"/>
          <w:szCs w:val="27"/>
          <w:lang w:val="nl-NL"/>
        </w:rPr>
        <w:t xml:space="preserve"> phải cùng là một người</w:t>
      </w:r>
      <w:r w:rsidRPr="000A5A77">
        <w:rPr>
          <w:rFonts w:asciiTheme="majorHAnsi" w:hAnsiTheme="majorHAnsi" w:cstheme="majorHAnsi"/>
          <w:i/>
          <w:iCs/>
          <w:spacing w:val="2"/>
          <w:sz w:val="27"/>
          <w:szCs w:val="27"/>
          <w:lang w:val="nl-NL"/>
        </w:rPr>
        <w:t>)</w:t>
      </w:r>
      <w:r w:rsidR="00C94C40" w:rsidRPr="000A5A77">
        <w:rPr>
          <w:rFonts w:asciiTheme="majorHAnsi" w:hAnsiTheme="majorHAnsi" w:cstheme="majorHAnsi"/>
          <w:i/>
          <w:iCs/>
          <w:sz w:val="27"/>
          <w:szCs w:val="27"/>
          <w:lang w:val="nl-NL"/>
        </w:rPr>
        <w:t>;</w:t>
      </w:r>
    </w:p>
    <w:p w14:paraId="211BF81B" w14:textId="127BC96C" w:rsidR="00E7621F" w:rsidRPr="000A5A77" w:rsidRDefault="001D6E9A" w:rsidP="00A01667">
      <w:pPr>
        <w:widowControl w:val="0"/>
        <w:tabs>
          <w:tab w:val="left" w:pos="567"/>
        </w:tabs>
        <w:spacing w:before="40" w:after="40" w:line="283" w:lineRule="auto"/>
        <w:ind w:firstLine="720"/>
        <w:jc w:val="both"/>
        <w:rPr>
          <w:rFonts w:asciiTheme="majorHAnsi" w:hAnsiTheme="majorHAnsi" w:cstheme="majorHAnsi"/>
          <w:i/>
          <w:sz w:val="27"/>
          <w:szCs w:val="27"/>
          <w:lang w:val="nl-NL"/>
        </w:rPr>
      </w:pPr>
      <w:r w:rsidRPr="000A5A77">
        <w:rPr>
          <w:rFonts w:asciiTheme="majorHAnsi" w:hAnsiTheme="majorHAnsi" w:cstheme="majorHAnsi"/>
          <w:i/>
          <w:sz w:val="27"/>
          <w:szCs w:val="27"/>
          <w:lang w:val="nl-NL"/>
        </w:rPr>
        <w:t xml:space="preserve">- Người nộp hồ sơ phải xuất trình được bản gốc để cán bộ nhận hồ sơ đối chiếu kiểm tra </w:t>
      </w:r>
      <w:r w:rsidRPr="000A5A77">
        <w:rPr>
          <w:rFonts w:asciiTheme="majorHAnsi" w:hAnsiTheme="majorHAnsi" w:cstheme="majorHAnsi"/>
          <w:i/>
          <w:iCs/>
          <w:sz w:val="27"/>
          <w:szCs w:val="27"/>
          <w:lang w:val="nl-NL"/>
        </w:rPr>
        <w:t>(khi cần</w:t>
      </w:r>
      <w:r w:rsidRPr="000A5A77">
        <w:rPr>
          <w:rFonts w:asciiTheme="majorHAnsi" w:hAnsiTheme="majorHAnsi" w:cstheme="majorHAnsi"/>
          <w:i/>
          <w:sz w:val="27"/>
          <w:szCs w:val="27"/>
          <w:lang w:val="nl-NL"/>
        </w:rPr>
        <w:t>)</w:t>
      </w:r>
      <w:r w:rsidR="00130C85" w:rsidRPr="000A5A77">
        <w:rPr>
          <w:rFonts w:asciiTheme="majorHAnsi" w:hAnsiTheme="majorHAnsi" w:cstheme="majorHAnsi"/>
          <w:i/>
          <w:sz w:val="27"/>
          <w:szCs w:val="27"/>
          <w:lang w:val="nl-NL"/>
        </w:rPr>
        <w:t>;</w:t>
      </w:r>
    </w:p>
    <w:p w14:paraId="71F38F1F" w14:textId="79ADB5D4" w:rsidR="003A2147" w:rsidRPr="000A5A77" w:rsidRDefault="003A2147" w:rsidP="00A01667">
      <w:pPr>
        <w:widowControl w:val="0"/>
        <w:tabs>
          <w:tab w:val="left" w:pos="567"/>
        </w:tabs>
        <w:spacing w:before="40" w:after="40" w:line="283" w:lineRule="auto"/>
        <w:ind w:firstLine="720"/>
        <w:jc w:val="both"/>
        <w:rPr>
          <w:rFonts w:asciiTheme="majorHAnsi" w:hAnsiTheme="majorHAnsi" w:cstheme="majorHAnsi"/>
          <w:i/>
          <w:iCs/>
          <w:sz w:val="27"/>
          <w:szCs w:val="27"/>
          <w:lang w:val="nl-NL"/>
        </w:rPr>
      </w:pPr>
      <w:r w:rsidRPr="000A5A77">
        <w:rPr>
          <w:rFonts w:asciiTheme="majorHAnsi" w:hAnsiTheme="majorHAnsi" w:cstheme="majorHAnsi"/>
          <w:i/>
          <w:iCs/>
          <w:sz w:val="27"/>
          <w:szCs w:val="27"/>
          <w:lang w:val="nl-NL"/>
        </w:rPr>
        <w:t>- Công ty đấu giá hợp danh Nhất An Phú – Chi nhánh Tây Bắc chỉ tiếp nhận hồ sơ đăng ký tham gia đấu giá khi người tham gia đấu giá đã hoàn thiện đầy đủ, hợp lệ hồ sơ đăng ký tham gia đấu giá theo quy định tại Điều này. Hồ sơ thiếu một trong các giấy tờ trên đều không đủ điều kiện tham gia đấu giá.</w:t>
      </w:r>
    </w:p>
    <w:bookmarkEnd w:id="12"/>
    <w:p w14:paraId="5CEAE2AC" w14:textId="32AFB271" w:rsidR="00D81288" w:rsidRPr="000A5A77" w:rsidRDefault="00D81288" w:rsidP="00A01667">
      <w:pPr>
        <w:widowControl w:val="0"/>
        <w:tabs>
          <w:tab w:val="left" w:pos="851"/>
          <w:tab w:val="left" w:pos="993"/>
        </w:tabs>
        <w:spacing w:before="40" w:after="40" w:line="283" w:lineRule="auto"/>
        <w:ind w:firstLine="709"/>
        <w:jc w:val="both"/>
        <w:outlineLvl w:val="0"/>
        <w:rPr>
          <w:rFonts w:asciiTheme="majorHAnsi" w:hAnsiTheme="majorHAnsi" w:cstheme="majorHAnsi"/>
          <w:b/>
          <w:sz w:val="27"/>
          <w:szCs w:val="27"/>
          <w:lang w:val="nl-NL"/>
        </w:rPr>
      </w:pPr>
      <w:r w:rsidRPr="000A5A77">
        <w:rPr>
          <w:rFonts w:asciiTheme="majorHAnsi" w:hAnsiTheme="majorHAnsi" w:cstheme="majorHAnsi"/>
          <w:b/>
          <w:sz w:val="27"/>
          <w:szCs w:val="27"/>
          <w:lang w:val="pt-BR"/>
        </w:rPr>
        <w:t>Điều 1</w:t>
      </w:r>
      <w:r w:rsidRPr="000A5A77">
        <w:rPr>
          <w:rFonts w:asciiTheme="majorHAnsi" w:hAnsiTheme="majorHAnsi" w:cstheme="majorHAnsi"/>
          <w:b/>
          <w:sz w:val="27"/>
          <w:szCs w:val="27"/>
          <w:lang w:val="nl-NL"/>
        </w:rPr>
        <w:t>4</w:t>
      </w:r>
      <w:r w:rsidRPr="000A5A77">
        <w:rPr>
          <w:rFonts w:asciiTheme="majorHAnsi" w:hAnsiTheme="majorHAnsi" w:cstheme="majorHAnsi"/>
          <w:b/>
          <w:sz w:val="27"/>
          <w:szCs w:val="27"/>
          <w:lang w:val="pt-BR"/>
        </w:rPr>
        <w:t xml:space="preserve">. </w:t>
      </w:r>
      <w:r w:rsidRPr="000A5A77">
        <w:rPr>
          <w:rFonts w:asciiTheme="majorHAnsi" w:hAnsiTheme="majorHAnsi" w:cstheme="majorHAnsi"/>
          <w:b/>
          <w:sz w:val="27"/>
          <w:szCs w:val="27"/>
          <w:lang w:val="vi-VN"/>
        </w:rPr>
        <w:t xml:space="preserve">Thời gian, địa điểm tổ chức </w:t>
      </w:r>
      <w:r w:rsidR="00E337C7">
        <w:rPr>
          <w:rFonts w:asciiTheme="majorHAnsi" w:hAnsiTheme="majorHAnsi" w:cstheme="majorHAnsi"/>
          <w:b/>
          <w:sz w:val="27"/>
          <w:szCs w:val="27"/>
        </w:rPr>
        <w:t>phiên</w:t>
      </w:r>
      <w:r w:rsidRPr="000A5A77">
        <w:rPr>
          <w:rFonts w:asciiTheme="majorHAnsi" w:hAnsiTheme="majorHAnsi" w:cstheme="majorHAnsi"/>
          <w:b/>
          <w:sz w:val="27"/>
          <w:szCs w:val="27"/>
          <w:lang w:val="vi-VN"/>
        </w:rPr>
        <w:t xml:space="preserve"> đấu giá</w:t>
      </w:r>
    </w:p>
    <w:p w14:paraId="3C59632F" w14:textId="4FEBE670" w:rsidR="003572D1" w:rsidRPr="000A5A77" w:rsidRDefault="003572D1" w:rsidP="00A01667">
      <w:pPr>
        <w:pStyle w:val="ListParagraph"/>
        <w:tabs>
          <w:tab w:val="left" w:pos="630"/>
        </w:tabs>
        <w:spacing w:before="40" w:after="40" w:line="283" w:lineRule="auto"/>
        <w:ind w:left="0" w:firstLine="720"/>
        <w:jc w:val="both"/>
        <w:rPr>
          <w:rFonts w:asciiTheme="majorHAnsi" w:hAnsiTheme="majorHAnsi" w:cstheme="majorHAnsi"/>
          <w:b/>
          <w:sz w:val="27"/>
          <w:szCs w:val="27"/>
          <w:lang w:val="pt-BR"/>
        </w:rPr>
      </w:pPr>
      <w:bookmarkStart w:id="13" w:name="_Hlk181821211"/>
      <w:r w:rsidRPr="000A5A77">
        <w:rPr>
          <w:rFonts w:asciiTheme="majorHAnsi" w:hAnsiTheme="majorHAnsi" w:cstheme="majorHAnsi"/>
          <w:sz w:val="27"/>
          <w:szCs w:val="27"/>
          <w:lang w:val="pt-BR"/>
        </w:rPr>
        <w:t xml:space="preserve">- </w:t>
      </w:r>
      <w:r w:rsidRPr="000A5A77">
        <w:rPr>
          <w:rFonts w:asciiTheme="majorHAnsi" w:hAnsiTheme="majorHAnsi" w:cstheme="majorHAnsi"/>
          <w:b/>
          <w:bCs/>
          <w:sz w:val="27"/>
          <w:szCs w:val="27"/>
          <w:lang w:val="pt-BR"/>
        </w:rPr>
        <w:t>Thời gian:</w:t>
      </w:r>
      <w:r w:rsidRPr="000A5A77">
        <w:rPr>
          <w:rFonts w:asciiTheme="majorHAnsi" w:hAnsiTheme="majorHAnsi" w:cstheme="majorHAnsi"/>
          <w:sz w:val="27"/>
          <w:szCs w:val="27"/>
          <w:lang w:val="pt-BR"/>
        </w:rPr>
        <w:t xml:space="preserve"> Vào hồi </w:t>
      </w:r>
      <w:r w:rsidR="000C7627">
        <w:rPr>
          <w:rFonts w:asciiTheme="majorHAnsi" w:hAnsiTheme="majorHAnsi" w:cstheme="majorHAnsi"/>
          <w:b/>
          <w:sz w:val="27"/>
          <w:szCs w:val="27"/>
          <w:lang w:val="pt-BR"/>
        </w:rPr>
        <w:t>10</w:t>
      </w:r>
      <w:r w:rsidRPr="000A5A77">
        <w:rPr>
          <w:rFonts w:asciiTheme="majorHAnsi" w:hAnsiTheme="majorHAnsi" w:cstheme="majorHAnsi"/>
          <w:b/>
          <w:sz w:val="27"/>
          <w:szCs w:val="27"/>
          <w:lang w:val="pt-BR"/>
        </w:rPr>
        <w:t xml:space="preserve"> giờ 0</w:t>
      </w:r>
      <w:r w:rsidRPr="000A5A77">
        <w:rPr>
          <w:rFonts w:asciiTheme="majorHAnsi" w:hAnsiTheme="majorHAnsi" w:cstheme="majorHAnsi"/>
          <w:b/>
          <w:sz w:val="27"/>
          <w:szCs w:val="27"/>
          <w:lang w:val="vi-VN"/>
        </w:rPr>
        <w:t>0</w:t>
      </w:r>
      <w:r w:rsidRPr="000A5A77">
        <w:rPr>
          <w:rFonts w:asciiTheme="majorHAnsi" w:hAnsiTheme="majorHAnsi" w:cstheme="majorHAnsi"/>
          <w:b/>
          <w:sz w:val="27"/>
          <w:szCs w:val="27"/>
          <w:lang w:val="pt-BR"/>
        </w:rPr>
        <w:t xml:space="preserve"> phút </w:t>
      </w:r>
      <w:r w:rsidRPr="000A5A77">
        <w:rPr>
          <w:rFonts w:asciiTheme="majorHAnsi" w:hAnsiTheme="majorHAnsi" w:cstheme="majorHAnsi"/>
          <w:sz w:val="27"/>
          <w:szCs w:val="27"/>
          <w:lang w:val="pt-BR"/>
        </w:rPr>
        <w:t xml:space="preserve">ngày </w:t>
      </w:r>
      <w:r w:rsidR="006D5C6C">
        <w:rPr>
          <w:rFonts w:asciiTheme="majorHAnsi" w:hAnsiTheme="majorHAnsi" w:cstheme="majorHAnsi"/>
          <w:b/>
          <w:sz w:val="27"/>
          <w:szCs w:val="27"/>
          <w:lang w:val="pt-BR"/>
        </w:rPr>
        <w:t>25</w:t>
      </w:r>
      <w:r w:rsidRPr="000A5A77">
        <w:rPr>
          <w:rFonts w:asciiTheme="majorHAnsi" w:hAnsiTheme="majorHAnsi" w:cstheme="majorHAnsi"/>
          <w:b/>
          <w:sz w:val="27"/>
          <w:szCs w:val="27"/>
          <w:lang w:val="pt-BR"/>
        </w:rPr>
        <w:t>/</w:t>
      </w:r>
      <w:r w:rsidR="00E337C7">
        <w:rPr>
          <w:rFonts w:asciiTheme="majorHAnsi" w:hAnsiTheme="majorHAnsi" w:cstheme="majorHAnsi"/>
          <w:b/>
          <w:sz w:val="27"/>
          <w:szCs w:val="27"/>
          <w:lang w:val="pt-BR"/>
        </w:rPr>
        <w:t>02</w:t>
      </w:r>
      <w:r w:rsidRPr="000A5A77">
        <w:rPr>
          <w:rFonts w:asciiTheme="majorHAnsi" w:hAnsiTheme="majorHAnsi" w:cstheme="majorHAnsi"/>
          <w:b/>
          <w:sz w:val="27"/>
          <w:szCs w:val="27"/>
          <w:lang w:val="pt-BR"/>
        </w:rPr>
        <w:t>/202</w:t>
      </w:r>
      <w:r w:rsidR="00E337C7">
        <w:rPr>
          <w:rFonts w:asciiTheme="majorHAnsi" w:hAnsiTheme="majorHAnsi" w:cstheme="majorHAnsi"/>
          <w:b/>
          <w:sz w:val="27"/>
          <w:szCs w:val="27"/>
          <w:lang w:val="pt-BR"/>
        </w:rPr>
        <w:t xml:space="preserve">5 </w:t>
      </w:r>
      <w:r w:rsidRPr="000A5A77">
        <w:rPr>
          <w:rFonts w:asciiTheme="majorHAnsi" w:hAnsiTheme="majorHAnsi" w:cstheme="majorHAnsi"/>
          <w:b/>
          <w:sz w:val="27"/>
          <w:szCs w:val="27"/>
          <w:lang w:val="pt-BR"/>
        </w:rPr>
        <w:t>(</w:t>
      </w:r>
      <w:r w:rsidR="00E337C7">
        <w:rPr>
          <w:rFonts w:asciiTheme="majorHAnsi" w:hAnsiTheme="majorHAnsi" w:cstheme="majorHAnsi"/>
          <w:b/>
          <w:sz w:val="27"/>
          <w:szCs w:val="27"/>
          <w:lang w:val="pt-BR"/>
        </w:rPr>
        <w:t>T</w:t>
      </w:r>
      <w:r w:rsidRPr="000A5A77">
        <w:rPr>
          <w:rFonts w:asciiTheme="majorHAnsi" w:hAnsiTheme="majorHAnsi" w:cstheme="majorHAnsi"/>
          <w:b/>
          <w:sz w:val="27"/>
          <w:szCs w:val="27"/>
          <w:lang w:val="pt-BR"/>
        </w:rPr>
        <w:t xml:space="preserve">hứ </w:t>
      </w:r>
      <w:r w:rsidR="006D5C6C">
        <w:rPr>
          <w:rFonts w:asciiTheme="majorHAnsi" w:hAnsiTheme="majorHAnsi" w:cstheme="majorHAnsi"/>
          <w:b/>
          <w:sz w:val="27"/>
          <w:szCs w:val="27"/>
          <w:lang w:val="pt-BR"/>
        </w:rPr>
        <w:t>ba</w:t>
      </w:r>
      <w:r w:rsidRPr="000A5A77">
        <w:rPr>
          <w:rFonts w:asciiTheme="majorHAnsi" w:hAnsiTheme="majorHAnsi" w:cstheme="majorHAnsi"/>
          <w:b/>
          <w:sz w:val="27"/>
          <w:szCs w:val="27"/>
          <w:lang w:val="pt-BR"/>
        </w:rPr>
        <w:t>).</w:t>
      </w:r>
    </w:p>
    <w:p w14:paraId="67558788" w14:textId="7DAEFE59" w:rsidR="00DC2284" w:rsidRPr="00DF68AF" w:rsidRDefault="003572D1" w:rsidP="00A01667">
      <w:pPr>
        <w:spacing w:before="40" w:after="40" w:line="283" w:lineRule="auto"/>
        <w:ind w:firstLine="720"/>
        <w:jc w:val="both"/>
        <w:rPr>
          <w:rFonts w:asciiTheme="majorHAnsi" w:hAnsiTheme="majorHAnsi" w:cstheme="majorHAnsi"/>
          <w:bCs/>
          <w:sz w:val="27"/>
          <w:szCs w:val="27"/>
          <w:lang w:val="pt-BR"/>
        </w:rPr>
      </w:pPr>
      <w:r w:rsidRPr="000A5A77">
        <w:rPr>
          <w:rFonts w:asciiTheme="majorHAnsi" w:hAnsiTheme="majorHAnsi" w:cstheme="majorHAnsi"/>
          <w:spacing w:val="-8"/>
          <w:sz w:val="27"/>
          <w:szCs w:val="27"/>
          <w:lang w:val="pt-BR"/>
        </w:rPr>
        <w:t xml:space="preserve">- </w:t>
      </w:r>
      <w:r w:rsidRPr="000A5A77">
        <w:rPr>
          <w:rFonts w:asciiTheme="majorHAnsi" w:hAnsiTheme="majorHAnsi" w:cstheme="majorHAnsi"/>
          <w:b/>
          <w:bCs/>
          <w:spacing w:val="-8"/>
          <w:sz w:val="27"/>
          <w:szCs w:val="27"/>
          <w:lang w:val="pt-BR"/>
        </w:rPr>
        <w:t xml:space="preserve">Địa điểm: </w:t>
      </w:r>
      <w:bookmarkEnd w:id="13"/>
      <w:r w:rsidR="00DC2284" w:rsidRPr="00DF68AF">
        <w:rPr>
          <w:rFonts w:asciiTheme="majorHAnsi" w:hAnsiTheme="majorHAnsi" w:cstheme="majorHAnsi"/>
          <w:bCs/>
          <w:sz w:val="27"/>
          <w:szCs w:val="27"/>
          <w:lang w:val="pt-BR"/>
        </w:rPr>
        <w:t>Nhà văn hoá tổ 3, phường Quyết Tâm. Địa chỉ: Tổ 3, phường Quyết Tâm</w:t>
      </w:r>
      <w:r w:rsidR="00DF68AF" w:rsidRPr="00DF68AF">
        <w:rPr>
          <w:rFonts w:asciiTheme="majorHAnsi" w:hAnsiTheme="majorHAnsi" w:cstheme="majorHAnsi"/>
          <w:bCs/>
          <w:sz w:val="27"/>
          <w:szCs w:val="27"/>
          <w:lang w:val="pt-BR"/>
        </w:rPr>
        <w:t>,</w:t>
      </w:r>
      <w:r w:rsidR="00DC2284" w:rsidRPr="00DF68AF">
        <w:rPr>
          <w:rFonts w:asciiTheme="majorHAnsi" w:hAnsiTheme="majorHAnsi" w:cstheme="majorHAnsi"/>
          <w:bCs/>
          <w:sz w:val="27"/>
          <w:szCs w:val="27"/>
          <w:lang w:val="pt-BR"/>
        </w:rPr>
        <w:t xml:space="preserve"> thành phố Sơn La, tỉnh Sơn La.</w:t>
      </w:r>
    </w:p>
    <w:p w14:paraId="3A5B7075" w14:textId="4A84E517" w:rsidR="00D81288" w:rsidRPr="000A5A77" w:rsidRDefault="00D81288" w:rsidP="005C4F93">
      <w:pPr>
        <w:spacing w:before="60" w:after="60" w:line="288" w:lineRule="auto"/>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pt-BR"/>
        </w:rPr>
        <w:t>Điều 1</w:t>
      </w:r>
      <w:r w:rsidRPr="000A5A77">
        <w:rPr>
          <w:rFonts w:asciiTheme="majorHAnsi" w:hAnsiTheme="majorHAnsi" w:cstheme="majorHAnsi"/>
          <w:b/>
          <w:sz w:val="27"/>
          <w:szCs w:val="27"/>
          <w:lang w:val="nl-NL"/>
        </w:rPr>
        <w:t>5</w:t>
      </w:r>
      <w:r w:rsidRPr="000A5A77">
        <w:rPr>
          <w:rFonts w:asciiTheme="majorHAnsi" w:hAnsiTheme="majorHAnsi" w:cstheme="majorHAnsi"/>
          <w:b/>
          <w:sz w:val="27"/>
          <w:szCs w:val="27"/>
          <w:lang w:val="pt-BR"/>
        </w:rPr>
        <w:t xml:space="preserve">. Nội quy </w:t>
      </w:r>
      <w:r w:rsidR="00370DEE">
        <w:rPr>
          <w:rFonts w:asciiTheme="majorHAnsi" w:hAnsiTheme="majorHAnsi" w:cstheme="majorHAnsi"/>
          <w:b/>
          <w:sz w:val="27"/>
          <w:szCs w:val="27"/>
          <w:lang w:val="pt-BR"/>
        </w:rPr>
        <w:t>phiên</w:t>
      </w:r>
      <w:r w:rsidRPr="000A5A77">
        <w:rPr>
          <w:rFonts w:asciiTheme="majorHAnsi" w:hAnsiTheme="majorHAnsi" w:cstheme="majorHAnsi"/>
          <w:b/>
          <w:sz w:val="27"/>
          <w:szCs w:val="27"/>
          <w:lang w:val="pt-BR"/>
        </w:rPr>
        <w:t xml:space="preserve"> đấu giá</w:t>
      </w:r>
    </w:p>
    <w:p w14:paraId="1E3E43DC" w14:textId="77777777" w:rsidR="00370DEE" w:rsidRPr="00074F55" w:rsidRDefault="00370DEE" w:rsidP="005C4F93">
      <w:pPr>
        <w:widowControl w:val="0"/>
        <w:tabs>
          <w:tab w:val="left" w:pos="426"/>
          <w:tab w:val="left" w:pos="851"/>
        </w:tabs>
        <w:spacing w:before="60" w:after="60" w:line="288"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sz w:val="27"/>
          <w:szCs w:val="27"/>
        </w:rPr>
        <w:t>Người tham gia đấu giá và các cá nhân khác có liên quan khi tham dự phiên đấu giá phải tuân thủ Nội quy phiên đấu giá cụ thể như sau:</w:t>
      </w:r>
    </w:p>
    <w:p w14:paraId="55BDFEF3" w14:textId="77777777" w:rsidR="00370DEE" w:rsidRPr="00074F55" w:rsidRDefault="00370DEE" w:rsidP="005C4F93">
      <w:pPr>
        <w:widowControl w:val="0"/>
        <w:tabs>
          <w:tab w:val="left" w:pos="426"/>
        </w:tabs>
        <w:spacing w:before="60" w:after="60" w:line="288"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 xml:space="preserve">1. </w:t>
      </w:r>
      <w:r w:rsidRPr="00074F55">
        <w:rPr>
          <w:rFonts w:asciiTheme="majorHAnsi" w:eastAsia="Cambria" w:hAnsiTheme="majorHAnsi" w:cstheme="majorHAnsi"/>
          <w:sz w:val="27"/>
          <w:szCs w:val="27"/>
        </w:rPr>
        <w:t>Người nộp hồ sơ đăng ký tham gia đấu giá không đủ điều kiện tham gia đấu giá không được vào phòng tổ chức phiên đấu giá.</w:t>
      </w:r>
    </w:p>
    <w:p w14:paraId="74EA9AAC" w14:textId="13427739" w:rsidR="00370DEE" w:rsidRPr="00074F55" w:rsidRDefault="00370DEE" w:rsidP="005C4F93">
      <w:pPr>
        <w:widowControl w:val="0"/>
        <w:tabs>
          <w:tab w:val="left" w:pos="426"/>
        </w:tabs>
        <w:spacing w:before="60" w:after="60" w:line="288" w:lineRule="auto"/>
        <w:ind w:firstLine="720"/>
        <w:jc w:val="both"/>
        <w:rPr>
          <w:rFonts w:asciiTheme="majorHAnsi" w:eastAsia="Cambria" w:hAnsiTheme="majorHAnsi" w:cstheme="majorHAnsi"/>
          <w:i/>
          <w:spacing w:val="-2"/>
          <w:sz w:val="27"/>
          <w:szCs w:val="27"/>
        </w:rPr>
      </w:pPr>
      <w:bookmarkStart w:id="14" w:name="_heading=h.lnxbz9" w:colFirst="0" w:colLast="0"/>
      <w:bookmarkEnd w:id="14"/>
      <w:r w:rsidRPr="00074F55">
        <w:rPr>
          <w:rFonts w:asciiTheme="majorHAnsi" w:eastAsia="Cambria" w:hAnsiTheme="majorHAnsi" w:cstheme="majorHAnsi"/>
          <w:b/>
          <w:spacing w:val="-2"/>
          <w:sz w:val="27"/>
          <w:szCs w:val="27"/>
        </w:rPr>
        <w:t>2.</w:t>
      </w:r>
      <w:r w:rsidRPr="00074F55">
        <w:rPr>
          <w:rFonts w:asciiTheme="majorHAnsi" w:eastAsia="Cambria" w:hAnsiTheme="majorHAnsi" w:cstheme="majorHAnsi"/>
          <w:spacing w:val="-2"/>
          <w:sz w:val="27"/>
          <w:szCs w:val="27"/>
        </w:rPr>
        <w:t xml:space="preserve"> Người tham gia đấu giá là người có tên trong danh sách xét duyệt đủ điều kiện tham dự phiên đấu giá </w:t>
      </w:r>
      <w:r w:rsidRPr="00074F55">
        <w:rPr>
          <w:rFonts w:asciiTheme="majorHAnsi" w:eastAsia="Cambria" w:hAnsiTheme="majorHAnsi" w:cstheme="majorHAnsi"/>
          <w:i/>
          <w:spacing w:val="-2"/>
          <w:sz w:val="27"/>
          <w:szCs w:val="27"/>
        </w:rPr>
        <w:t xml:space="preserve">(Trường hợp có người đại diện theo ủy quyền thì cần phải có văn bản ủy quyền hợp lệ. Trong cùng một </w:t>
      </w:r>
      <w:r w:rsidR="001D676A">
        <w:rPr>
          <w:rFonts w:asciiTheme="majorHAnsi" w:eastAsia="Cambria" w:hAnsiTheme="majorHAnsi" w:cstheme="majorHAnsi"/>
          <w:i/>
          <w:spacing w:val="-2"/>
          <w:sz w:val="27"/>
          <w:szCs w:val="27"/>
        </w:rPr>
        <w:t>tài sản</w:t>
      </w:r>
      <w:r w:rsidRPr="00074F55">
        <w:rPr>
          <w:rFonts w:asciiTheme="majorHAnsi" w:eastAsia="Cambria" w:hAnsiTheme="majorHAnsi" w:cstheme="majorHAnsi"/>
          <w:i/>
          <w:spacing w:val="-2"/>
          <w:sz w:val="27"/>
          <w:szCs w:val="27"/>
        </w:rPr>
        <w:t>, một người chỉ được đại diện cho một đối tượng tham gia đấu giá và nếu đã là người tham gia đấu giá tại cùng một phiên đấu giá thì không được đại diện cho người đăng ký tham gia đấu giá khác).</w:t>
      </w:r>
    </w:p>
    <w:p w14:paraId="673CB5FD"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b/>
          <w:sz w:val="27"/>
          <w:szCs w:val="27"/>
        </w:rPr>
      </w:pPr>
      <w:r w:rsidRPr="00074F55">
        <w:rPr>
          <w:rFonts w:asciiTheme="majorHAnsi" w:eastAsia="Cambria" w:hAnsiTheme="majorHAnsi" w:cstheme="majorHAnsi"/>
          <w:b/>
          <w:sz w:val="27"/>
          <w:szCs w:val="27"/>
        </w:rPr>
        <w:lastRenderedPageBreak/>
        <w:t>3.</w:t>
      </w:r>
      <w:r w:rsidRPr="00074F55">
        <w:rPr>
          <w:rFonts w:asciiTheme="majorHAnsi" w:eastAsia="Cambria" w:hAnsiTheme="majorHAnsi" w:cstheme="majorHAnsi"/>
          <w:sz w:val="27"/>
          <w:szCs w:val="27"/>
        </w:rPr>
        <w:t xml:space="preserve"> Người tham gia đấu giá </w:t>
      </w:r>
      <w:r w:rsidRPr="00074F55">
        <w:rPr>
          <w:rFonts w:asciiTheme="majorHAnsi" w:eastAsia="Cambria" w:hAnsiTheme="majorHAnsi" w:cstheme="majorHAnsi"/>
          <w:i/>
          <w:sz w:val="27"/>
          <w:szCs w:val="27"/>
        </w:rPr>
        <w:t>(hoặc người được ủy quyền hợp lệ)</w:t>
      </w:r>
      <w:r w:rsidRPr="00074F55">
        <w:rPr>
          <w:rFonts w:asciiTheme="majorHAnsi" w:eastAsia="Cambria" w:hAnsiTheme="majorHAnsi" w:cstheme="majorHAnsi"/>
          <w:sz w:val="27"/>
          <w:szCs w:val="27"/>
        </w:rPr>
        <w:t xml:space="preserve"> phải có mặt tại phòng tổ chức phiên đấu giá đúng ngày, giờ quy định theo thông báo và Quy chế đã được ban hành.</w:t>
      </w:r>
    </w:p>
    <w:p w14:paraId="1F1E8E58"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4.</w:t>
      </w:r>
      <w:r w:rsidRPr="00074F55">
        <w:rPr>
          <w:rFonts w:asciiTheme="majorHAnsi" w:eastAsia="Cambria" w:hAnsiTheme="majorHAnsi" w:cstheme="majorHAnsi"/>
          <w:sz w:val="27"/>
          <w:szCs w:val="27"/>
        </w:rPr>
        <w:t xml:space="preserve"> Người tham gia đấu giá đến phiên đấu giá phải có trang phục lịch sự, thái độ ứng xử đúng mực, không được nói tục, chửi bậy, gây rối trật tự phòng đấu giá.  Người tham gia đấu giá phải ngồi đúng vị trí ban tổ chức đã hướng dẫn, không đi lại tự do, lộn xộn trong phòng đấu giá. </w:t>
      </w:r>
    </w:p>
    <w:p w14:paraId="72477ADE"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1D676A">
        <w:rPr>
          <w:rFonts w:asciiTheme="majorHAnsi" w:eastAsia="Cambria" w:hAnsiTheme="majorHAnsi" w:cstheme="majorHAnsi"/>
          <w:b/>
          <w:spacing w:val="-4"/>
          <w:sz w:val="27"/>
          <w:szCs w:val="27"/>
        </w:rPr>
        <w:t>5.</w:t>
      </w:r>
      <w:r w:rsidRPr="001D676A">
        <w:rPr>
          <w:rFonts w:asciiTheme="majorHAnsi" w:eastAsia="Cambria" w:hAnsiTheme="majorHAnsi" w:cstheme="majorHAnsi"/>
          <w:spacing w:val="-4"/>
          <w:sz w:val="27"/>
          <w:szCs w:val="27"/>
        </w:rPr>
        <w:t xml:space="preserve"> Người tham gia đấu giá không được nói chuyện, trao đổi với cá nhân khác trong phòng đấu giá, không sử dụng điện thoại di động hoặc bất kỳ phương tiện truyền thông nào trong phòng đấu giá, không được quay phim chụp hình trong phòng tổ chức đấu giá; Người tham gia đấu giá phải có mặt tại phòng đấu giá trong suốt phiên đấu giá</w:t>
      </w:r>
      <w:r w:rsidRPr="00074F55">
        <w:rPr>
          <w:rFonts w:asciiTheme="majorHAnsi" w:eastAsia="Cambria" w:hAnsiTheme="majorHAnsi" w:cstheme="majorHAnsi"/>
          <w:spacing w:val="-2"/>
          <w:sz w:val="27"/>
          <w:szCs w:val="27"/>
        </w:rPr>
        <w:t>, không tự ý ra khỏi phòng đấu giá nếu chưa có sự đồng ý của Đấu giá viên</w:t>
      </w:r>
      <w:r w:rsidRPr="00074F55">
        <w:rPr>
          <w:rFonts w:asciiTheme="majorHAnsi" w:eastAsia="Cambria" w:hAnsiTheme="majorHAnsi" w:cstheme="majorHAnsi"/>
          <w:sz w:val="27"/>
          <w:szCs w:val="27"/>
        </w:rPr>
        <w:t>.</w:t>
      </w:r>
    </w:p>
    <w:p w14:paraId="3B4179A1"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6.</w:t>
      </w:r>
      <w:r w:rsidRPr="00074F55">
        <w:rPr>
          <w:rFonts w:asciiTheme="majorHAnsi" w:eastAsia="Cambria" w:hAnsiTheme="majorHAnsi" w:cstheme="majorHAnsi"/>
          <w:sz w:val="27"/>
          <w:szCs w:val="27"/>
        </w:rPr>
        <w:t xml:space="preserve"> Người tham gia đấu giá không được mang chất cháy nổ, vũ khí, chất kích thích vào khu vực tổ chức phiên đấu giá. Người tham gia đấu giá không hút thuốc lá </w:t>
      </w:r>
      <w:r w:rsidRPr="00074F55">
        <w:rPr>
          <w:rFonts w:asciiTheme="majorHAnsi" w:eastAsia="Cambria" w:hAnsiTheme="majorHAnsi" w:cstheme="majorHAnsi"/>
          <w:i/>
          <w:sz w:val="27"/>
          <w:szCs w:val="27"/>
        </w:rPr>
        <w:t>(xì gà)</w:t>
      </w:r>
      <w:r w:rsidRPr="00074F55">
        <w:rPr>
          <w:rFonts w:asciiTheme="majorHAnsi" w:eastAsia="Cambria" w:hAnsiTheme="majorHAnsi" w:cstheme="majorHAnsi"/>
          <w:sz w:val="27"/>
          <w:szCs w:val="27"/>
        </w:rPr>
        <w:t xml:space="preserve"> trong phòng đấu giá, không được sử dụng chất kích thích khi đến tham dự phiên đấu giá.</w:t>
      </w:r>
    </w:p>
    <w:p w14:paraId="59E3ED61"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pacing w:val="-2"/>
          <w:sz w:val="27"/>
          <w:szCs w:val="27"/>
        </w:rPr>
        <w:t>7.</w:t>
      </w:r>
      <w:r w:rsidRPr="00074F55">
        <w:rPr>
          <w:rFonts w:asciiTheme="majorHAnsi" w:eastAsia="Cambria" w:hAnsiTheme="majorHAnsi" w:cstheme="majorHAnsi"/>
          <w:spacing w:val="-2"/>
          <w:sz w:val="27"/>
          <w:szCs w:val="27"/>
        </w:rPr>
        <w:t xml:space="preserve"> Người tham gia đấu giá phải tuân thủ, chấp hành tuyệt đối sự điều hành phiên đấu giá của Đấu giá viên. Không tranh luận với Đấu giá viên vì bất kỳ lý do n</w:t>
      </w:r>
      <w:r w:rsidRPr="00074F55">
        <w:rPr>
          <w:rFonts w:asciiTheme="majorHAnsi" w:eastAsia="Cambria" w:hAnsiTheme="majorHAnsi" w:cstheme="majorHAnsi"/>
          <w:sz w:val="27"/>
          <w:szCs w:val="27"/>
        </w:rPr>
        <w:t xml:space="preserve">ào. </w:t>
      </w:r>
    </w:p>
    <w:p w14:paraId="18167E8D"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8.</w:t>
      </w:r>
      <w:r w:rsidRPr="00074F55">
        <w:rPr>
          <w:rFonts w:asciiTheme="majorHAnsi" w:eastAsia="Cambria" w:hAnsiTheme="majorHAnsi" w:cstheme="majorHAnsi"/>
          <w:sz w:val="27"/>
          <w:szCs w:val="27"/>
        </w:rPr>
        <w:t xml:space="preserve"> Người tham gia đấu giá có hành vi phá rối, cản trở phiên đấu giá hoặc liên kết, thông đồng dìm giá thì bị truất quyền tham gia đấu giá và xử lý theo quy định của pháp luật.</w:t>
      </w:r>
    </w:p>
    <w:p w14:paraId="3201B8AC" w14:textId="77777777" w:rsidR="00370DEE" w:rsidRPr="00074F55" w:rsidRDefault="00370DEE" w:rsidP="00B608B7">
      <w:pPr>
        <w:widowControl w:val="0"/>
        <w:tabs>
          <w:tab w:val="left" w:pos="426"/>
        </w:tabs>
        <w:spacing w:after="0" w:line="274" w:lineRule="auto"/>
        <w:ind w:firstLine="720"/>
        <w:jc w:val="both"/>
        <w:rPr>
          <w:rFonts w:asciiTheme="majorHAnsi" w:eastAsia="Cambria" w:hAnsiTheme="majorHAnsi" w:cstheme="majorHAnsi"/>
          <w:sz w:val="27"/>
          <w:szCs w:val="27"/>
        </w:rPr>
      </w:pPr>
      <w:r w:rsidRPr="00074F55">
        <w:rPr>
          <w:rFonts w:asciiTheme="majorHAnsi" w:eastAsia="Cambria" w:hAnsiTheme="majorHAnsi" w:cstheme="majorHAnsi"/>
          <w:b/>
          <w:sz w:val="27"/>
          <w:szCs w:val="27"/>
        </w:rPr>
        <w:t>9.</w:t>
      </w:r>
      <w:r w:rsidRPr="00074F55">
        <w:rPr>
          <w:rFonts w:asciiTheme="majorHAnsi" w:eastAsia="Cambria" w:hAnsiTheme="majorHAnsi" w:cstheme="majorHAnsi"/>
          <w:sz w:val="27"/>
          <w:szCs w:val="27"/>
        </w:rPr>
        <w:t xml:space="preserve"> Người tham gia đấu giá, người trúng đấu giá, cá nhân, tổ chức có liên quan có hành vi vi phạm quy định tại Quy chế phiên đấu giá, Nội quy phòng đấu giá hoặc quy định khác của Luật Đấu giá tài sản và các văn bản pháp luật khác có liên quan thì tùy theo tính chất, mức độ vi phạm mà bị xử lý theo Quy chế phiên đấu giá, hoặc xử lý kỷ luật, xử lý vi phạm hành chính hoặc bị truy cứu trách nhiệm hình sự, nếu gây thiệt hại thì phải bồi thường theo quy định của pháp luật.</w:t>
      </w:r>
    </w:p>
    <w:p w14:paraId="1C4283E8" w14:textId="7702DA58" w:rsidR="00D81288" w:rsidRPr="00370DEE"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i/>
          <w:sz w:val="27"/>
          <w:szCs w:val="27"/>
        </w:rPr>
      </w:pPr>
      <w:r w:rsidRPr="00370DEE">
        <w:rPr>
          <w:rFonts w:asciiTheme="majorHAnsi" w:hAnsiTheme="majorHAnsi" w:cstheme="majorHAnsi"/>
          <w:b/>
          <w:sz w:val="27"/>
          <w:szCs w:val="27"/>
          <w:lang w:val="vi-VN"/>
        </w:rPr>
        <w:t>Điều 1</w:t>
      </w:r>
      <w:r w:rsidRPr="00370DEE">
        <w:rPr>
          <w:rFonts w:asciiTheme="majorHAnsi" w:hAnsiTheme="majorHAnsi" w:cstheme="majorHAnsi"/>
          <w:b/>
          <w:sz w:val="27"/>
          <w:szCs w:val="27"/>
          <w:lang w:val="nl-NL"/>
        </w:rPr>
        <w:t>6</w:t>
      </w:r>
      <w:r w:rsidRPr="00370DEE">
        <w:rPr>
          <w:rFonts w:asciiTheme="majorHAnsi" w:hAnsiTheme="majorHAnsi" w:cstheme="majorHAnsi"/>
          <w:b/>
          <w:sz w:val="27"/>
          <w:szCs w:val="27"/>
          <w:lang w:val="vi-VN"/>
        </w:rPr>
        <w:t xml:space="preserve">. Trình tự đấu giá </w:t>
      </w:r>
      <w:r w:rsidRPr="00370DEE">
        <w:rPr>
          <w:rFonts w:asciiTheme="majorHAnsi" w:hAnsiTheme="majorHAnsi" w:cstheme="majorHAnsi"/>
          <w:i/>
          <w:sz w:val="27"/>
          <w:szCs w:val="27"/>
          <w:lang w:val="vi-VN"/>
        </w:rPr>
        <w:t>(</w:t>
      </w:r>
      <w:r w:rsidR="00370DEE" w:rsidRPr="00370DEE">
        <w:rPr>
          <w:rFonts w:asciiTheme="majorHAnsi" w:hAnsiTheme="majorHAnsi" w:cstheme="majorHAnsi"/>
          <w:i/>
          <w:sz w:val="27"/>
          <w:szCs w:val="27"/>
          <w:lang w:val="vi-VN"/>
        </w:rPr>
        <w:t>thực hiện theo quy định tại Điều 42 Luật Đấu giá tài sản; sửa đổi bổ sung tại khoản 26</w:t>
      </w:r>
      <w:r w:rsidR="00370DEE" w:rsidRPr="00370DEE">
        <w:rPr>
          <w:rFonts w:asciiTheme="majorHAnsi" w:hAnsiTheme="majorHAnsi" w:cstheme="majorHAnsi"/>
          <w:i/>
          <w:sz w:val="27"/>
          <w:szCs w:val="27"/>
        </w:rPr>
        <w:t xml:space="preserve"> </w:t>
      </w:r>
      <w:r w:rsidR="00370DEE" w:rsidRPr="00370DEE">
        <w:rPr>
          <w:rFonts w:asciiTheme="majorHAnsi" w:hAnsiTheme="majorHAnsi" w:cstheme="majorHAnsi"/>
          <w:i/>
          <w:sz w:val="27"/>
          <w:szCs w:val="27"/>
          <w:lang w:val="vi-VN"/>
        </w:rPr>
        <w:t>Điều 1 Luật sửa đổi, bổ sung một số điều của Luật Đấu giá tài sản ngày 27/6/2024</w:t>
      </w:r>
      <w:r w:rsidRPr="00370DEE">
        <w:rPr>
          <w:rFonts w:asciiTheme="majorHAnsi" w:hAnsiTheme="majorHAnsi" w:cstheme="majorHAnsi"/>
          <w:i/>
          <w:sz w:val="27"/>
          <w:szCs w:val="27"/>
          <w:lang w:val="vi-VN"/>
        </w:rPr>
        <w:t>)</w:t>
      </w:r>
    </w:p>
    <w:p w14:paraId="3ECB19FF" w14:textId="13C468B0" w:rsidR="00D81288" w:rsidRPr="000A5A77"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 xml:space="preserve">Khi đăng ký tham gia đấu giá, người tham gia đấu giá được Công ty giới thiệu tài sản đấu giá, nhắc lại giá khởi điểm, thời gian, địa điểm tổ chức đấu giá; trả lời câu hỏi của người tham gia </w:t>
      </w:r>
      <w:r w:rsidR="00370DEE">
        <w:rPr>
          <w:rFonts w:asciiTheme="majorHAnsi" w:hAnsiTheme="majorHAnsi" w:cstheme="majorHAnsi"/>
          <w:sz w:val="27"/>
          <w:szCs w:val="27"/>
        </w:rPr>
        <w:t xml:space="preserve">đấu giá </w:t>
      </w:r>
      <w:r w:rsidRPr="000A5A77">
        <w:rPr>
          <w:rFonts w:asciiTheme="majorHAnsi" w:hAnsiTheme="majorHAnsi" w:cstheme="majorHAnsi"/>
          <w:sz w:val="27"/>
          <w:szCs w:val="27"/>
          <w:lang w:val="vi-VN"/>
        </w:rPr>
        <w:t>và các nội dung khác theo Quy chế đấu giá.</w:t>
      </w:r>
    </w:p>
    <w:p w14:paraId="10B126C1" w14:textId="1B1CC54E" w:rsidR="00D81288" w:rsidRPr="00370DEE" w:rsidRDefault="00D81288" w:rsidP="00B608B7">
      <w:pPr>
        <w:widowControl w:val="0"/>
        <w:tabs>
          <w:tab w:val="left" w:pos="851"/>
          <w:tab w:val="left" w:pos="993"/>
        </w:tabs>
        <w:spacing w:after="0" w:line="274" w:lineRule="auto"/>
        <w:ind w:firstLine="709"/>
        <w:jc w:val="both"/>
        <w:outlineLvl w:val="0"/>
        <w:rPr>
          <w:rFonts w:asciiTheme="majorHAnsi" w:hAnsiTheme="majorHAnsi" w:cstheme="majorHAnsi"/>
          <w:spacing w:val="-2"/>
          <w:sz w:val="27"/>
          <w:szCs w:val="27"/>
          <w:lang w:val="vi-VN"/>
        </w:rPr>
      </w:pPr>
      <w:r w:rsidRPr="00370DEE">
        <w:rPr>
          <w:rFonts w:asciiTheme="majorHAnsi" w:hAnsiTheme="majorHAnsi" w:cstheme="majorHAnsi"/>
          <w:b/>
          <w:spacing w:val="-2"/>
          <w:sz w:val="27"/>
          <w:szCs w:val="27"/>
          <w:lang w:val="vi-VN"/>
        </w:rPr>
        <w:t xml:space="preserve">2. </w:t>
      </w:r>
      <w:r w:rsidR="00A87465" w:rsidRPr="00A87465">
        <w:rPr>
          <w:rFonts w:asciiTheme="majorHAnsi" w:hAnsiTheme="majorHAnsi" w:cstheme="majorHAnsi"/>
          <w:spacing w:val="-2"/>
          <w:sz w:val="27"/>
          <w:szCs w:val="27"/>
          <w:lang w:val="vi-VN"/>
        </w:rPr>
        <w:t>Tại phiên đấu giá, Đấu giá viên điều hành phiên đấu giá giới thiệu bản thân, người giúp việc; công bố danh sách người tham gia đấu giá và điểm danh để xác định người tham gia đấu giá; đọc Quy chế cuộc đấu giá; giới thiệu từng tài sản đấu giá; Nhắc lại mức giá khởi điểm trong trường hợp công khai giá khởi điểm; Thông báo bước giá và khoảng thời gian tối đa giữa các lần trả giá, đặt giá; Phát số cho người tham gia đấu giá; Hướng dẫn cách trả giá, chấp nhận giá và trả lời câu hỏi của người tham gia đấu giá; Nhắc lại yêu cầu đối với phiếu trả giá hợp lệ, thời gian để thực hiện việc ghi phiếu.</w:t>
      </w:r>
    </w:p>
    <w:p w14:paraId="7AB44B96" w14:textId="77777777" w:rsidR="00A87465" w:rsidRPr="00AD081F" w:rsidRDefault="00D81288" w:rsidP="00B608B7">
      <w:pPr>
        <w:tabs>
          <w:tab w:val="left" w:pos="851"/>
          <w:tab w:val="left" w:pos="993"/>
        </w:tabs>
        <w:spacing w:after="0" w:line="281" w:lineRule="auto"/>
        <w:ind w:firstLine="709"/>
        <w:jc w:val="both"/>
        <w:outlineLvl w:val="0"/>
        <w:rPr>
          <w:color w:val="000000"/>
          <w:spacing w:val="-2"/>
          <w:sz w:val="27"/>
          <w:szCs w:val="27"/>
          <w:lang w:val="vi-VN"/>
        </w:rPr>
      </w:pPr>
      <w:r w:rsidRPr="009879A2">
        <w:rPr>
          <w:rFonts w:asciiTheme="majorHAnsi" w:hAnsiTheme="majorHAnsi" w:cstheme="majorHAnsi"/>
          <w:b/>
          <w:spacing w:val="4"/>
          <w:sz w:val="27"/>
          <w:szCs w:val="27"/>
          <w:lang w:val="vi-VN"/>
        </w:rPr>
        <w:lastRenderedPageBreak/>
        <w:t xml:space="preserve">3. </w:t>
      </w:r>
      <w:r w:rsidR="00A87465" w:rsidRPr="009879A2">
        <w:rPr>
          <w:rFonts w:asciiTheme="majorHAnsi" w:hAnsiTheme="majorHAnsi" w:hint="eastAsia"/>
          <w:color w:val="000000"/>
          <w:spacing w:val="4"/>
          <w:sz w:val="27"/>
          <w:szCs w:val="27"/>
          <w:lang w:val="vi-VN"/>
        </w:rPr>
        <w:t>Đ</w:t>
      </w:r>
      <w:r w:rsidR="00A87465" w:rsidRPr="009879A2">
        <w:rPr>
          <w:rFonts w:asciiTheme="majorHAnsi" w:hAnsiTheme="majorHAnsi"/>
          <w:color w:val="000000"/>
          <w:spacing w:val="4"/>
          <w:sz w:val="27"/>
          <w:szCs w:val="27"/>
          <w:lang w:val="vi-VN"/>
        </w:rPr>
        <w:t>iều hành việc trả giá, chấp nhận giá theo ph</w:t>
      </w:r>
      <w:r w:rsidR="00A87465" w:rsidRPr="009879A2">
        <w:rPr>
          <w:rFonts w:asciiTheme="majorHAnsi" w:hAnsiTheme="majorHAnsi" w:hint="eastAsia"/>
          <w:color w:val="000000"/>
          <w:spacing w:val="4"/>
          <w:sz w:val="27"/>
          <w:szCs w:val="27"/>
          <w:lang w:val="vi-VN"/>
        </w:rPr>
        <w:t>ươ</w:t>
      </w:r>
      <w:r w:rsidR="00A87465" w:rsidRPr="009879A2">
        <w:rPr>
          <w:rFonts w:asciiTheme="majorHAnsi" w:hAnsiTheme="majorHAnsi"/>
          <w:color w:val="000000"/>
          <w:spacing w:val="4"/>
          <w:sz w:val="27"/>
          <w:szCs w:val="27"/>
          <w:lang w:val="vi-VN"/>
        </w:rPr>
        <w:t xml:space="preserve">ng thức trả giá lên </w:t>
      </w:r>
      <w:r w:rsidR="00A87465" w:rsidRPr="009879A2">
        <w:rPr>
          <w:rFonts w:asciiTheme="majorHAnsi" w:hAnsiTheme="majorHAnsi" w:hint="eastAsia"/>
          <w:color w:val="000000"/>
          <w:spacing w:val="4"/>
          <w:sz w:val="27"/>
          <w:szCs w:val="27"/>
          <w:lang w:val="vi-VN"/>
        </w:rPr>
        <w:t>đư</w:t>
      </w:r>
      <w:r w:rsidR="00A87465" w:rsidRPr="009879A2">
        <w:rPr>
          <w:rFonts w:asciiTheme="majorHAnsi" w:hAnsiTheme="majorHAnsi"/>
          <w:color w:val="000000"/>
          <w:spacing w:val="4"/>
          <w:sz w:val="27"/>
          <w:szCs w:val="27"/>
          <w:lang w:val="vi-VN"/>
        </w:rPr>
        <w:t>ợc</w:t>
      </w:r>
      <w:r w:rsidR="00A87465" w:rsidRPr="00AD081F">
        <w:rPr>
          <w:color w:val="000000"/>
          <w:spacing w:val="-2"/>
          <w:sz w:val="27"/>
          <w:szCs w:val="27"/>
          <w:lang w:val="vi-VN"/>
        </w:rPr>
        <w:t xml:space="preserve"> thực hiện nh</w:t>
      </w:r>
      <w:r w:rsidR="00A87465" w:rsidRPr="00AD081F">
        <w:rPr>
          <w:rFonts w:hint="eastAsia"/>
          <w:color w:val="000000"/>
          <w:spacing w:val="-2"/>
          <w:sz w:val="27"/>
          <w:szCs w:val="27"/>
          <w:lang w:val="vi-VN"/>
        </w:rPr>
        <w:t>ư</w:t>
      </w:r>
      <w:r w:rsidR="00A87465" w:rsidRPr="00AD081F">
        <w:rPr>
          <w:color w:val="000000"/>
          <w:spacing w:val="-2"/>
          <w:sz w:val="27"/>
          <w:szCs w:val="27"/>
          <w:lang w:val="vi-VN"/>
        </w:rPr>
        <w:t xml:space="preserve"> sau:</w:t>
      </w:r>
    </w:p>
    <w:p w14:paraId="434A0562" w14:textId="540A6E7A" w:rsidR="00A87465" w:rsidRPr="00AD081F" w:rsidRDefault="00A87465" w:rsidP="00B608B7">
      <w:pPr>
        <w:pStyle w:val="NormalWeb"/>
        <w:widowControl w:val="0"/>
        <w:shd w:val="clear" w:color="auto" w:fill="FFFFFF"/>
        <w:spacing w:after="0" w:line="281" w:lineRule="auto"/>
        <w:ind w:firstLine="720"/>
        <w:jc w:val="both"/>
        <w:rPr>
          <w:color w:val="000000"/>
          <w:sz w:val="27"/>
          <w:szCs w:val="27"/>
          <w:lang w:val="vi-VN"/>
        </w:rPr>
      </w:pPr>
      <w:r w:rsidRPr="00AD081F">
        <w:rPr>
          <w:color w:val="000000"/>
          <w:sz w:val="27"/>
          <w:szCs w:val="27"/>
          <w:lang w:val="vi-VN"/>
        </w:rPr>
        <w:t xml:space="preserve">- Người tham gia đấu giá được phát một tờ phiếu trả giá, ghi giá muốn trả vào phiếu của mình. Hết thời gian ghi phiếu, người tham gia đấu giá trực tiếp bỏ phiếu vào thùng phiếu; </w:t>
      </w:r>
      <w:r w:rsidR="00B608B7">
        <w:rPr>
          <w:color w:val="000000"/>
          <w:sz w:val="27"/>
          <w:szCs w:val="27"/>
        </w:rPr>
        <w:t>Đ</w:t>
      </w:r>
      <w:r w:rsidRPr="00AD081F">
        <w:rPr>
          <w:color w:val="000000"/>
          <w:sz w:val="27"/>
          <w:szCs w:val="27"/>
          <w:lang w:val="vi-VN"/>
        </w:rPr>
        <w:t>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Đấu giá viên công bố người trả giá cao nhất và công bố người đó là người trúng đấu giá;</w:t>
      </w:r>
    </w:p>
    <w:p w14:paraId="772868CA" w14:textId="269F6FD6" w:rsidR="00D81288" w:rsidRPr="00B608B7" w:rsidRDefault="00A87465" w:rsidP="00B608B7">
      <w:pPr>
        <w:pStyle w:val="NormalWeb"/>
        <w:widowControl w:val="0"/>
        <w:shd w:val="clear" w:color="auto" w:fill="FFFFFF"/>
        <w:spacing w:after="0" w:line="281" w:lineRule="auto"/>
        <w:ind w:firstLine="720"/>
        <w:jc w:val="both"/>
        <w:rPr>
          <w:color w:val="000000"/>
          <w:spacing w:val="4"/>
          <w:sz w:val="27"/>
          <w:szCs w:val="27"/>
          <w:lang w:val="vi-VN"/>
        </w:rPr>
      </w:pPr>
      <w:r w:rsidRPr="00B608B7">
        <w:rPr>
          <w:color w:val="000000"/>
          <w:spacing w:val="4"/>
          <w:sz w:val="27"/>
          <w:szCs w:val="27"/>
          <w:lang w:val="vi-VN"/>
        </w:rPr>
        <w:t xml:space="preserve">- Trường hợp có từ hai người trở lên cùng trả mức giá cao nhất, </w:t>
      </w:r>
      <w:r w:rsidR="00B608B7" w:rsidRPr="00B608B7">
        <w:rPr>
          <w:color w:val="000000"/>
          <w:spacing w:val="4"/>
          <w:sz w:val="27"/>
          <w:szCs w:val="27"/>
        </w:rPr>
        <w:t>Đ</w:t>
      </w:r>
      <w:r w:rsidRPr="00B608B7">
        <w:rPr>
          <w:color w:val="000000"/>
          <w:spacing w:val="4"/>
          <w:sz w:val="27"/>
          <w:szCs w:val="27"/>
          <w:lang w:val="vi-VN"/>
        </w:rPr>
        <w:t xml:space="preserve">ấu giá viên tổ chức đấu giá tiếp giữa những người cùng trả giá cao nhất để chọn ra người trúng đấu giá. Nếu trong số những người có giá trả cao nhất có người tiếp tục trả giá thì </w:t>
      </w:r>
      <w:r w:rsidR="00B608B7" w:rsidRPr="00B608B7">
        <w:rPr>
          <w:color w:val="000000"/>
          <w:spacing w:val="4"/>
          <w:sz w:val="27"/>
          <w:szCs w:val="27"/>
        </w:rPr>
        <w:t>Đ</w:t>
      </w:r>
      <w:r w:rsidRPr="00B608B7">
        <w:rPr>
          <w:color w:val="000000"/>
          <w:spacing w:val="4"/>
          <w:sz w:val="27"/>
          <w:szCs w:val="27"/>
          <w:lang w:val="vi-VN"/>
        </w:rPr>
        <w:t xml:space="preserve">ấu giá viên phát phiếu trả giá cho người đó; </w:t>
      </w:r>
      <w:r w:rsidR="00B608B7" w:rsidRPr="00B608B7">
        <w:rPr>
          <w:color w:val="000000"/>
          <w:spacing w:val="4"/>
          <w:sz w:val="27"/>
          <w:szCs w:val="27"/>
        </w:rPr>
        <w:t>Đ</w:t>
      </w:r>
      <w:r w:rsidRPr="00B608B7">
        <w:rPr>
          <w:color w:val="000000"/>
          <w:spacing w:val="4"/>
          <w:sz w:val="27"/>
          <w:szCs w:val="27"/>
          <w:lang w:val="vi-VN"/>
        </w:rPr>
        <w:t xml:space="preserve">ấu giá viên công bố người đó là người trúng đấu giá nếu người đó có giá trả cao hơn. Nếu tất cả người có giá trả cao nhất không đồng ý đấu giá tiếp thì </w:t>
      </w:r>
      <w:r w:rsidR="00B608B7" w:rsidRPr="00B608B7">
        <w:rPr>
          <w:color w:val="000000"/>
          <w:spacing w:val="4"/>
          <w:sz w:val="27"/>
          <w:szCs w:val="27"/>
        </w:rPr>
        <w:t>Đ</w:t>
      </w:r>
      <w:r w:rsidRPr="00B608B7">
        <w:rPr>
          <w:color w:val="000000"/>
          <w:spacing w:val="4"/>
          <w:sz w:val="27"/>
          <w:szCs w:val="27"/>
          <w:lang w:val="vi-VN"/>
        </w:rPr>
        <w:t>ấu giá viên tổ chức bốc thăm để chọn ra người trúng đấu giá.</w:t>
      </w:r>
    </w:p>
    <w:p w14:paraId="644913CD" w14:textId="7DFDC42A" w:rsidR="00D81288" w:rsidRPr="000A5A77" w:rsidRDefault="00790D00"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4</w:t>
      </w:r>
      <w:r w:rsidR="00D81288" w:rsidRPr="000A5A77">
        <w:rPr>
          <w:rFonts w:asciiTheme="majorHAnsi" w:hAnsiTheme="majorHAnsi" w:cstheme="majorHAnsi"/>
          <w:b/>
          <w:sz w:val="27"/>
          <w:szCs w:val="27"/>
          <w:lang w:val="vi-VN"/>
        </w:rPr>
        <w:t xml:space="preserve">. </w:t>
      </w:r>
      <w:r w:rsidR="00D81288" w:rsidRPr="000A5A77">
        <w:rPr>
          <w:rFonts w:asciiTheme="majorHAnsi" w:hAnsiTheme="majorHAnsi" w:cstheme="majorHAnsi"/>
          <w:sz w:val="27"/>
          <w:szCs w:val="27"/>
          <w:lang w:val="vi-VN"/>
        </w:rPr>
        <w:t xml:space="preserve">Danh sách người trúng đấu giá được lập cùng biên bản </w:t>
      </w:r>
      <w:r w:rsidR="00E23EF3">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tài sản và công bố ngay khi kết </w:t>
      </w:r>
      <w:r w:rsidR="003D5546">
        <w:rPr>
          <w:rFonts w:asciiTheme="majorHAnsi" w:hAnsiTheme="majorHAnsi" w:cstheme="majorHAnsi"/>
          <w:sz w:val="27"/>
          <w:szCs w:val="27"/>
        </w:rPr>
        <w:t>thúc</w:t>
      </w:r>
      <w:r w:rsidR="00D81288" w:rsidRPr="000A5A77">
        <w:rPr>
          <w:rFonts w:asciiTheme="majorHAnsi" w:hAnsiTheme="majorHAnsi" w:cstheme="majorHAnsi"/>
          <w:sz w:val="27"/>
          <w:szCs w:val="27"/>
          <w:lang w:val="vi-VN"/>
        </w:rPr>
        <w:t xml:space="preserve">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w:t>
      </w:r>
    </w:p>
    <w:p w14:paraId="62899A94" w14:textId="62DA1F3C" w:rsidR="00D81288" w:rsidRPr="000A5A77" w:rsidRDefault="00790D00"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b/>
          <w:sz w:val="27"/>
          <w:szCs w:val="27"/>
          <w:lang w:val="vi-VN"/>
        </w:rPr>
        <w:t>5</w:t>
      </w:r>
      <w:r w:rsidR="00D81288" w:rsidRPr="000A5A77">
        <w:rPr>
          <w:rFonts w:asciiTheme="majorHAnsi" w:hAnsiTheme="majorHAnsi" w:cstheme="majorHAnsi"/>
          <w:b/>
          <w:sz w:val="27"/>
          <w:szCs w:val="27"/>
          <w:lang w:val="vi-VN"/>
        </w:rPr>
        <w:t xml:space="preserve">. </w:t>
      </w:r>
      <w:r w:rsidR="00D81288" w:rsidRPr="000A5A77">
        <w:rPr>
          <w:rFonts w:asciiTheme="majorHAnsi" w:hAnsiTheme="majorHAnsi" w:cstheme="majorHAnsi"/>
          <w:sz w:val="27"/>
          <w:szCs w:val="27"/>
          <w:lang w:val="vi-VN"/>
        </w:rPr>
        <w:t xml:space="preserve">Diễn biến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tài sản được ghi vào Biên bản đấu giá. Biên bản đấu giá, có đủ chữ ký của người điều hành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người trúng đấu giá, người tham dự </w:t>
      </w:r>
      <w:r w:rsidR="003D5546">
        <w:rPr>
          <w:rFonts w:asciiTheme="majorHAnsi" w:hAnsiTheme="majorHAnsi" w:cstheme="majorHAnsi"/>
          <w:sz w:val="27"/>
          <w:szCs w:val="27"/>
        </w:rPr>
        <w:t>phiên</w:t>
      </w:r>
      <w:r w:rsidR="00D81288" w:rsidRPr="000A5A77">
        <w:rPr>
          <w:rFonts w:asciiTheme="majorHAnsi" w:hAnsiTheme="majorHAnsi" w:cstheme="majorHAnsi"/>
          <w:sz w:val="27"/>
          <w:szCs w:val="27"/>
          <w:lang w:val="vi-VN"/>
        </w:rPr>
        <w:t xml:space="preserve"> đấu giá. Biên bản được thực hiện theo quy định tại Điều 44 Luật Đấu giá tài sản năm 2016.</w:t>
      </w:r>
    </w:p>
    <w:p w14:paraId="53FC0A50" w14:textId="77777777" w:rsidR="00D81288" w:rsidRPr="000A5A77" w:rsidRDefault="00D81288" w:rsidP="00B608B7">
      <w:pPr>
        <w:widowControl w:val="0"/>
        <w:tabs>
          <w:tab w:val="left" w:pos="851"/>
          <w:tab w:val="left" w:pos="993"/>
        </w:tabs>
        <w:spacing w:after="0" w:line="281" w:lineRule="auto"/>
        <w:ind w:firstLine="709"/>
        <w:jc w:val="both"/>
        <w:outlineLvl w:val="0"/>
        <w:rPr>
          <w:rFonts w:asciiTheme="majorHAnsi" w:hAnsiTheme="majorHAnsi" w:cstheme="majorHAnsi"/>
          <w:b/>
          <w:bCs/>
          <w:spacing w:val="-6"/>
          <w:sz w:val="27"/>
          <w:szCs w:val="27"/>
          <w:lang w:val="nl-NL"/>
        </w:rPr>
      </w:pPr>
      <w:r w:rsidRPr="000A5A77">
        <w:rPr>
          <w:rFonts w:asciiTheme="majorHAnsi" w:hAnsiTheme="majorHAnsi" w:cstheme="majorHAnsi"/>
          <w:b/>
          <w:bCs/>
          <w:spacing w:val="-6"/>
          <w:sz w:val="27"/>
          <w:szCs w:val="27"/>
          <w:lang w:val="nl-NL"/>
        </w:rPr>
        <w:t xml:space="preserve">Điều </w:t>
      </w:r>
      <w:r w:rsidRPr="000A5A77">
        <w:rPr>
          <w:rFonts w:asciiTheme="majorHAnsi" w:hAnsiTheme="majorHAnsi" w:cstheme="majorHAnsi"/>
          <w:b/>
          <w:bCs/>
          <w:spacing w:val="-6"/>
          <w:sz w:val="27"/>
          <w:szCs w:val="27"/>
          <w:lang w:val="vi-VN"/>
        </w:rPr>
        <w:t>17</w:t>
      </w:r>
      <w:r w:rsidRPr="000A5A77">
        <w:rPr>
          <w:rFonts w:asciiTheme="majorHAnsi" w:hAnsiTheme="majorHAnsi" w:cstheme="majorHAnsi"/>
          <w:b/>
          <w:bCs/>
          <w:spacing w:val="-6"/>
          <w:sz w:val="27"/>
          <w:szCs w:val="27"/>
          <w:lang w:val="nl-NL"/>
        </w:rPr>
        <w:t>. X</w:t>
      </w:r>
      <w:r w:rsidRPr="000A5A77">
        <w:rPr>
          <w:rFonts w:asciiTheme="majorHAnsi" w:hAnsiTheme="majorHAnsi" w:cstheme="majorHAnsi"/>
          <w:b/>
          <w:spacing w:val="-6"/>
          <w:sz w:val="27"/>
          <w:szCs w:val="27"/>
          <w:lang w:val="nl-NL"/>
        </w:rPr>
        <w:t xml:space="preserve">ác định phiếu trả giá hợp lệ, giá trả hợp lệ và người trúng đấu giá </w:t>
      </w:r>
    </w:p>
    <w:p w14:paraId="07248425" w14:textId="64ED347C" w:rsidR="00D81288" w:rsidRPr="000A5A77" w:rsidRDefault="00D81288" w:rsidP="00B608B7">
      <w:pPr>
        <w:widowControl w:val="0"/>
        <w:tabs>
          <w:tab w:val="left" w:pos="851"/>
          <w:tab w:val="left" w:pos="993"/>
        </w:tabs>
        <w:spacing w:after="0" w:line="281" w:lineRule="auto"/>
        <w:ind w:firstLine="709"/>
        <w:jc w:val="both"/>
        <w:outlineLvl w:val="0"/>
        <w:rPr>
          <w:rFonts w:asciiTheme="majorHAnsi" w:hAnsiTheme="majorHAnsi" w:cstheme="majorHAnsi"/>
          <w:sz w:val="27"/>
          <w:szCs w:val="27"/>
          <w:lang w:val="pt-BR"/>
        </w:rPr>
      </w:pPr>
      <w:r w:rsidRPr="000A5A77">
        <w:rPr>
          <w:rFonts w:asciiTheme="majorHAnsi" w:hAnsiTheme="majorHAnsi" w:cstheme="majorHAnsi"/>
          <w:b/>
          <w:sz w:val="27"/>
          <w:szCs w:val="27"/>
          <w:lang w:val="nl-NL"/>
        </w:rPr>
        <w:t>1. Phiếu trả giá và giá trả hợp lệ</w:t>
      </w:r>
    </w:p>
    <w:p w14:paraId="1EEE3431" w14:textId="77777777" w:rsidR="00D81288" w:rsidRPr="000A5A77" w:rsidRDefault="00D81288" w:rsidP="00B608B7">
      <w:pPr>
        <w:widowControl w:val="0"/>
        <w:tabs>
          <w:tab w:val="left" w:pos="426"/>
        </w:tabs>
        <w:spacing w:after="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pacing w:val="-2"/>
          <w:sz w:val="27"/>
          <w:szCs w:val="27"/>
          <w:lang w:val="pt-BR"/>
        </w:rPr>
        <w:t>- Phiếu trả giá hợp lệ</w:t>
      </w:r>
      <w:r w:rsidRPr="003D5546">
        <w:rPr>
          <w:rFonts w:asciiTheme="majorHAnsi" w:hAnsiTheme="majorHAnsi" w:cstheme="majorHAnsi"/>
          <w:b/>
          <w:bCs/>
          <w:spacing w:val="-2"/>
          <w:sz w:val="27"/>
          <w:szCs w:val="27"/>
          <w:lang w:val="pt-BR"/>
        </w:rPr>
        <w:t xml:space="preserve">: </w:t>
      </w:r>
      <w:r w:rsidRPr="000A5A77">
        <w:rPr>
          <w:rFonts w:asciiTheme="majorHAnsi" w:hAnsiTheme="majorHAnsi" w:cstheme="majorHAnsi"/>
          <w:spacing w:val="-2"/>
          <w:sz w:val="27"/>
          <w:szCs w:val="27"/>
          <w:lang w:val="vi-VN"/>
        </w:rPr>
        <w:t xml:space="preserve">Là phiếu ghi đầy đủ các nội dung theo mẫu </w:t>
      </w:r>
      <w:r w:rsidRPr="000A5A77">
        <w:rPr>
          <w:rFonts w:asciiTheme="majorHAnsi" w:hAnsiTheme="majorHAnsi" w:cstheme="majorHAnsi"/>
          <w:i/>
          <w:spacing w:val="-2"/>
          <w:sz w:val="27"/>
          <w:szCs w:val="27"/>
          <w:lang w:val="vi-VN"/>
        </w:rPr>
        <w:t>(có đóng dấu treo của Công ty)</w:t>
      </w:r>
      <w:r w:rsidRPr="000A5A77">
        <w:rPr>
          <w:rFonts w:asciiTheme="majorHAnsi" w:hAnsiTheme="majorHAnsi" w:cstheme="majorHAnsi"/>
          <w:spacing w:val="-2"/>
          <w:sz w:val="27"/>
          <w:szCs w:val="27"/>
          <w:lang w:val="vi-VN"/>
        </w:rPr>
        <w:t xml:space="preserve"> và thống nhất với các tài liệu trong hồ sơ đăng ký tham gia đấu giá</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P</w:t>
      </w:r>
      <w:r w:rsidRPr="000A5A77">
        <w:rPr>
          <w:rFonts w:asciiTheme="majorHAnsi" w:hAnsiTheme="majorHAnsi" w:cstheme="majorHAnsi"/>
          <w:spacing w:val="-2"/>
          <w:sz w:val="27"/>
          <w:szCs w:val="27"/>
          <w:lang w:val="nl-NL"/>
        </w:rPr>
        <w:t>hiếu không bị rách nát và phải đọc được rõ các nội dung trong phiếu.</w:t>
      </w:r>
      <w:r w:rsidRPr="000A5A77">
        <w:rPr>
          <w:rFonts w:asciiTheme="majorHAnsi" w:hAnsiTheme="majorHAnsi" w:cstheme="majorHAnsi"/>
          <w:spacing w:val="-2"/>
          <w:sz w:val="27"/>
          <w:szCs w:val="27"/>
          <w:lang w:val="vi-VN"/>
        </w:rPr>
        <w:t xml:space="preserve"> </w:t>
      </w:r>
      <w:r w:rsidRPr="000A5A77">
        <w:rPr>
          <w:rFonts w:asciiTheme="majorHAnsi" w:hAnsiTheme="majorHAnsi" w:cstheme="majorHAnsi"/>
          <w:spacing w:val="-2"/>
          <w:sz w:val="27"/>
          <w:szCs w:val="27"/>
          <w:lang w:val="pt-BR"/>
        </w:rPr>
        <w:t>Phiếu trả giá phải ghi đầy đủ tên người tham gia đấu giá, tài sản đấu giá, ký và ghi rõ họ tên</w:t>
      </w:r>
      <w:r w:rsidRPr="000A5A77">
        <w:rPr>
          <w:rFonts w:asciiTheme="majorHAnsi" w:hAnsiTheme="majorHAnsi" w:cstheme="majorHAnsi"/>
          <w:spacing w:val="-2"/>
          <w:sz w:val="27"/>
          <w:szCs w:val="27"/>
          <w:lang w:val="vi-VN"/>
        </w:rPr>
        <w:t>. Giá trả bằng chữ và bằng số trong phiếu trả giá phải thống nhất, nếu có sự sai lệch thì sẽ lấy giá trả bằng chữ để xét giá. Nếu giá trả bằng chữ không có nghĩa thì giá trả bằng số sẽ được xét giá. Trường hợp giá trả bằng chữ và bằng số đều không xác định hoặc không có nghĩa thì phiếu trả giá không hợp lệ và sẽ không được xét giá</w:t>
      </w:r>
      <w:r w:rsidRPr="000A5A77">
        <w:rPr>
          <w:rFonts w:asciiTheme="majorHAnsi" w:hAnsiTheme="majorHAnsi" w:cstheme="majorHAnsi"/>
          <w:sz w:val="27"/>
          <w:szCs w:val="27"/>
          <w:lang w:val="vi-VN"/>
        </w:rPr>
        <w:t>.</w:t>
      </w:r>
    </w:p>
    <w:p w14:paraId="58945069" w14:textId="77777777" w:rsidR="003D5546" w:rsidRDefault="00D81288" w:rsidP="00B608B7">
      <w:pPr>
        <w:pStyle w:val="ListParagraph"/>
        <w:widowControl w:val="0"/>
        <w:tabs>
          <w:tab w:val="left" w:pos="426"/>
        </w:tabs>
        <w:spacing w:after="0" w:line="281" w:lineRule="auto"/>
        <w:ind w:left="0" w:firstLine="709"/>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Phiếu trả giá được Đấu giá viên công bố là phiếu hợp lệ trước sự chứng kiến của những Người giám sát và đại diện của những người tham gia đấu giá</w:t>
      </w:r>
      <w:r w:rsidR="003D5546">
        <w:rPr>
          <w:rFonts w:asciiTheme="majorHAnsi" w:hAnsiTheme="majorHAnsi" w:cstheme="majorHAnsi"/>
          <w:sz w:val="27"/>
          <w:szCs w:val="27"/>
          <w:lang w:val="pt-BR"/>
        </w:rPr>
        <w:t>.</w:t>
      </w:r>
    </w:p>
    <w:p w14:paraId="61740E86" w14:textId="4846A0D1" w:rsidR="00D81288" w:rsidRPr="003D5546" w:rsidRDefault="00D81288" w:rsidP="00B608B7">
      <w:pPr>
        <w:pStyle w:val="ListParagraph"/>
        <w:widowControl w:val="0"/>
        <w:tabs>
          <w:tab w:val="left" w:pos="426"/>
        </w:tabs>
        <w:spacing w:after="0" w:line="281" w:lineRule="auto"/>
        <w:ind w:left="0" w:firstLine="709"/>
        <w:jc w:val="both"/>
        <w:rPr>
          <w:rFonts w:asciiTheme="majorHAnsi" w:hAnsiTheme="majorHAnsi" w:cstheme="majorHAnsi"/>
          <w:sz w:val="27"/>
          <w:szCs w:val="27"/>
          <w:lang w:val="pt-BR"/>
        </w:rPr>
      </w:pPr>
      <w:r w:rsidRPr="000A5A77">
        <w:rPr>
          <w:rFonts w:asciiTheme="majorHAnsi" w:eastAsia="Times New Roman" w:hAnsiTheme="majorHAnsi" w:cstheme="majorHAnsi"/>
          <w:i/>
          <w:iCs/>
          <w:color w:val="000000"/>
          <w:sz w:val="27"/>
          <w:szCs w:val="27"/>
          <w:lang w:val="vi-VN" w:eastAsia="vi-VN"/>
        </w:rPr>
        <w:t>(Trường hợp người tham gia đấu giá sơ xuất không ghi đầy đủ các thông tin quy định có trên phiếu trả giá (ngoại trừ thông tin trả giá bằng số, bằng chữ; chưa ký và ghi rõ họ và tên), Đấu giá viên sẽ hướng dẫn trực tiếp để hoàn thiện cho đầy đủ, chính xác thông tin theo quy định sau khi công bố giá trả).</w:t>
      </w:r>
    </w:p>
    <w:p w14:paraId="3C5E25A3" w14:textId="77777777" w:rsidR="00D81288" w:rsidRPr="000A5A77" w:rsidRDefault="00D81288" w:rsidP="00B608B7">
      <w:pPr>
        <w:widowControl w:val="0"/>
        <w:tabs>
          <w:tab w:val="left" w:pos="426"/>
        </w:tabs>
        <w:spacing w:after="0" w:line="281" w:lineRule="auto"/>
        <w:ind w:firstLine="709"/>
        <w:jc w:val="both"/>
        <w:rPr>
          <w:rFonts w:asciiTheme="majorHAnsi" w:hAnsiTheme="majorHAnsi" w:cstheme="majorHAnsi"/>
          <w:sz w:val="27"/>
          <w:szCs w:val="27"/>
          <w:lang w:val="nl-NL"/>
        </w:rPr>
      </w:pPr>
      <w:r w:rsidRPr="000A5A77">
        <w:rPr>
          <w:rFonts w:asciiTheme="majorHAnsi" w:hAnsiTheme="majorHAnsi" w:cstheme="majorHAnsi"/>
          <w:b/>
          <w:spacing w:val="-2"/>
          <w:sz w:val="27"/>
          <w:szCs w:val="27"/>
          <w:lang w:val="pt-BR"/>
        </w:rPr>
        <w:t>- Phiếu trả giá không hợp lệ:</w:t>
      </w:r>
      <w:r w:rsidRPr="000A5A77">
        <w:rPr>
          <w:rFonts w:asciiTheme="majorHAnsi" w:hAnsiTheme="majorHAnsi" w:cstheme="majorHAnsi"/>
          <w:spacing w:val="-2"/>
          <w:sz w:val="27"/>
          <w:szCs w:val="27"/>
          <w:lang w:val="pt-BR"/>
        </w:rPr>
        <w:t xml:space="preserve"> </w:t>
      </w:r>
      <w:r w:rsidRPr="003D5546">
        <w:rPr>
          <w:rFonts w:asciiTheme="majorHAnsi" w:hAnsiTheme="majorHAnsi" w:cstheme="majorHAnsi"/>
          <w:spacing w:val="-2"/>
          <w:sz w:val="27"/>
          <w:szCs w:val="27"/>
          <w:lang w:val="pt-BR"/>
        </w:rPr>
        <w:t>Là</w:t>
      </w:r>
      <w:r w:rsidRPr="000A5A77">
        <w:rPr>
          <w:rFonts w:asciiTheme="majorHAnsi" w:hAnsiTheme="majorHAnsi" w:cstheme="majorHAnsi"/>
          <w:spacing w:val="-2"/>
          <w:sz w:val="27"/>
          <w:szCs w:val="27"/>
          <w:lang w:val="pt-BR"/>
        </w:rPr>
        <w:t xml:space="preserve"> phiếu không đáp ứng đầy đủ các nội dung theo quy định và được Đấu giá viên công bố là Phiếu trả giá không hợp lệ trước sự chứng kiến của những Người giám sát và đại diện của những người tham gia đấu gi</w:t>
      </w:r>
      <w:r w:rsidRPr="000A5A77">
        <w:rPr>
          <w:rFonts w:asciiTheme="majorHAnsi" w:hAnsiTheme="majorHAnsi" w:cstheme="majorHAnsi"/>
          <w:sz w:val="27"/>
          <w:szCs w:val="27"/>
          <w:lang w:val="pt-BR"/>
        </w:rPr>
        <w:t>á.</w:t>
      </w:r>
      <w:r w:rsidRPr="000A5A77">
        <w:rPr>
          <w:rFonts w:asciiTheme="majorHAnsi" w:hAnsiTheme="majorHAnsi" w:cstheme="majorHAnsi"/>
          <w:sz w:val="27"/>
          <w:szCs w:val="27"/>
          <w:lang w:val="nl-NL"/>
        </w:rPr>
        <w:t xml:space="preserve"> </w:t>
      </w:r>
    </w:p>
    <w:p w14:paraId="02D6BAD5" w14:textId="77777777"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pt-BR"/>
        </w:rPr>
      </w:pPr>
      <w:bookmarkStart w:id="15" w:name="_Hlk39064024"/>
      <w:r w:rsidRPr="000A5A77">
        <w:rPr>
          <w:rFonts w:asciiTheme="majorHAnsi" w:hAnsiTheme="majorHAnsi" w:cstheme="majorHAnsi"/>
          <w:b/>
          <w:spacing w:val="-2"/>
          <w:sz w:val="27"/>
          <w:szCs w:val="27"/>
          <w:lang w:val="pt-BR"/>
        </w:rPr>
        <w:lastRenderedPageBreak/>
        <w:t>- Giá trả hợp lệ:</w:t>
      </w:r>
      <w:r w:rsidRPr="000A5A77">
        <w:rPr>
          <w:rFonts w:asciiTheme="majorHAnsi" w:hAnsiTheme="majorHAnsi" w:cstheme="majorHAnsi"/>
          <w:spacing w:val="-2"/>
          <w:sz w:val="27"/>
          <w:szCs w:val="27"/>
          <w:lang w:val="pt-BR"/>
        </w:rPr>
        <w:t xml:space="preserve"> Là giá do người tham gia đấu giá trả ghi trong phiếu trả giá ít nhất bằng giá khởi điểm được quy định tại quy chế này</w:t>
      </w:r>
      <w:r w:rsidRPr="000A5A77">
        <w:rPr>
          <w:rFonts w:asciiTheme="majorHAnsi" w:hAnsiTheme="majorHAnsi" w:cstheme="majorHAnsi"/>
          <w:sz w:val="27"/>
          <w:szCs w:val="27"/>
          <w:lang w:val="pt-BR"/>
        </w:rPr>
        <w:t>.</w:t>
      </w:r>
    </w:p>
    <w:p w14:paraId="02CA1DFA" w14:textId="6AAF7A0D" w:rsidR="00D81288" w:rsidRPr="000A5A77" w:rsidRDefault="00D81288" w:rsidP="0030744C">
      <w:pPr>
        <w:widowControl w:val="0"/>
        <w:tabs>
          <w:tab w:val="left" w:pos="426"/>
          <w:tab w:val="left" w:pos="567"/>
        </w:tabs>
        <w:spacing w:after="0" w:line="278"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w:t>
      </w:r>
      <w:r w:rsidRPr="000A5A77">
        <w:rPr>
          <w:rFonts w:asciiTheme="majorHAnsi" w:hAnsiTheme="majorHAnsi" w:cstheme="majorHAnsi"/>
          <w:b/>
          <w:bCs/>
          <w:sz w:val="27"/>
          <w:szCs w:val="27"/>
          <w:lang w:val="pt-BR"/>
        </w:rPr>
        <w:t>Giá trúng đấu giá:</w:t>
      </w:r>
      <w:r w:rsidRPr="000A5A77">
        <w:rPr>
          <w:rFonts w:asciiTheme="majorHAnsi" w:hAnsiTheme="majorHAnsi" w:cstheme="majorHAnsi"/>
          <w:sz w:val="27"/>
          <w:szCs w:val="27"/>
          <w:lang w:val="pt-BR"/>
        </w:rPr>
        <w:t xml:space="preserve"> Là giá trả hợp lệ cao nhất cho tài sản được đưa ra đấu giá </w:t>
      </w:r>
      <w:r w:rsidRPr="000A5A77">
        <w:rPr>
          <w:rFonts w:asciiTheme="majorHAnsi" w:hAnsiTheme="majorHAnsi" w:cstheme="majorHAnsi"/>
          <w:i/>
          <w:iCs/>
          <w:sz w:val="27"/>
          <w:szCs w:val="27"/>
          <w:lang w:val="pt-BR"/>
        </w:rPr>
        <w:t>(không thấp hơn giá khởi điểm)</w:t>
      </w:r>
      <w:r w:rsidRPr="000A5A77">
        <w:rPr>
          <w:rFonts w:asciiTheme="majorHAnsi" w:hAnsiTheme="majorHAnsi" w:cstheme="majorHAnsi"/>
          <w:sz w:val="27"/>
          <w:szCs w:val="27"/>
          <w:lang w:val="pt-BR"/>
        </w:rPr>
        <w:t xml:space="preserve"> được Đấu giá viên công bố tại </w:t>
      </w:r>
      <w:r w:rsidR="003D5546">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và được đại diện của bên có tài sản công nhận kết quả trúng đấu giá.</w:t>
      </w:r>
    </w:p>
    <w:p w14:paraId="1EECB3D3" w14:textId="7969A30F"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pt-BR"/>
        </w:rPr>
      </w:pPr>
      <w:bookmarkStart w:id="16" w:name="_Hlk47018697"/>
      <w:r w:rsidRPr="000A5A77">
        <w:rPr>
          <w:rFonts w:asciiTheme="majorHAnsi" w:hAnsiTheme="majorHAnsi" w:cstheme="majorHAnsi"/>
          <w:b/>
          <w:bCs/>
          <w:sz w:val="27"/>
          <w:szCs w:val="27"/>
          <w:lang w:val="pt-BR"/>
        </w:rPr>
        <w:t>2. Xác định người trúng đấu giá</w:t>
      </w:r>
    </w:p>
    <w:p w14:paraId="79BB725F" w14:textId="2B68AC4E" w:rsidR="00D81288" w:rsidRPr="000A5A77" w:rsidRDefault="00D81288" w:rsidP="0030744C">
      <w:pPr>
        <w:widowControl w:val="0"/>
        <w:spacing w:after="0" w:line="278" w:lineRule="auto"/>
        <w:ind w:firstLine="709"/>
        <w:jc w:val="both"/>
        <w:outlineLvl w:val="0"/>
        <w:rPr>
          <w:rFonts w:asciiTheme="majorHAnsi" w:hAnsiTheme="majorHAnsi" w:cstheme="majorHAnsi"/>
          <w:sz w:val="27"/>
          <w:szCs w:val="27"/>
          <w:lang w:val="pt-BR"/>
        </w:rPr>
      </w:pPr>
      <w:r w:rsidRPr="000A5A77">
        <w:rPr>
          <w:rFonts w:asciiTheme="majorHAnsi" w:hAnsiTheme="majorHAnsi" w:cstheme="majorHAnsi"/>
          <w:iCs/>
          <w:sz w:val="27"/>
          <w:szCs w:val="27"/>
          <w:lang w:val="vi-VN"/>
        </w:rPr>
        <w:t xml:space="preserve">Người trúng đấu giá là người có phiếu trả giá hợp lệ, giá trả hợp lệ cao nhất trả cho </w:t>
      </w:r>
      <w:r w:rsidRPr="000A5A77">
        <w:rPr>
          <w:rFonts w:asciiTheme="majorHAnsi" w:hAnsiTheme="majorHAnsi" w:cstheme="majorHAnsi"/>
          <w:iCs/>
          <w:sz w:val="27"/>
          <w:szCs w:val="27"/>
          <w:lang w:val="pt-BR"/>
        </w:rPr>
        <w:t>tài sản đấu giá</w:t>
      </w:r>
      <w:r w:rsidRPr="000A5A77">
        <w:rPr>
          <w:rFonts w:asciiTheme="majorHAnsi" w:hAnsiTheme="majorHAnsi" w:cstheme="majorHAnsi"/>
          <w:iCs/>
          <w:sz w:val="27"/>
          <w:szCs w:val="27"/>
          <w:lang w:val="vi-VN"/>
        </w:rPr>
        <w:t xml:space="preserve"> là người trúng đấu giá</w:t>
      </w:r>
      <w:r w:rsidRPr="000A5A77">
        <w:rPr>
          <w:rFonts w:asciiTheme="majorHAnsi" w:hAnsiTheme="majorHAnsi" w:cstheme="majorHAnsi"/>
          <w:sz w:val="27"/>
          <w:szCs w:val="27"/>
          <w:lang w:val="pt-BR"/>
        </w:rPr>
        <w:t>.</w:t>
      </w:r>
    </w:p>
    <w:p w14:paraId="271F9F13" w14:textId="572F3DF8" w:rsidR="00D81288" w:rsidRPr="000A5A77" w:rsidRDefault="00D81288" w:rsidP="0030744C">
      <w:pPr>
        <w:widowControl w:val="0"/>
        <w:spacing w:after="0" w:line="278" w:lineRule="auto"/>
        <w:ind w:firstLine="709"/>
        <w:jc w:val="both"/>
        <w:outlineLvl w:val="0"/>
        <w:rPr>
          <w:rFonts w:asciiTheme="majorHAnsi" w:hAnsiTheme="majorHAnsi" w:cstheme="majorHAnsi"/>
          <w:iCs/>
          <w:sz w:val="27"/>
          <w:szCs w:val="27"/>
          <w:lang w:val="vi-VN"/>
        </w:rPr>
      </w:pPr>
      <w:r w:rsidRPr="00BC5E95">
        <w:rPr>
          <w:rFonts w:asciiTheme="majorHAnsi" w:hAnsiTheme="majorHAnsi" w:cstheme="majorHAnsi"/>
          <w:iCs/>
          <w:spacing w:val="-4"/>
          <w:sz w:val="27"/>
          <w:szCs w:val="27"/>
          <w:lang w:val="vi-VN"/>
        </w:rPr>
        <w:t xml:space="preserve">Người trúng đấu giá được Đấu giá viên công bố tại </w:t>
      </w:r>
      <w:r w:rsidR="003D5546" w:rsidRPr="00BC5E95">
        <w:rPr>
          <w:rFonts w:asciiTheme="majorHAnsi" w:hAnsiTheme="majorHAnsi" w:cstheme="majorHAnsi"/>
          <w:iCs/>
          <w:spacing w:val="-4"/>
          <w:sz w:val="27"/>
          <w:szCs w:val="27"/>
        </w:rPr>
        <w:t>phiên</w:t>
      </w:r>
      <w:r w:rsidRPr="00BC5E95">
        <w:rPr>
          <w:rFonts w:asciiTheme="majorHAnsi" w:hAnsiTheme="majorHAnsi" w:cstheme="majorHAnsi"/>
          <w:iCs/>
          <w:spacing w:val="-4"/>
          <w:sz w:val="27"/>
          <w:szCs w:val="27"/>
          <w:lang w:val="vi-VN"/>
        </w:rPr>
        <w:t xml:space="preserve"> đấu giá, được </w:t>
      </w:r>
      <w:r w:rsidR="00F23500" w:rsidRPr="00BC5E95">
        <w:rPr>
          <w:rFonts w:asciiTheme="majorHAnsi" w:hAnsiTheme="majorHAnsi" w:cstheme="majorHAnsi"/>
          <w:iCs/>
          <w:spacing w:val="-4"/>
          <w:sz w:val="27"/>
          <w:szCs w:val="27"/>
          <w:lang w:val="pt-BR"/>
        </w:rPr>
        <w:t>Chi cục</w:t>
      </w:r>
      <w:r w:rsidR="00F23500" w:rsidRPr="000A5A77">
        <w:rPr>
          <w:rFonts w:asciiTheme="majorHAnsi" w:hAnsiTheme="majorHAnsi" w:cstheme="majorHAnsi"/>
          <w:iCs/>
          <w:sz w:val="27"/>
          <w:szCs w:val="27"/>
          <w:lang w:val="pt-BR"/>
        </w:rPr>
        <w:t xml:space="preserve"> Kiểm lâm Sơn La</w:t>
      </w:r>
      <w:r w:rsidRPr="000A5A77">
        <w:rPr>
          <w:rFonts w:asciiTheme="majorHAnsi" w:hAnsiTheme="majorHAnsi" w:cstheme="majorHAnsi"/>
          <w:iCs/>
          <w:sz w:val="27"/>
          <w:szCs w:val="27"/>
          <w:lang w:val="vi-VN"/>
        </w:rPr>
        <w:t xml:space="preserve"> công nhận kết quả đấu giá.</w:t>
      </w:r>
    </w:p>
    <w:p w14:paraId="0326596C" w14:textId="584FB58F" w:rsidR="00D81288" w:rsidRPr="000A5A77" w:rsidRDefault="00D81288" w:rsidP="0030744C">
      <w:pPr>
        <w:widowControl w:val="0"/>
        <w:spacing w:after="0" w:line="278" w:lineRule="auto"/>
        <w:ind w:firstLine="709"/>
        <w:jc w:val="both"/>
        <w:outlineLvl w:val="0"/>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Trường hợp </w:t>
      </w:r>
      <w:r w:rsidR="009A7292" w:rsidRPr="000A5A77">
        <w:rPr>
          <w:rFonts w:asciiTheme="majorHAnsi" w:hAnsiTheme="majorHAnsi" w:cstheme="majorHAnsi"/>
          <w:sz w:val="27"/>
          <w:szCs w:val="27"/>
        </w:rPr>
        <w:t>n</w:t>
      </w:r>
      <w:r w:rsidRPr="000A5A77">
        <w:rPr>
          <w:rFonts w:asciiTheme="majorHAnsi" w:hAnsiTheme="majorHAnsi" w:cstheme="majorHAnsi"/>
          <w:sz w:val="27"/>
          <w:szCs w:val="27"/>
          <w:lang w:val="vi-VN"/>
        </w:rPr>
        <w:t xml:space="preserve">ếu có từ hai người trở lên cùng trả giá cao nhất thì </w:t>
      </w:r>
      <w:r w:rsidR="003D5546">
        <w:rPr>
          <w:rFonts w:asciiTheme="majorHAnsi" w:hAnsiTheme="majorHAnsi" w:cstheme="majorHAnsi"/>
          <w:sz w:val="27"/>
          <w:szCs w:val="27"/>
        </w:rPr>
        <w:t>Đ</w:t>
      </w:r>
      <w:r w:rsidRPr="000A5A77">
        <w:rPr>
          <w:rFonts w:asciiTheme="majorHAnsi" w:hAnsiTheme="majorHAnsi" w:cstheme="majorHAnsi"/>
          <w:sz w:val="27"/>
          <w:szCs w:val="27"/>
          <w:lang w:val="vi-VN"/>
        </w:rPr>
        <w:t>ấu giá viên tổ chức bốc thăm để chọn ra người trúng đấu giá.</w:t>
      </w:r>
    </w:p>
    <w:bookmarkEnd w:id="15"/>
    <w:bookmarkEnd w:id="16"/>
    <w:p w14:paraId="71413C94" w14:textId="692369F5" w:rsidR="00D81288" w:rsidRPr="000A5A77" w:rsidRDefault="00D81288" w:rsidP="0030744C">
      <w:pPr>
        <w:widowControl w:val="0"/>
        <w:tabs>
          <w:tab w:val="left" w:pos="284"/>
        </w:tabs>
        <w:spacing w:after="0" w:line="278" w:lineRule="auto"/>
        <w:ind w:firstLine="709"/>
        <w:jc w:val="both"/>
        <w:rPr>
          <w:rFonts w:asciiTheme="majorHAnsi" w:hAnsiTheme="majorHAnsi" w:cstheme="majorHAnsi"/>
          <w:i/>
          <w:spacing w:val="-4"/>
          <w:sz w:val="27"/>
          <w:szCs w:val="27"/>
          <w:lang w:val="nl-NL"/>
        </w:rPr>
      </w:pPr>
      <w:r w:rsidRPr="000A5A77">
        <w:rPr>
          <w:rFonts w:asciiTheme="majorHAnsi" w:hAnsiTheme="majorHAnsi" w:cstheme="majorHAnsi"/>
          <w:b/>
          <w:spacing w:val="-4"/>
          <w:sz w:val="27"/>
          <w:szCs w:val="27"/>
          <w:lang w:val="pt-BR"/>
        </w:rPr>
        <w:t xml:space="preserve">Điều </w:t>
      </w:r>
      <w:r w:rsidRPr="000A5A77">
        <w:rPr>
          <w:rFonts w:asciiTheme="majorHAnsi" w:hAnsiTheme="majorHAnsi" w:cstheme="majorHAnsi"/>
          <w:b/>
          <w:spacing w:val="-4"/>
          <w:sz w:val="27"/>
          <w:szCs w:val="27"/>
          <w:lang w:val="vi-VN"/>
        </w:rPr>
        <w:t>18.</w:t>
      </w:r>
      <w:r w:rsidRPr="000A5A77">
        <w:rPr>
          <w:rFonts w:asciiTheme="majorHAnsi" w:hAnsiTheme="majorHAnsi" w:cstheme="majorHAnsi"/>
          <w:b/>
          <w:spacing w:val="-4"/>
          <w:sz w:val="27"/>
          <w:szCs w:val="27"/>
          <w:lang w:val="pt-BR"/>
        </w:rPr>
        <w:t xml:space="preserve"> </w:t>
      </w:r>
      <w:r w:rsidRPr="000A5A77">
        <w:rPr>
          <w:rFonts w:asciiTheme="majorHAnsi" w:hAnsiTheme="majorHAnsi" w:cstheme="majorHAnsi"/>
          <w:b/>
          <w:bCs/>
          <w:spacing w:val="-4"/>
          <w:sz w:val="27"/>
          <w:szCs w:val="27"/>
          <w:lang w:val="pt-BR"/>
        </w:rPr>
        <w:t>Xử lý các trường hợp phát sinh khi người tham gia đấu giá rút lại giá đã trả hoặc từ chối kết quả trúng đấu giá</w:t>
      </w:r>
      <w:r w:rsidRPr="000A5A77">
        <w:rPr>
          <w:rFonts w:asciiTheme="majorHAnsi" w:hAnsiTheme="majorHAnsi" w:cstheme="majorHAnsi"/>
          <w:i/>
          <w:spacing w:val="-4"/>
          <w:sz w:val="27"/>
          <w:szCs w:val="27"/>
          <w:lang w:val="nl-NL"/>
        </w:rPr>
        <w:t xml:space="preserve"> (Điều 50, 51 Luật </w:t>
      </w:r>
      <w:r w:rsidR="003D5546">
        <w:rPr>
          <w:rFonts w:asciiTheme="majorHAnsi" w:hAnsiTheme="majorHAnsi" w:cstheme="majorHAnsi"/>
          <w:i/>
          <w:spacing w:val="-4"/>
          <w:sz w:val="27"/>
          <w:szCs w:val="27"/>
          <w:lang w:val="nl-NL"/>
        </w:rPr>
        <w:t>Đ</w:t>
      </w:r>
      <w:r w:rsidRPr="000A5A77">
        <w:rPr>
          <w:rFonts w:asciiTheme="majorHAnsi" w:hAnsiTheme="majorHAnsi" w:cstheme="majorHAnsi"/>
          <w:i/>
          <w:spacing w:val="-4"/>
          <w:sz w:val="27"/>
          <w:szCs w:val="27"/>
          <w:lang w:val="nl-NL"/>
        </w:rPr>
        <w:t>ấu giá tài sản)</w:t>
      </w:r>
    </w:p>
    <w:p w14:paraId="6EBDEA62" w14:textId="0A7FF638"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b/>
          <w:sz w:val="27"/>
          <w:szCs w:val="27"/>
          <w:lang w:val="nl-NL"/>
        </w:rPr>
        <w:t xml:space="preserve">1. </w:t>
      </w:r>
      <w:r w:rsidRPr="000A5A77">
        <w:rPr>
          <w:rFonts w:asciiTheme="majorHAnsi" w:hAnsiTheme="majorHAnsi" w:cstheme="majorHAnsi"/>
          <w:b/>
          <w:sz w:val="27"/>
          <w:szCs w:val="27"/>
          <w:lang w:val="vi-VN"/>
        </w:rPr>
        <w:t>Rút lại giá đã trả:</w:t>
      </w:r>
      <w:r w:rsidRPr="000A5A77">
        <w:rPr>
          <w:rFonts w:asciiTheme="majorHAnsi" w:hAnsiTheme="majorHAnsi" w:cstheme="majorHAnsi"/>
          <w:b/>
          <w:sz w:val="27"/>
          <w:szCs w:val="27"/>
          <w:lang w:val="nl-NL"/>
        </w:rPr>
        <w:t xml:space="preserve"> </w:t>
      </w:r>
      <w:r w:rsidRPr="000A5A77">
        <w:rPr>
          <w:rFonts w:asciiTheme="majorHAnsi" w:hAnsiTheme="majorHAnsi" w:cstheme="majorHAnsi"/>
          <w:sz w:val="27"/>
          <w:szCs w:val="27"/>
          <w:lang w:val="vi-VN"/>
        </w:rPr>
        <w:t xml:space="preserve">Tại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thực hiện bằng phương thức trả giá lên theo hình thức đấu giá trực tiếp bằng lời nói hoặc đấu giá bằng bỏ phiếu trực tiếp tại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nếu người đã trả giá cao nhất rút lại giá đã trả trước khi </w:t>
      </w:r>
      <w:r w:rsidR="003D5546">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viên công bố người trúng đấu giá thì </w:t>
      </w:r>
      <w:r w:rsidR="003D5546">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vẫn tiếp tục và bắt đầu từ giá của người trả giá liền kề trước đó. </w:t>
      </w:r>
    </w:p>
    <w:p w14:paraId="06D5A2AC" w14:textId="77777777" w:rsidR="00D81288" w:rsidRPr="000A5A77" w:rsidRDefault="00D81288" w:rsidP="0030744C">
      <w:pPr>
        <w:widowControl w:val="0"/>
        <w:spacing w:after="0" w:line="278" w:lineRule="auto"/>
        <w:ind w:firstLine="709"/>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2. Từ chối kết quả trúng đấu giá:</w:t>
      </w:r>
    </w:p>
    <w:p w14:paraId="4CCE57B5" w14:textId="67778BDA"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vi-VN" w:eastAsia="vi-VN"/>
        </w:rPr>
      </w:pPr>
      <w:r w:rsidRPr="000A5A77">
        <w:rPr>
          <w:rFonts w:asciiTheme="majorHAnsi" w:hAnsiTheme="majorHAnsi" w:cstheme="majorHAnsi"/>
          <w:spacing w:val="-4"/>
          <w:sz w:val="27"/>
          <w:szCs w:val="27"/>
          <w:lang w:val="vi-VN"/>
        </w:rPr>
        <w:t xml:space="preserve">- </w:t>
      </w:r>
      <w:r w:rsidRPr="000A5A77">
        <w:rPr>
          <w:rFonts w:asciiTheme="majorHAnsi" w:hAnsiTheme="majorHAnsi" w:cstheme="majorHAnsi"/>
          <w:spacing w:val="-2"/>
          <w:sz w:val="27"/>
          <w:szCs w:val="27"/>
          <w:lang w:val="vi-VN"/>
        </w:rPr>
        <w:t xml:space="preserve">Trường hợp đấu giá theo phương thức trả giá lên, </w:t>
      </w:r>
      <w:r w:rsidRPr="000A5A77">
        <w:rPr>
          <w:rFonts w:asciiTheme="majorHAnsi" w:hAnsiTheme="majorHAnsi" w:cstheme="majorHAnsi"/>
          <w:spacing w:val="-2"/>
          <w:sz w:val="27"/>
          <w:szCs w:val="27"/>
          <w:lang w:val="vi-VN" w:eastAsia="vi-VN"/>
        </w:rPr>
        <w:t xml:space="preserve">sau khi </w:t>
      </w:r>
      <w:r w:rsidR="00F65000">
        <w:rPr>
          <w:rFonts w:asciiTheme="majorHAnsi" w:hAnsiTheme="majorHAnsi" w:cstheme="majorHAnsi"/>
          <w:spacing w:val="-2"/>
          <w:sz w:val="27"/>
          <w:szCs w:val="27"/>
          <w:lang w:eastAsia="vi-VN"/>
        </w:rPr>
        <w:t>Đ</w:t>
      </w:r>
      <w:r w:rsidRPr="000A5A77">
        <w:rPr>
          <w:rFonts w:asciiTheme="majorHAnsi" w:hAnsiTheme="majorHAnsi" w:cstheme="majorHAnsi"/>
          <w:spacing w:val="-2"/>
          <w:sz w:val="27"/>
          <w:szCs w:val="27"/>
          <w:lang w:val="vi-VN" w:eastAsia="vi-VN"/>
        </w:rPr>
        <w:t xml:space="preserve">ấu giá viên điều hành </w:t>
      </w:r>
      <w:r w:rsidR="00F65000">
        <w:rPr>
          <w:rFonts w:asciiTheme="majorHAnsi" w:hAnsiTheme="majorHAnsi" w:cstheme="majorHAnsi"/>
          <w:spacing w:val="-2"/>
          <w:sz w:val="27"/>
          <w:szCs w:val="27"/>
          <w:lang w:eastAsia="vi-VN"/>
        </w:rPr>
        <w:t>phiên</w:t>
      </w:r>
      <w:r w:rsidRPr="000A5A77">
        <w:rPr>
          <w:rFonts w:asciiTheme="majorHAnsi" w:hAnsiTheme="majorHAnsi" w:cstheme="majorHAnsi"/>
          <w:spacing w:val="-2"/>
          <w:sz w:val="27"/>
          <w:szCs w:val="27"/>
          <w:lang w:val="vi-VN" w:eastAsia="vi-VN"/>
        </w:rPr>
        <w:t xml:space="preserve"> đấu giá đã công bố người trúng đấu giá mà tại </w:t>
      </w:r>
      <w:r w:rsidR="00F65000">
        <w:rPr>
          <w:rFonts w:asciiTheme="majorHAnsi" w:hAnsiTheme="majorHAnsi" w:cstheme="majorHAnsi"/>
          <w:spacing w:val="-2"/>
          <w:sz w:val="27"/>
          <w:szCs w:val="27"/>
          <w:lang w:eastAsia="vi-VN"/>
        </w:rPr>
        <w:t>phiên</w:t>
      </w:r>
      <w:r w:rsidRPr="000A5A77">
        <w:rPr>
          <w:rFonts w:asciiTheme="majorHAnsi" w:hAnsiTheme="majorHAnsi" w:cstheme="majorHAnsi"/>
          <w:spacing w:val="-2"/>
          <w:sz w:val="27"/>
          <w:szCs w:val="27"/>
          <w:lang w:val="vi-VN" w:eastAsia="vi-VN"/>
        </w:rPr>
        <w:t xml:space="preserve">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trúng đấu giá tài sản</w:t>
      </w:r>
      <w:r w:rsidRPr="000A5A77">
        <w:rPr>
          <w:rFonts w:asciiTheme="majorHAnsi" w:hAnsiTheme="majorHAnsi" w:cstheme="majorHAnsi"/>
          <w:sz w:val="27"/>
          <w:szCs w:val="27"/>
          <w:lang w:val="vi-VN" w:eastAsia="vi-VN"/>
        </w:rPr>
        <w:t>.</w:t>
      </w:r>
    </w:p>
    <w:p w14:paraId="23078F93" w14:textId="214A4B86"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vi-VN" w:eastAsia="vi-VN"/>
        </w:rPr>
      </w:pPr>
      <w:r w:rsidRPr="000A5A77">
        <w:rPr>
          <w:rFonts w:asciiTheme="majorHAnsi" w:hAnsiTheme="majorHAnsi" w:cstheme="majorHAnsi"/>
          <w:sz w:val="27"/>
          <w:szCs w:val="27"/>
          <w:lang w:val="vi-VN"/>
        </w:rPr>
        <w:t>- Trường</w:t>
      </w:r>
      <w:r w:rsidRPr="000A5A77">
        <w:rPr>
          <w:rFonts w:asciiTheme="majorHAnsi" w:hAnsiTheme="majorHAnsi" w:cstheme="majorHAnsi"/>
          <w:sz w:val="27"/>
          <w:szCs w:val="27"/>
          <w:lang w:val="vi-VN" w:eastAsia="vi-VN"/>
        </w:rPr>
        <w:t xml:space="preserve"> hợp giá liền kề cộng với khoản tiền đặt trước nhỏ hơn giá đã trả của người từ chối kết quả trúng đấu giá hoặc người trả giá liền kề không chấp nhận trúng đấu giá thì </w:t>
      </w:r>
      <w:r w:rsidR="00F65000">
        <w:rPr>
          <w:rFonts w:asciiTheme="majorHAnsi" w:hAnsiTheme="majorHAnsi" w:cstheme="majorHAnsi"/>
          <w:sz w:val="27"/>
          <w:szCs w:val="27"/>
          <w:lang w:eastAsia="vi-VN"/>
        </w:rPr>
        <w:t>phiên</w:t>
      </w:r>
      <w:r w:rsidRPr="000A5A77">
        <w:rPr>
          <w:rFonts w:asciiTheme="majorHAnsi" w:hAnsiTheme="majorHAnsi" w:cstheme="majorHAnsi"/>
          <w:sz w:val="27"/>
          <w:szCs w:val="27"/>
          <w:lang w:val="vi-VN" w:eastAsia="vi-VN"/>
        </w:rPr>
        <w:t xml:space="preserve"> đấu giá không thành.</w:t>
      </w:r>
    </w:p>
    <w:p w14:paraId="741BC58D" w14:textId="31D2F613" w:rsidR="00D81288" w:rsidRPr="00F65000" w:rsidRDefault="00D81288" w:rsidP="0030744C">
      <w:pPr>
        <w:widowControl w:val="0"/>
        <w:tabs>
          <w:tab w:val="left" w:pos="426"/>
          <w:tab w:val="left" w:pos="567"/>
        </w:tabs>
        <w:spacing w:after="0" w:line="278" w:lineRule="auto"/>
        <w:ind w:firstLine="709"/>
        <w:jc w:val="both"/>
        <w:rPr>
          <w:rFonts w:asciiTheme="majorHAnsi" w:hAnsiTheme="majorHAnsi" w:cstheme="majorHAnsi"/>
          <w:spacing w:val="-4"/>
          <w:sz w:val="27"/>
          <w:szCs w:val="27"/>
          <w:lang w:val="vi-VN"/>
        </w:rPr>
      </w:pPr>
      <w:r w:rsidRPr="00F65000">
        <w:rPr>
          <w:rFonts w:asciiTheme="majorHAnsi" w:hAnsiTheme="majorHAnsi" w:cstheme="majorHAnsi"/>
          <w:spacing w:val="-4"/>
          <w:sz w:val="27"/>
          <w:szCs w:val="27"/>
          <w:lang w:val="vi-VN"/>
        </w:rPr>
        <w:t xml:space="preserve">- Trong trường hợp từ chối kết quả trúng đấu giá nêu trên mà có từ hai người trở lên cùng trả giá liền kề, nếu giá liền kề đó cộng với khoản tiền đặt trước ít nhất bằng giá đã trả của người từ chối thì tài sản được công nhân cho một trong hai người trả giá liền kề đó, sau khi </w:t>
      </w:r>
      <w:r w:rsidR="00F65000" w:rsidRPr="00F65000">
        <w:rPr>
          <w:rFonts w:asciiTheme="majorHAnsi" w:hAnsiTheme="majorHAnsi" w:cstheme="majorHAnsi"/>
          <w:spacing w:val="-4"/>
          <w:sz w:val="27"/>
          <w:szCs w:val="27"/>
        </w:rPr>
        <w:t>Đ</w:t>
      </w:r>
      <w:r w:rsidRPr="00F65000">
        <w:rPr>
          <w:rFonts w:asciiTheme="majorHAnsi" w:hAnsiTheme="majorHAnsi" w:cstheme="majorHAnsi"/>
          <w:spacing w:val="-4"/>
          <w:sz w:val="27"/>
          <w:szCs w:val="27"/>
          <w:lang w:val="vi-VN"/>
        </w:rPr>
        <w:t>ấu giá viên tổ chức bốc thăm để chọn ra người trúng đấu giá.</w:t>
      </w:r>
    </w:p>
    <w:p w14:paraId="6876B98B" w14:textId="4E12FA41" w:rsidR="00D81288" w:rsidRPr="000A5A77" w:rsidRDefault="00D81288" w:rsidP="0030744C">
      <w:pPr>
        <w:widowControl w:val="0"/>
        <w:tabs>
          <w:tab w:val="left" w:pos="284"/>
        </w:tabs>
        <w:spacing w:after="0" w:line="278" w:lineRule="auto"/>
        <w:ind w:firstLine="709"/>
        <w:jc w:val="both"/>
        <w:rPr>
          <w:rFonts w:asciiTheme="majorHAnsi" w:hAnsiTheme="majorHAnsi" w:cstheme="majorHAnsi"/>
          <w:i/>
          <w:spacing w:val="-4"/>
          <w:sz w:val="27"/>
          <w:szCs w:val="27"/>
          <w:lang w:val="nl-NL"/>
        </w:rPr>
      </w:pPr>
      <w:r w:rsidRPr="000A5A77">
        <w:rPr>
          <w:rFonts w:asciiTheme="majorHAnsi" w:hAnsiTheme="majorHAnsi" w:cstheme="majorHAnsi"/>
          <w:b/>
          <w:sz w:val="27"/>
          <w:szCs w:val="27"/>
          <w:lang w:val="pt-BR"/>
        </w:rPr>
        <w:t xml:space="preserve">Điều </w:t>
      </w:r>
      <w:r w:rsidRPr="000A5A77">
        <w:rPr>
          <w:rFonts w:asciiTheme="majorHAnsi" w:hAnsiTheme="majorHAnsi" w:cstheme="majorHAnsi"/>
          <w:b/>
          <w:sz w:val="27"/>
          <w:szCs w:val="27"/>
          <w:lang w:val="vi-VN"/>
        </w:rPr>
        <w:t>19</w:t>
      </w:r>
      <w:r w:rsidRPr="000A5A77">
        <w:rPr>
          <w:rFonts w:asciiTheme="majorHAnsi" w:hAnsiTheme="majorHAnsi" w:cstheme="majorHAnsi"/>
          <w:b/>
          <w:sz w:val="27"/>
          <w:szCs w:val="27"/>
          <w:lang w:val="pt-BR"/>
        </w:rPr>
        <w:t xml:space="preserve">. </w:t>
      </w:r>
      <w:r w:rsidRPr="000A5A77">
        <w:rPr>
          <w:rFonts w:asciiTheme="majorHAnsi" w:hAnsiTheme="majorHAnsi" w:cstheme="majorHAnsi"/>
          <w:b/>
          <w:bCs/>
          <w:sz w:val="27"/>
          <w:szCs w:val="27"/>
          <w:lang w:val="pt-BR"/>
        </w:rPr>
        <w:t>Biên bản đấu giá</w:t>
      </w:r>
      <w:r w:rsidRPr="000A5A77">
        <w:rPr>
          <w:rFonts w:asciiTheme="majorHAnsi" w:hAnsiTheme="majorHAnsi" w:cstheme="majorHAnsi"/>
          <w:i/>
          <w:spacing w:val="-4"/>
          <w:sz w:val="27"/>
          <w:szCs w:val="27"/>
          <w:lang w:val="nl-NL"/>
        </w:rPr>
        <w:t xml:space="preserve"> (Điều 44 Luật </w:t>
      </w:r>
      <w:r w:rsidR="002F22F0">
        <w:rPr>
          <w:rFonts w:asciiTheme="majorHAnsi" w:hAnsiTheme="majorHAnsi" w:cstheme="majorHAnsi"/>
          <w:i/>
          <w:spacing w:val="-4"/>
          <w:sz w:val="27"/>
          <w:szCs w:val="27"/>
          <w:lang w:val="nl-NL"/>
        </w:rPr>
        <w:t>Đ</w:t>
      </w:r>
      <w:r w:rsidRPr="000A5A77">
        <w:rPr>
          <w:rFonts w:asciiTheme="majorHAnsi" w:hAnsiTheme="majorHAnsi" w:cstheme="majorHAnsi"/>
          <w:i/>
          <w:spacing w:val="-4"/>
          <w:sz w:val="27"/>
          <w:szCs w:val="27"/>
          <w:lang w:val="nl-NL"/>
        </w:rPr>
        <w:t>ấu giá tài sản)</w:t>
      </w:r>
    </w:p>
    <w:p w14:paraId="2DB8E523" w14:textId="6A9F7AA1" w:rsidR="00D81288" w:rsidRPr="000A5A77" w:rsidRDefault="00D81288" w:rsidP="0030744C">
      <w:pPr>
        <w:widowControl w:val="0"/>
        <w:tabs>
          <w:tab w:val="left" w:pos="426"/>
          <w:tab w:val="left" w:pos="567"/>
        </w:tabs>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xml:space="preserve">- Diễn biến của </w:t>
      </w:r>
      <w:r w:rsidR="002F22F0">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phải được ghi vào biên bản đấu giá. Biên bản đấu giá phải được lập tại </w:t>
      </w:r>
      <w:r w:rsidR="0030744C">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và có chữ ký của </w:t>
      </w:r>
      <w:r w:rsidR="0030744C">
        <w:rPr>
          <w:rFonts w:asciiTheme="majorHAnsi" w:hAnsiTheme="majorHAnsi" w:cstheme="majorHAnsi"/>
          <w:sz w:val="27"/>
          <w:szCs w:val="27"/>
          <w:lang w:val="nl-NL"/>
        </w:rPr>
        <w:t>Đ</w:t>
      </w:r>
      <w:r w:rsidRPr="000A5A77">
        <w:rPr>
          <w:rFonts w:asciiTheme="majorHAnsi" w:hAnsiTheme="majorHAnsi" w:cstheme="majorHAnsi"/>
          <w:sz w:val="27"/>
          <w:szCs w:val="27"/>
          <w:lang w:val="nl-NL"/>
        </w:rPr>
        <w:t xml:space="preserve">ấu giá viên điều hành </w:t>
      </w:r>
      <w:r w:rsidR="0030744C">
        <w:rPr>
          <w:rFonts w:asciiTheme="majorHAnsi" w:hAnsiTheme="majorHAnsi" w:cstheme="majorHAnsi"/>
          <w:sz w:val="27"/>
          <w:szCs w:val="27"/>
          <w:lang w:val="nl-NL"/>
        </w:rPr>
        <w:t>phiên</w:t>
      </w:r>
      <w:r w:rsidRPr="000A5A77">
        <w:rPr>
          <w:rFonts w:asciiTheme="majorHAnsi" w:hAnsiTheme="majorHAnsi" w:cstheme="majorHAnsi"/>
          <w:sz w:val="27"/>
          <w:szCs w:val="27"/>
          <w:lang w:val="nl-NL"/>
        </w:rPr>
        <w:t xml:space="preserve"> đấu giá, người ghi biên bản, </w:t>
      </w:r>
      <w:r w:rsidRPr="000A5A77">
        <w:rPr>
          <w:rFonts w:asciiTheme="majorHAnsi" w:hAnsiTheme="majorHAnsi" w:cstheme="majorHAnsi"/>
          <w:sz w:val="27"/>
          <w:szCs w:val="27"/>
          <w:lang w:val="vi-VN"/>
        </w:rPr>
        <w:t>người trúng đấu giá</w:t>
      </w:r>
      <w:r w:rsidRPr="000A5A77">
        <w:rPr>
          <w:rFonts w:asciiTheme="majorHAnsi" w:hAnsiTheme="majorHAnsi" w:cstheme="majorHAnsi"/>
          <w:sz w:val="27"/>
          <w:szCs w:val="27"/>
          <w:lang w:val="nl-NL"/>
        </w:rPr>
        <w:t>, người có tài sản đấu giá, đại diện của những người tham gia đấu giá.</w:t>
      </w:r>
    </w:p>
    <w:p w14:paraId="293B28D0" w14:textId="77777777"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Người trúng đấu giá từ chối ký biên bản đấu giá được coi như không chấp nhận tài sản trúng đấu giá.</w:t>
      </w:r>
    </w:p>
    <w:p w14:paraId="5D9976C6" w14:textId="6979A1EC" w:rsidR="00D81288" w:rsidRPr="000A5A77" w:rsidRDefault="00D81288" w:rsidP="0030744C">
      <w:pPr>
        <w:widowControl w:val="0"/>
        <w:spacing w:after="0" w:line="278" w:lineRule="auto"/>
        <w:ind w:firstLine="709"/>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 xml:space="preserve">- Biên bản đấu giá được đóng dấu của </w:t>
      </w:r>
      <w:r w:rsidRPr="00E23EF3">
        <w:rPr>
          <w:rFonts w:asciiTheme="majorHAnsi" w:hAnsiTheme="majorHAnsi" w:cstheme="majorHAnsi"/>
          <w:color w:val="000000" w:themeColor="text1"/>
          <w:sz w:val="27"/>
          <w:szCs w:val="27"/>
          <w:lang w:val="nl-NL"/>
        </w:rPr>
        <w:t xml:space="preserve">tổ chức </w:t>
      </w:r>
      <w:r w:rsidR="00BC5E95" w:rsidRPr="00E23EF3">
        <w:rPr>
          <w:rFonts w:asciiTheme="majorHAnsi" w:hAnsiTheme="majorHAnsi" w:cstheme="majorHAnsi"/>
          <w:color w:val="000000" w:themeColor="text1"/>
          <w:sz w:val="27"/>
          <w:szCs w:val="27"/>
          <w:lang w:val="nl-NL"/>
        </w:rPr>
        <w:t xml:space="preserve">hành nghề </w:t>
      </w:r>
      <w:r w:rsidRPr="00E23EF3">
        <w:rPr>
          <w:rFonts w:asciiTheme="majorHAnsi" w:hAnsiTheme="majorHAnsi" w:cstheme="majorHAnsi"/>
          <w:color w:val="000000" w:themeColor="text1"/>
          <w:sz w:val="27"/>
          <w:szCs w:val="27"/>
          <w:lang w:val="nl-NL"/>
        </w:rPr>
        <w:t xml:space="preserve">đấu </w:t>
      </w:r>
      <w:r w:rsidRPr="000A5A77">
        <w:rPr>
          <w:rFonts w:asciiTheme="majorHAnsi" w:hAnsiTheme="majorHAnsi" w:cstheme="majorHAnsi"/>
          <w:sz w:val="27"/>
          <w:szCs w:val="27"/>
          <w:lang w:val="nl-NL"/>
        </w:rPr>
        <w:t>giá tài sản.</w:t>
      </w:r>
    </w:p>
    <w:p w14:paraId="636E6125" w14:textId="3DA1127E" w:rsidR="00D81288" w:rsidRPr="000A5A77" w:rsidRDefault="00D81288" w:rsidP="00BF6D18">
      <w:pPr>
        <w:widowControl w:val="0"/>
        <w:spacing w:after="0" w:line="274" w:lineRule="auto"/>
        <w:ind w:firstLine="720"/>
        <w:jc w:val="both"/>
        <w:outlineLvl w:val="0"/>
        <w:rPr>
          <w:rFonts w:asciiTheme="majorHAnsi" w:hAnsiTheme="majorHAnsi" w:cstheme="majorHAnsi"/>
          <w:b/>
          <w:sz w:val="27"/>
          <w:szCs w:val="27"/>
          <w:lang w:val="pt-BR"/>
        </w:rPr>
      </w:pPr>
      <w:r w:rsidRPr="000A5A77">
        <w:rPr>
          <w:rFonts w:asciiTheme="majorHAnsi" w:hAnsiTheme="majorHAnsi" w:cstheme="majorHAnsi"/>
          <w:b/>
          <w:sz w:val="27"/>
          <w:szCs w:val="27"/>
          <w:lang w:val="pt-BR"/>
        </w:rPr>
        <w:lastRenderedPageBreak/>
        <w:t>Điều</w:t>
      </w:r>
      <w:r w:rsidRPr="000A5A77">
        <w:rPr>
          <w:rFonts w:asciiTheme="majorHAnsi" w:hAnsiTheme="majorHAnsi" w:cstheme="majorHAnsi"/>
          <w:b/>
          <w:sz w:val="27"/>
          <w:szCs w:val="27"/>
          <w:lang w:val="vi-VN"/>
        </w:rPr>
        <w:t xml:space="preserve"> </w:t>
      </w:r>
      <w:r w:rsidRPr="000A5A77">
        <w:rPr>
          <w:rFonts w:asciiTheme="majorHAnsi" w:hAnsiTheme="majorHAnsi" w:cstheme="majorHAnsi"/>
          <w:b/>
          <w:sz w:val="27"/>
          <w:szCs w:val="27"/>
          <w:lang w:val="nl-NL"/>
        </w:rPr>
        <w:t>20</w:t>
      </w:r>
      <w:r w:rsidRPr="000A5A77">
        <w:rPr>
          <w:rFonts w:asciiTheme="majorHAnsi" w:hAnsiTheme="majorHAnsi" w:cstheme="majorHAnsi"/>
          <w:b/>
          <w:sz w:val="27"/>
          <w:szCs w:val="27"/>
          <w:lang w:val="pt-BR"/>
        </w:rPr>
        <w:t>. Quyền và trách nhiệm của người tham gia đấu giá</w:t>
      </w:r>
    </w:p>
    <w:p w14:paraId="1C91B2C4" w14:textId="243A8A1B" w:rsidR="00D81288" w:rsidRPr="000A5A77" w:rsidRDefault="00D81288" w:rsidP="00BF6D18">
      <w:pPr>
        <w:widowControl w:val="0"/>
        <w:spacing w:after="0" w:line="274" w:lineRule="auto"/>
        <w:ind w:firstLine="720"/>
        <w:jc w:val="both"/>
        <w:outlineLvl w:val="0"/>
        <w:rPr>
          <w:rFonts w:asciiTheme="majorHAnsi" w:hAnsiTheme="majorHAnsi" w:cstheme="majorHAnsi"/>
          <w:sz w:val="27"/>
          <w:szCs w:val="27"/>
          <w:lang w:val="pt-BR"/>
        </w:rPr>
      </w:pPr>
      <w:r w:rsidRPr="000A5A77">
        <w:rPr>
          <w:rFonts w:asciiTheme="majorHAnsi" w:hAnsiTheme="majorHAnsi" w:cstheme="majorHAnsi"/>
          <w:b/>
          <w:sz w:val="27"/>
          <w:szCs w:val="27"/>
          <w:lang w:val="pt-BR"/>
        </w:rPr>
        <w:t>1. Quyền của người tham gia đấu giá</w:t>
      </w:r>
    </w:p>
    <w:p w14:paraId="1C83D961" w14:textId="6F495220"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a.</w:t>
      </w:r>
      <w:r w:rsidRPr="000A5A77">
        <w:rPr>
          <w:rFonts w:asciiTheme="majorHAnsi" w:hAnsiTheme="majorHAnsi" w:cstheme="majorHAnsi"/>
          <w:sz w:val="27"/>
          <w:szCs w:val="27"/>
          <w:lang w:val="pt-BR"/>
        </w:rPr>
        <w:t xml:space="preserve"> Được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(ký các giấy tờ, tài liệu liên quan) nếu đủ điều kiện theo quy định của Quy chế đấu giá này</w:t>
      </w:r>
      <w:r w:rsidR="008945BA">
        <w:rPr>
          <w:rFonts w:asciiTheme="majorHAnsi" w:hAnsiTheme="majorHAnsi" w:cstheme="majorHAnsi"/>
          <w:sz w:val="27"/>
          <w:szCs w:val="27"/>
          <w:lang w:val="pt-BR"/>
        </w:rPr>
        <w:t>.</w:t>
      </w:r>
    </w:p>
    <w:p w14:paraId="09371F5B" w14:textId="44903B62" w:rsidR="00D81288" w:rsidRPr="000A5A77" w:rsidRDefault="00D81288" w:rsidP="00BF6D18">
      <w:pPr>
        <w:widowControl w:val="0"/>
        <w:spacing w:after="0" w:line="274"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b/>
          <w:spacing w:val="-4"/>
          <w:sz w:val="27"/>
          <w:szCs w:val="27"/>
          <w:lang w:val="pt-BR"/>
        </w:rPr>
        <w:t>b.</w:t>
      </w:r>
      <w:r w:rsidRPr="000A5A77">
        <w:rPr>
          <w:rFonts w:asciiTheme="majorHAnsi" w:hAnsiTheme="majorHAnsi" w:cstheme="majorHAnsi"/>
          <w:spacing w:val="-4"/>
          <w:sz w:val="27"/>
          <w:szCs w:val="27"/>
          <w:lang w:val="pt-BR"/>
        </w:rPr>
        <w:t xml:space="preserve"> Được cung cấp đầy đủ các thông tin liên quan đến tài sản tham gia đấu giá</w:t>
      </w:r>
      <w:r w:rsidR="008945BA">
        <w:rPr>
          <w:rFonts w:asciiTheme="majorHAnsi" w:hAnsiTheme="majorHAnsi" w:cstheme="majorHAnsi"/>
          <w:spacing w:val="-4"/>
          <w:sz w:val="27"/>
          <w:szCs w:val="27"/>
          <w:lang w:val="pt-BR"/>
        </w:rPr>
        <w:t>.</w:t>
      </w:r>
    </w:p>
    <w:p w14:paraId="22BA939E" w14:textId="614A4CD3" w:rsidR="00D81288" w:rsidRPr="000A5A77" w:rsidRDefault="00D81288" w:rsidP="00BF6D18">
      <w:pPr>
        <w:widowControl w:val="0"/>
        <w:spacing w:after="0" w:line="274" w:lineRule="auto"/>
        <w:ind w:firstLine="720"/>
        <w:jc w:val="both"/>
        <w:rPr>
          <w:rFonts w:asciiTheme="majorHAnsi" w:hAnsiTheme="majorHAnsi" w:cstheme="majorHAnsi"/>
          <w:b/>
          <w:spacing w:val="-4"/>
          <w:sz w:val="27"/>
          <w:szCs w:val="27"/>
          <w:lang w:val="pt-BR"/>
        </w:rPr>
      </w:pPr>
      <w:r w:rsidRPr="000A5A77">
        <w:rPr>
          <w:rFonts w:asciiTheme="majorHAnsi" w:hAnsiTheme="majorHAnsi" w:cstheme="majorHAnsi"/>
          <w:b/>
          <w:spacing w:val="-4"/>
          <w:sz w:val="27"/>
          <w:szCs w:val="27"/>
          <w:lang w:val="pt-BR"/>
        </w:rPr>
        <w:t>c.</w:t>
      </w:r>
      <w:r w:rsidRPr="000A5A77">
        <w:rPr>
          <w:rFonts w:asciiTheme="majorHAnsi" w:hAnsiTheme="majorHAnsi" w:cstheme="majorHAnsi"/>
          <w:spacing w:val="-4"/>
          <w:sz w:val="27"/>
          <w:szCs w:val="27"/>
          <w:lang w:val="pt-BR"/>
        </w:rPr>
        <w:t xml:space="preserve"> Được</w:t>
      </w:r>
      <w:r w:rsidRPr="000A5A77">
        <w:rPr>
          <w:rFonts w:asciiTheme="majorHAnsi" w:hAnsiTheme="majorHAnsi" w:cstheme="majorHAnsi"/>
          <w:spacing w:val="-4"/>
          <w:sz w:val="27"/>
          <w:szCs w:val="27"/>
          <w:lang w:val="nl-NL"/>
        </w:rPr>
        <w:t xml:space="preserve"> ủy quyền bằng văn bản cho người khác thay mặt mình tham gia đấu giá </w:t>
      </w:r>
      <w:r w:rsidRPr="000A5A77">
        <w:rPr>
          <w:rFonts w:asciiTheme="majorHAnsi" w:hAnsiTheme="majorHAnsi" w:cstheme="majorHAnsi"/>
          <w:spacing w:val="2"/>
          <w:sz w:val="27"/>
          <w:szCs w:val="27"/>
          <w:lang w:val="pt-BR"/>
        </w:rPr>
        <w:t xml:space="preserve">Người nhận ủy quyền phải có đủ năng lực pháp luật và năng lực hành vi dân sự </w:t>
      </w:r>
      <w:r w:rsidRPr="009C4420">
        <w:rPr>
          <w:rFonts w:asciiTheme="majorHAnsi" w:hAnsiTheme="majorHAnsi" w:cstheme="majorHAnsi"/>
          <w:i/>
          <w:iCs/>
          <w:spacing w:val="2"/>
          <w:sz w:val="27"/>
          <w:szCs w:val="27"/>
          <w:lang w:val="pt-BR"/>
        </w:rPr>
        <w:t>(theo quy định của pháp luật).</w:t>
      </w:r>
      <w:r w:rsidRPr="000A5A77">
        <w:rPr>
          <w:rFonts w:asciiTheme="majorHAnsi" w:hAnsiTheme="majorHAnsi" w:cstheme="majorHAnsi"/>
          <w:spacing w:val="2"/>
          <w:sz w:val="27"/>
          <w:szCs w:val="27"/>
          <w:lang w:val="pt-BR"/>
        </w:rPr>
        <w:t xml:space="preserve"> Việc ủy quyền phải được lập thành văn bản theo quy định của pháp luật</w:t>
      </w:r>
      <w:r w:rsidR="008945BA">
        <w:rPr>
          <w:rFonts w:asciiTheme="majorHAnsi" w:hAnsiTheme="majorHAnsi" w:cstheme="majorHAnsi"/>
          <w:spacing w:val="2"/>
          <w:sz w:val="27"/>
          <w:szCs w:val="27"/>
          <w:lang w:val="pt-BR"/>
        </w:rPr>
        <w:t>.</w:t>
      </w:r>
    </w:p>
    <w:p w14:paraId="6ABDD8A8" w14:textId="2070A9DE" w:rsidR="00D81288" w:rsidRPr="00BF6D18" w:rsidRDefault="00D81288" w:rsidP="00BF6D18">
      <w:pPr>
        <w:widowControl w:val="0"/>
        <w:spacing w:after="0" w:line="274" w:lineRule="auto"/>
        <w:ind w:firstLine="720"/>
        <w:jc w:val="both"/>
        <w:rPr>
          <w:rFonts w:asciiTheme="majorHAnsi" w:hAnsiTheme="majorHAnsi" w:cstheme="majorHAnsi"/>
          <w:spacing w:val="2"/>
          <w:sz w:val="27"/>
          <w:szCs w:val="27"/>
          <w:lang w:val="pt-BR"/>
        </w:rPr>
      </w:pPr>
      <w:r w:rsidRPr="00BF6D18">
        <w:rPr>
          <w:rFonts w:asciiTheme="majorHAnsi" w:hAnsiTheme="majorHAnsi" w:cstheme="majorHAnsi"/>
          <w:b/>
          <w:spacing w:val="2"/>
          <w:sz w:val="27"/>
          <w:szCs w:val="27"/>
          <w:lang w:val="pt-BR"/>
        </w:rPr>
        <w:t>d.</w:t>
      </w:r>
      <w:r w:rsidRPr="00BF6D18">
        <w:rPr>
          <w:rFonts w:asciiTheme="majorHAnsi" w:hAnsiTheme="majorHAnsi" w:cstheme="majorHAnsi"/>
          <w:spacing w:val="2"/>
          <w:sz w:val="27"/>
          <w:szCs w:val="27"/>
          <w:lang w:val="pt-BR"/>
        </w:rPr>
        <w:t xml:space="preserve"> Được trả lại tiền đặt trước trong thời hạn 03 ngày làm việc kể từ ngày kết thúc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nếu không trúng đấu giá và không vi phạm Quy chế, nội quy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w:t>
      </w:r>
      <w:r w:rsidR="008945BA" w:rsidRPr="00BF6D18">
        <w:rPr>
          <w:rFonts w:asciiTheme="majorHAnsi" w:hAnsiTheme="majorHAnsi" w:cstheme="majorHAnsi"/>
          <w:spacing w:val="2"/>
          <w:sz w:val="27"/>
          <w:szCs w:val="27"/>
          <w:lang w:val="pt-BR"/>
        </w:rPr>
        <w:t>.</w:t>
      </w:r>
    </w:p>
    <w:p w14:paraId="102D9115" w14:textId="10604F74" w:rsidR="00D81288" w:rsidRPr="008945BA" w:rsidRDefault="00D81288" w:rsidP="00BF6D18">
      <w:pPr>
        <w:widowControl w:val="0"/>
        <w:spacing w:after="0" w:line="274" w:lineRule="auto"/>
        <w:ind w:firstLine="720"/>
        <w:jc w:val="both"/>
        <w:rPr>
          <w:rFonts w:asciiTheme="majorHAnsi" w:eastAsia="Times New Roman" w:hAnsiTheme="majorHAnsi" w:cstheme="majorHAnsi"/>
          <w:bCs/>
          <w:sz w:val="27"/>
          <w:szCs w:val="27"/>
        </w:rPr>
      </w:pPr>
      <w:r w:rsidRPr="000A5A77">
        <w:rPr>
          <w:rFonts w:asciiTheme="majorHAnsi" w:hAnsiTheme="majorHAnsi" w:cstheme="majorHAnsi"/>
          <w:b/>
          <w:sz w:val="27"/>
          <w:szCs w:val="27"/>
          <w:lang w:val="pt-BR"/>
        </w:rPr>
        <w:t>e.</w:t>
      </w:r>
      <w:r w:rsidRPr="000A5A77">
        <w:rPr>
          <w:rFonts w:asciiTheme="majorHAnsi" w:hAnsiTheme="majorHAnsi" w:cstheme="majorHAnsi"/>
          <w:sz w:val="27"/>
          <w:szCs w:val="27"/>
          <w:lang w:val="pt-BR"/>
        </w:rPr>
        <w:t xml:space="preserve"> Được t</w:t>
      </w:r>
      <w:r w:rsidRPr="000A5A77">
        <w:rPr>
          <w:rFonts w:asciiTheme="majorHAnsi" w:hAnsiTheme="majorHAnsi" w:cstheme="majorHAnsi"/>
          <w:sz w:val="27"/>
          <w:szCs w:val="27"/>
          <w:lang w:val="vi-VN"/>
        </w:rPr>
        <w:t xml:space="preserve">ừ chối tham gia đấu giá và được nhận lại tiền đặt trước, tiền hồ sơ trong trường hợp có thay đổi về giá khởi điểm, số lượng, chất lượng tài sản đã niêm yết, thông báo công khai. </w:t>
      </w:r>
      <w:r w:rsidRPr="000A5A77">
        <w:rPr>
          <w:rFonts w:asciiTheme="majorHAnsi" w:eastAsia="Times New Roman" w:hAnsiTheme="majorHAnsi" w:cstheme="majorHAnsi"/>
          <w:bCs/>
          <w:sz w:val="27"/>
          <w:szCs w:val="27"/>
          <w:lang w:val="vi-VN"/>
        </w:rPr>
        <w:t xml:space="preserve">Việc từ chối tham gia đấu giá được thể hiện bằng văn bản và được gửi về Công ty </w:t>
      </w:r>
      <w:r w:rsidRPr="000A5A77">
        <w:rPr>
          <w:rFonts w:asciiTheme="majorHAnsi" w:hAnsiTheme="majorHAnsi" w:cstheme="majorHAnsi"/>
          <w:bCs/>
          <w:sz w:val="27"/>
          <w:szCs w:val="27"/>
          <w:lang w:val="vi-VN"/>
        </w:rPr>
        <w:t>đấu giá hợp danh</w:t>
      </w:r>
      <w:r w:rsidRPr="000A5A77">
        <w:rPr>
          <w:rFonts w:asciiTheme="majorHAnsi" w:eastAsia="Times New Roman" w:hAnsiTheme="majorHAnsi" w:cstheme="majorHAnsi"/>
          <w:bCs/>
          <w:sz w:val="27"/>
          <w:szCs w:val="27"/>
          <w:lang w:val="vi-VN"/>
        </w:rPr>
        <w:t xml:space="preserve"> </w:t>
      </w:r>
      <w:r w:rsidRPr="000A5A77">
        <w:rPr>
          <w:rFonts w:asciiTheme="majorHAnsi" w:eastAsia="Times New Roman" w:hAnsiTheme="majorHAnsi" w:cstheme="majorHAnsi"/>
          <w:bCs/>
          <w:sz w:val="27"/>
          <w:szCs w:val="27"/>
          <w:lang w:val="pt-BR"/>
        </w:rPr>
        <w:t xml:space="preserve">Nhất An Phú – Chi nhánh Tây Bắc </w:t>
      </w:r>
      <w:r w:rsidRPr="000A5A77">
        <w:rPr>
          <w:rFonts w:asciiTheme="majorHAnsi" w:eastAsia="Times New Roman" w:hAnsiTheme="majorHAnsi" w:cstheme="majorHAnsi"/>
          <w:bCs/>
          <w:sz w:val="27"/>
          <w:szCs w:val="27"/>
          <w:lang w:val="vi-VN"/>
        </w:rPr>
        <w:t xml:space="preserve">trước ngày </w:t>
      </w:r>
      <w:r w:rsidR="008945BA">
        <w:rPr>
          <w:rFonts w:asciiTheme="majorHAnsi" w:eastAsia="Times New Roman" w:hAnsiTheme="majorHAnsi" w:cstheme="majorHAnsi"/>
          <w:bCs/>
          <w:sz w:val="27"/>
          <w:szCs w:val="27"/>
        </w:rPr>
        <w:t>phiên</w:t>
      </w:r>
      <w:r w:rsidRPr="000A5A77">
        <w:rPr>
          <w:rFonts w:asciiTheme="majorHAnsi" w:eastAsia="Times New Roman" w:hAnsiTheme="majorHAnsi" w:cstheme="majorHAnsi"/>
          <w:bCs/>
          <w:sz w:val="27"/>
          <w:szCs w:val="27"/>
          <w:lang w:val="vi-VN"/>
        </w:rPr>
        <w:t xml:space="preserve"> đấu giá được tổ chức</w:t>
      </w:r>
      <w:r w:rsidR="008945BA">
        <w:rPr>
          <w:rFonts w:asciiTheme="majorHAnsi" w:eastAsia="Times New Roman" w:hAnsiTheme="majorHAnsi" w:cstheme="majorHAnsi"/>
          <w:bCs/>
          <w:sz w:val="27"/>
          <w:szCs w:val="27"/>
        </w:rPr>
        <w:t>.</w:t>
      </w:r>
    </w:p>
    <w:p w14:paraId="3F238342" w14:textId="7B45A757" w:rsidR="00D81288" w:rsidRPr="008945BA" w:rsidRDefault="00D81288" w:rsidP="00BF6D18">
      <w:pPr>
        <w:widowControl w:val="0"/>
        <w:spacing w:after="0" w:line="274" w:lineRule="auto"/>
        <w:ind w:firstLine="720"/>
        <w:jc w:val="both"/>
        <w:rPr>
          <w:rFonts w:asciiTheme="majorHAnsi" w:eastAsia="Times New Roman" w:hAnsiTheme="majorHAnsi" w:cstheme="majorHAnsi"/>
          <w:bCs/>
          <w:sz w:val="27"/>
          <w:szCs w:val="27"/>
        </w:rPr>
      </w:pPr>
      <w:bookmarkStart w:id="17" w:name="_Hlk49264391"/>
      <w:r w:rsidRPr="000A5A77">
        <w:rPr>
          <w:rFonts w:asciiTheme="majorHAnsi" w:eastAsia="Times New Roman" w:hAnsiTheme="majorHAnsi" w:cstheme="majorHAnsi"/>
          <w:b/>
          <w:bCs/>
          <w:sz w:val="27"/>
          <w:szCs w:val="27"/>
          <w:lang w:val="vi-VN"/>
        </w:rPr>
        <w:t>f.</w:t>
      </w:r>
      <w:r w:rsidRPr="000A5A77">
        <w:rPr>
          <w:rFonts w:asciiTheme="majorHAnsi" w:eastAsia="Times New Roman" w:hAnsiTheme="majorHAnsi" w:cstheme="majorHAnsi"/>
          <w:bCs/>
          <w:sz w:val="27"/>
          <w:szCs w:val="27"/>
          <w:lang w:val="vi-VN"/>
        </w:rPr>
        <w:t xml:space="preserve"> Được hoàn trả lại tiền mua hồ sơ tham gia đấu giá nếu </w:t>
      </w:r>
      <w:r w:rsidR="008945BA">
        <w:rPr>
          <w:rFonts w:asciiTheme="majorHAnsi" w:eastAsia="Times New Roman" w:hAnsiTheme="majorHAnsi" w:cstheme="majorHAnsi"/>
          <w:bCs/>
          <w:sz w:val="27"/>
          <w:szCs w:val="27"/>
        </w:rPr>
        <w:t>phiên</w:t>
      </w:r>
      <w:r w:rsidRPr="000A5A77">
        <w:rPr>
          <w:rFonts w:asciiTheme="majorHAnsi" w:eastAsia="Times New Roman" w:hAnsiTheme="majorHAnsi" w:cstheme="majorHAnsi"/>
          <w:bCs/>
          <w:sz w:val="27"/>
          <w:szCs w:val="27"/>
          <w:lang w:val="vi-VN"/>
        </w:rPr>
        <w:t xml:space="preserve"> đấu giá không được tổ chức</w:t>
      </w:r>
      <w:bookmarkEnd w:id="17"/>
      <w:r w:rsidR="008945BA">
        <w:rPr>
          <w:rFonts w:asciiTheme="majorHAnsi" w:eastAsia="Times New Roman" w:hAnsiTheme="majorHAnsi" w:cstheme="majorHAnsi"/>
          <w:bCs/>
          <w:sz w:val="27"/>
          <w:szCs w:val="27"/>
        </w:rPr>
        <w:t>.</w:t>
      </w:r>
    </w:p>
    <w:p w14:paraId="506F5065" w14:textId="3A31A4C6" w:rsidR="00D81288" w:rsidRPr="000A5A77" w:rsidRDefault="00D81288" w:rsidP="00BF6D18">
      <w:pPr>
        <w:widowControl w:val="0"/>
        <w:spacing w:after="0" w:line="274" w:lineRule="auto"/>
        <w:ind w:firstLine="720"/>
        <w:jc w:val="both"/>
        <w:outlineLvl w:val="0"/>
        <w:rPr>
          <w:rFonts w:asciiTheme="majorHAnsi" w:hAnsiTheme="majorHAnsi" w:cstheme="majorHAnsi"/>
          <w:b/>
          <w:sz w:val="27"/>
          <w:szCs w:val="27"/>
          <w:lang w:val="pt-BR"/>
        </w:rPr>
      </w:pPr>
      <w:r w:rsidRPr="000A5A77">
        <w:rPr>
          <w:rFonts w:asciiTheme="majorHAnsi" w:hAnsiTheme="majorHAnsi" w:cstheme="majorHAnsi"/>
          <w:b/>
          <w:sz w:val="27"/>
          <w:szCs w:val="27"/>
          <w:lang w:val="pt-BR"/>
        </w:rPr>
        <w:t>2. Trách nhiệm của người tham gia đấu giá</w:t>
      </w:r>
    </w:p>
    <w:p w14:paraId="596C0F3A" w14:textId="7BEFB1AB"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a.</w:t>
      </w:r>
      <w:r w:rsidRPr="000A5A77">
        <w:rPr>
          <w:rFonts w:asciiTheme="majorHAnsi" w:hAnsiTheme="majorHAnsi" w:cstheme="majorHAnsi"/>
          <w:sz w:val="27"/>
          <w:szCs w:val="27"/>
          <w:lang w:val="pt-BR"/>
        </w:rPr>
        <w:t xml:space="preserve"> Chấp hành nghiêm chỉnh nội dung Quy chế đấu giá</w:t>
      </w:r>
      <w:r w:rsidR="008945BA">
        <w:rPr>
          <w:rFonts w:asciiTheme="majorHAnsi" w:hAnsiTheme="majorHAnsi" w:cstheme="majorHAnsi"/>
          <w:sz w:val="27"/>
          <w:szCs w:val="27"/>
          <w:lang w:val="pt-BR"/>
        </w:rPr>
        <w:t>.</w:t>
      </w:r>
    </w:p>
    <w:p w14:paraId="21910A6D" w14:textId="04E07C03"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b.</w:t>
      </w:r>
      <w:r w:rsidRPr="000A5A77">
        <w:rPr>
          <w:rFonts w:asciiTheme="majorHAnsi" w:hAnsiTheme="majorHAnsi" w:cstheme="majorHAnsi"/>
          <w:sz w:val="27"/>
          <w:szCs w:val="27"/>
          <w:lang w:val="pt-BR"/>
        </w:rPr>
        <w:t xml:space="preserve"> Nộp tiền mua hồ sơ mời tham gia đấu giá, hồ sơ đăng ký tham gia đấu giá, nộp phiếu trả giá và nộp khoản tiền đặt trước theo quy định;</w:t>
      </w:r>
      <w:r w:rsidRPr="000A5A77">
        <w:rPr>
          <w:rFonts w:asciiTheme="majorHAnsi" w:eastAsia="Times New Roman" w:hAnsiTheme="majorHAnsi" w:cstheme="majorHAnsi"/>
          <w:bCs/>
          <w:sz w:val="27"/>
          <w:szCs w:val="27"/>
          <w:lang w:val="pt-BR"/>
        </w:rPr>
        <w:t xml:space="preserve"> Người tham gia đấu giá phải có tên trong phiếu thu tiền mua hồ sơ tham gia </w:t>
      </w:r>
      <w:r w:rsidRPr="000A5A77">
        <w:rPr>
          <w:rFonts w:asciiTheme="majorHAnsi" w:hAnsiTheme="majorHAnsi" w:cstheme="majorHAnsi"/>
          <w:sz w:val="27"/>
          <w:szCs w:val="27"/>
          <w:lang w:val="pt-BR"/>
        </w:rPr>
        <w:t xml:space="preserve">đấu giá do Công ty đấu giá hợp danh Nhất An Phú </w:t>
      </w:r>
      <w:r w:rsidRPr="000A5A77">
        <w:rPr>
          <w:rFonts w:asciiTheme="majorHAnsi" w:eastAsia="Times New Roman" w:hAnsiTheme="majorHAnsi" w:cstheme="majorHAnsi"/>
          <w:bCs/>
          <w:sz w:val="27"/>
          <w:szCs w:val="27"/>
          <w:lang w:val="pt-BR"/>
        </w:rPr>
        <w:t xml:space="preserve">– Chi nhánh Tây Bắc </w:t>
      </w:r>
      <w:r w:rsidRPr="000A5A77">
        <w:rPr>
          <w:rFonts w:asciiTheme="majorHAnsi" w:hAnsiTheme="majorHAnsi" w:cstheme="majorHAnsi"/>
          <w:sz w:val="27"/>
          <w:szCs w:val="27"/>
          <w:lang w:val="pt-BR"/>
        </w:rPr>
        <w:t>phát hành</w:t>
      </w:r>
      <w:r w:rsidR="008945BA">
        <w:rPr>
          <w:rFonts w:asciiTheme="majorHAnsi" w:hAnsiTheme="majorHAnsi" w:cstheme="majorHAnsi"/>
          <w:sz w:val="27"/>
          <w:szCs w:val="27"/>
          <w:lang w:val="pt-BR"/>
        </w:rPr>
        <w:t>.</w:t>
      </w:r>
    </w:p>
    <w:p w14:paraId="5449AFB8" w14:textId="7474EC33" w:rsidR="00D81288" w:rsidRPr="00BF6D18" w:rsidRDefault="00D81288" w:rsidP="00BF6D18">
      <w:pPr>
        <w:widowControl w:val="0"/>
        <w:spacing w:after="0" w:line="274" w:lineRule="auto"/>
        <w:ind w:firstLine="720"/>
        <w:jc w:val="both"/>
        <w:rPr>
          <w:rFonts w:asciiTheme="majorHAnsi" w:hAnsiTheme="majorHAnsi" w:cstheme="majorHAnsi"/>
          <w:spacing w:val="-6"/>
          <w:sz w:val="27"/>
          <w:szCs w:val="27"/>
          <w:lang w:val="pt-BR"/>
        </w:rPr>
      </w:pPr>
      <w:r w:rsidRPr="00BF6D18">
        <w:rPr>
          <w:rFonts w:asciiTheme="majorHAnsi" w:hAnsiTheme="majorHAnsi" w:cstheme="majorHAnsi"/>
          <w:b/>
          <w:spacing w:val="-6"/>
          <w:sz w:val="27"/>
          <w:szCs w:val="27"/>
          <w:lang w:val="pt-BR"/>
        </w:rPr>
        <w:t>c.</w:t>
      </w:r>
      <w:r w:rsidRPr="00BF6D18">
        <w:rPr>
          <w:rFonts w:asciiTheme="majorHAnsi" w:hAnsiTheme="majorHAnsi" w:cstheme="majorHAnsi"/>
          <w:spacing w:val="-6"/>
          <w:sz w:val="27"/>
          <w:szCs w:val="27"/>
          <w:lang w:val="pt-BR"/>
        </w:rPr>
        <w:t xml:space="preserve"> Người tham gia đấu giá có thể ủy quyền cho người khác, người nhận ủy quyền phải có đủ năng lực pháp luật và năng lực hành vi dân sự </w:t>
      </w:r>
      <w:r w:rsidRPr="00BF6D18">
        <w:rPr>
          <w:rFonts w:asciiTheme="majorHAnsi" w:hAnsiTheme="majorHAnsi" w:cstheme="majorHAnsi"/>
          <w:i/>
          <w:spacing w:val="-6"/>
          <w:sz w:val="27"/>
          <w:szCs w:val="27"/>
          <w:lang w:val="pt-BR"/>
        </w:rPr>
        <w:t xml:space="preserve">(theo quy định của pháp luật) </w:t>
      </w:r>
      <w:r w:rsidRPr="00BF6D18">
        <w:rPr>
          <w:rFonts w:asciiTheme="majorHAnsi" w:hAnsiTheme="majorHAnsi" w:cstheme="majorHAnsi"/>
          <w:spacing w:val="-6"/>
          <w:sz w:val="27"/>
          <w:szCs w:val="27"/>
          <w:lang w:val="pt-BR"/>
        </w:rPr>
        <w:t>tham gia đấu giá. Việc ủy quyền phải được lập thành văn bản theo quy định của pháp luật</w:t>
      </w:r>
      <w:r w:rsidR="008945BA" w:rsidRPr="00BF6D18">
        <w:rPr>
          <w:rFonts w:asciiTheme="majorHAnsi" w:hAnsiTheme="majorHAnsi" w:cstheme="majorHAnsi"/>
          <w:spacing w:val="-6"/>
          <w:sz w:val="27"/>
          <w:szCs w:val="27"/>
          <w:lang w:val="pt-BR"/>
        </w:rPr>
        <w:t>.</w:t>
      </w:r>
    </w:p>
    <w:p w14:paraId="29E7018F" w14:textId="7C90F15E" w:rsidR="00D81288" w:rsidRPr="00BF6D18" w:rsidRDefault="00D81288" w:rsidP="00BF6D18">
      <w:pPr>
        <w:widowControl w:val="0"/>
        <w:spacing w:after="0" w:line="274" w:lineRule="auto"/>
        <w:ind w:firstLine="720"/>
        <w:jc w:val="both"/>
        <w:rPr>
          <w:rFonts w:asciiTheme="majorHAnsi" w:hAnsiTheme="majorHAnsi" w:cstheme="majorHAnsi"/>
          <w:spacing w:val="-2"/>
          <w:sz w:val="27"/>
          <w:szCs w:val="27"/>
          <w:lang w:val="pt-BR"/>
        </w:rPr>
      </w:pPr>
      <w:r w:rsidRPr="00BF6D18">
        <w:rPr>
          <w:rFonts w:asciiTheme="majorHAnsi" w:hAnsiTheme="majorHAnsi" w:cstheme="majorHAnsi"/>
          <w:b/>
          <w:spacing w:val="-2"/>
          <w:sz w:val="27"/>
          <w:szCs w:val="27"/>
          <w:lang w:val="pt-BR"/>
        </w:rPr>
        <w:t>d.</w:t>
      </w:r>
      <w:r w:rsidRPr="00BF6D18">
        <w:rPr>
          <w:rFonts w:asciiTheme="majorHAnsi" w:hAnsiTheme="majorHAnsi" w:cstheme="majorHAnsi"/>
          <w:spacing w:val="-2"/>
          <w:sz w:val="27"/>
          <w:szCs w:val="27"/>
          <w:lang w:val="pt-BR"/>
        </w:rPr>
        <w:t xml:space="preserve"> Có mặt đầy đủ, đúng giờ để tham gia </w:t>
      </w:r>
      <w:r w:rsidR="008945BA" w:rsidRPr="00BF6D18">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theo thông báo của Công ty và tuân thủ Nội quy </w:t>
      </w:r>
      <w:r w:rsidR="00E23EF3">
        <w:rPr>
          <w:rFonts w:asciiTheme="majorHAnsi" w:hAnsiTheme="majorHAnsi" w:cstheme="majorHAnsi"/>
          <w:spacing w:val="-2"/>
          <w:sz w:val="27"/>
          <w:szCs w:val="27"/>
          <w:lang w:val="pt-BR"/>
        </w:rPr>
        <w:t>phiên</w:t>
      </w:r>
      <w:r w:rsidRPr="00BF6D18">
        <w:rPr>
          <w:rFonts w:asciiTheme="majorHAnsi" w:hAnsiTheme="majorHAnsi" w:cstheme="majorHAnsi"/>
          <w:spacing w:val="-2"/>
          <w:sz w:val="27"/>
          <w:szCs w:val="27"/>
          <w:lang w:val="pt-BR"/>
        </w:rPr>
        <w:t xml:space="preserve"> đấu giá theo quy định tại Điều 15 Quy chế đấu giá này.</w:t>
      </w:r>
    </w:p>
    <w:p w14:paraId="1E338B04" w14:textId="6E4AF2A0"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Nếu vì lý do phương tiện di chuyển mà tới chậm thì thời gian chậm trễ không quá 10 phút. Trường hợp vì lý do bất khả kháng không thể có mặt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(do ốm đau, gặp thiên tai hoặc tai nạn bất ngờ trong quá trình di chuyển đến địa điểm tham dự </w:t>
      </w:r>
      <w:r w:rsidR="008945BA">
        <w:rPr>
          <w:rFonts w:asciiTheme="majorHAnsi" w:hAnsiTheme="majorHAnsi" w:cstheme="majorHAnsi"/>
          <w:sz w:val="27"/>
          <w:szCs w:val="27"/>
          <w:lang w:val="pt-BR"/>
        </w:rPr>
        <w:t>phiên</w:t>
      </w:r>
      <w:r w:rsidRPr="000A5A77">
        <w:rPr>
          <w:rFonts w:asciiTheme="majorHAnsi" w:hAnsiTheme="majorHAnsi" w:cstheme="majorHAnsi"/>
          <w:sz w:val="27"/>
          <w:szCs w:val="27"/>
          <w:lang w:val="pt-BR"/>
        </w:rPr>
        <w:t xml:space="preserve"> đấu giá) thì trong vòng 24 giờ phải báo cho Công ty </w:t>
      </w:r>
      <w:r w:rsidR="00790D00" w:rsidRPr="000A5A77">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ấu giá hợp danh Nhất An Phú </w:t>
      </w:r>
      <w:r w:rsidRPr="000A5A77">
        <w:rPr>
          <w:rFonts w:asciiTheme="majorHAnsi" w:eastAsia="Times New Roman" w:hAnsiTheme="majorHAnsi" w:cstheme="majorHAnsi"/>
          <w:bCs/>
          <w:sz w:val="27"/>
          <w:szCs w:val="27"/>
          <w:lang w:val="pt-BR"/>
        </w:rPr>
        <w:t xml:space="preserve">– Chi nhánh Tây Bắc </w:t>
      </w:r>
      <w:r w:rsidRPr="000A5A77">
        <w:rPr>
          <w:rFonts w:asciiTheme="majorHAnsi" w:hAnsiTheme="majorHAnsi" w:cstheme="majorHAnsi"/>
          <w:sz w:val="27"/>
          <w:szCs w:val="27"/>
          <w:lang w:val="pt-BR"/>
        </w:rPr>
        <w:t xml:space="preserve">và </w:t>
      </w:r>
      <w:r w:rsidR="00F23500" w:rsidRPr="000A5A77">
        <w:rPr>
          <w:rFonts w:asciiTheme="majorHAnsi" w:hAnsiTheme="majorHAnsi" w:cstheme="majorHAnsi"/>
          <w:sz w:val="27"/>
          <w:szCs w:val="27"/>
          <w:lang w:val="vi-VN"/>
        </w:rPr>
        <w:t>Chi cục Kiểm lâm Sơn La</w:t>
      </w:r>
      <w:r w:rsidRPr="000A5A77">
        <w:rPr>
          <w:rFonts w:asciiTheme="majorHAnsi" w:hAnsiTheme="majorHAnsi" w:cstheme="majorHAnsi"/>
          <w:sz w:val="27"/>
          <w:szCs w:val="27"/>
          <w:lang w:val="vi-VN"/>
        </w:rPr>
        <w:t xml:space="preserve"> </w:t>
      </w:r>
      <w:r w:rsidRPr="000A5A77">
        <w:rPr>
          <w:rFonts w:asciiTheme="majorHAnsi" w:hAnsiTheme="majorHAnsi" w:cstheme="majorHAnsi"/>
          <w:sz w:val="27"/>
          <w:szCs w:val="27"/>
          <w:lang w:val="pt-BR"/>
        </w:rPr>
        <w:t>và phải có xác nhận của cơ sở y tế hoặc chính quyền nơi xảy ra sự việc. Nếu không có lý do chính đáng là vi phạm Quy chế đấu giá</w:t>
      </w:r>
      <w:r w:rsidR="008945BA">
        <w:rPr>
          <w:rFonts w:asciiTheme="majorHAnsi" w:hAnsiTheme="majorHAnsi" w:cstheme="majorHAnsi"/>
          <w:sz w:val="27"/>
          <w:szCs w:val="27"/>
          <w:lang w:val="pt-BR"/>
        </w:rPr>
        <w:t>.</w:t>
      </w:r>
    </w:p>
    <w:p w14:paraId="3A68D78B" w14:textId="27F43001" w:rsidR="00D81288" w:rsidRPr="000A5A77" w:rsidRDefault="00D81288" w:rsidP="00BF6D18">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e.</w:t>
      </w:r>
      <w:r w:rsidRPr="000A5A77">
        <w:rPr>
          <w:rFonts w:asciiTheme="majorHAnsi" w:hAnsiTheme="majorHAnsi" w:cstheme="majorHAnsi"/>
          <w:sz w:val="27"/>
          <w:szCs w:val="27"/>
          <w:lang w:val="pt-BR"/>
        </w:rPr>
        <w:t xml:space="preserve"> </w:t>
      </w:r>
      <w:r w:rsidRPr="000A5A77">
        <w:rPr>
          <w:rFonts w:asciiTheme="majorHAnsi" w:eastAsia="Times New Roman" w:hAnsiTheme="majorHAnsi" w:cstheme="majorHAnsi"/>
          <w:bCs/>
          <w:sz w:val="27"/>
          <w:szCs w:val="27"/>
          <w:lang w:val="vi-VN"/>
        </w:rPr>
        <w:t xml:space="preserve">Không được rút đơn hoặc từ chối tham gia đấu giá khi đã được xét tư cách của người tham gia đấu giá </w:t>
      </w:r>
      <w:r w:rsidRPr="000A5A77">
        <w:rPr>
          <w:rFonts w:asciiTheme="majorHAnsi" w:hAnsiTheme="majorHAnsi" w:cstheme="majorHAnsi"/>
          <w:sz w:val="27"/>
          <w:szCs w:val="27"/>
          <w:lang w:val="pt-BR"/>
        </w:rPr>
        <w:t xml:space="preserve">trừ trường hợp quy định tại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iểm d </w:t>
      </w:r>
      <w:r w:rsidR="008945BA">
        <w:rPr>
          <w:rFonts w:asciiTheme="majorHAnsi" w:hAnsiTheme="majorHAnsi" w:cstheme="majorHAnsi"/>
          <w:sz w:val="27"/>
          <w:szCs w:val="27"/>
          <w:lang w:val="pt-BR"/>
        </w:rPr>
        <w:t>k</w:t>
      </w:r>
      <w:r w:rsidRPr="000A5A77">
        <w:rPr>
          <w:rFonts w:asciiTheme="majorHAnsi" w:hAnsiTheme="majorHAnsi" w:cstheme="majorHAnsi"/>
          <w:sz w:val="27"/>
          <w:szCs w:val="27"/>
          <w:lang w:val="pt-BR"/>
        </w:rPr>
        <w:t xml:space="preserve">hoản 1 Điều này. Nếu rút đơn hoặc từ chối tham gia thì không được hoàn trả khoản tiền đặt trước theo quy định của Luật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ấu giá tài sản</w:t>
      </w:r>
      <w:r w:rsidR="008945BA">
        <w:rPr>
          <w:rFonts w:asciiTheme="majorHAnsi" w:hAnsiTheme="majorHAnsi" w:cstheme="majorHAnsi"/>
          <w:sz w:val="27"/>
          <w:szCs w:val="27"/>
          <w:lang w:val="pt-BR"/>
        </w:rPr>
        <w:t>.</w:t>
      </w:r>
    </w:p>
    <w:p w14:paraId="6321C716" w14:textId="4CC96CE8" w:rsidR="00D81288" w:rsidRPr="008945BA" w:rsidRDefault="00D81288" w:rsidP="00B608B7">
      <w:pPr>
        <w:widowControl w:val="0"/>
        <w:spacing w:before="20" w:after="20" w:line="281" w:lineRule="auto"/>
        <w:ind w:firstLine="709"/>
        <w:jc w:val="both"/>
        <w:rPr>
          <w:rFonts w:asciiTheme="majorHAnsi" w:hAnsiTheme="majorHAnsi" w:cstheme="majorHAnsi"/>
          <w:spacing w:val="-4"/>
          <w:sz w:val="27"/>
          <w:szCs w:val="27"/>
        </w:rPr>
      </w:pPr>
      <w:r w:rsidRPr="000A5A77">
        <w:rPr>
          <w:rFonts w:asciiTheme="majorHAnsi" w:hAnsiTheme="majorHAnsi" w:cstheme="majorHAnsi"/>
          <w:b/>
          <w:spacing w:val="2"/>
          <w:sz w:val="27"/>
          <w:szCs w:val="27"/>
          <w:lang w:val="nl-NL"/>
        </w:rPr>
        <w:lastRenderedPageBreak/>
        <w:t>f.</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P</w:t>
      </w:r>
      <w:r w:rsidRPr="000A5A77">
        <w:rPr>
          <w:rFonts w:asciiTheme="majorHAnsi" w:hAnsiTheme="majorHAnsi" w:cstheme="majorHAnsi"/>
          <w:spacing w:val="2"/>
          <w:sz w:val="27"/>
          <w:szCs w:val="27"/>
          <w:lang w:val="nl-NL"/>
        </w:rPr>
        <w:t xml:space="preserve">hải ký nhận vào biên bản đấu giá, danh sách xác nhận người trúng đấu giá </w:t>
      </w:r>
      <w:r w:rsidRPr="000A5A77">
        <w:rPr>
          <w:rFonts w:asciiTheme="majorHAnsi" w:hAnsiTheme="majorHAnsi" w:cstheme="majorHAnsi"/>
          <w:spacing w:val="2"/>
          <w:sz w:val="27"/>
          <w:szCs w:val="27"/>
          <w:lang w:val="vi-VN"/>
        </w:rPr>
        <w:t xml:space="preserve">ngay sau khi </w:t>
      </w:r>
      <w:r w:rsidR="008945BA">
        <w:rPr>
          <w:rFonts w:asciiTheme="majorHAnsi" w:hAnsiTheme="majorHAnsi" w:cstheme="majorHAnsi"/>
          <w:spacing w:val="2"/>
          <w:sz w:val="27"/>
          <w:szCs w:val="27"/>
        </w:rPr>
        <w:t>Đ</w:t>
      </w:r>
      <w:r w:rsidRPr="000A5A77">
        <w:rPr>
          <w:rFonts w:asciiTheme="majorHAnsi" w:hAnsiTheme="majorHAnsi" w:cstheme="majorHAnsi"/>
          <w:spacing w:val="2"/>
          <w:sz w:val="27"/>
          <w:szCs w:val="27"/>
          <w:lang w:val="vi-VN"/>
        </w:rPr>
        <w:t>ấu giá viên công bố danh sách người</w:t>
      </w:r>
      <w:r w:rsidRPr="000A5A77">
        <w:rPr>
          <w:rFonts w:asciiTheme="majorHAnsi" w:hAnsiTheme="majorHAnsi" w:cstheme="majorHAnsi"/>
          <w:spacing w:val="2"/>
          <w:sz w:val="27"/>
          <w:szCs w:val="27"/>
          <w:lang w:val="nl-NL"/>
        </w:rPr>
        <w:t xml:space="preserve"> </w:t>
      </w:r>
      <w:r w:rsidRPr="000A5A77">
        <w:rPr>
          <w:rFonts w:asciiTheme="majorHAnsi" w:hAnsiTheme="majorHAnsi" w:cstheme="majorHAnsi"/>
          <w:spacing w:val="2"/>
          <w:sz w:val="27"/>
          <w:szCs w:val="27"/>
          <w:lang w:val="vi-VN"/>
        </w:rPr>
        <w:t>trúng đấu gi</w:t>
      </w:r>
      <w:r w:rsidRPr="000A5A77">
        <w:rPr>
          <w:rFonts w:asciiTheme="majorHAnsi" w:hAnsiTheme="majorHAnsi" w:cstheme="majorHAnsi"/>
          <w:sz w:val="27"/>
          <w:szCs w:val="27"/>
          <w:lang w:val="vi-VN"/>
        </w:rPr>
        <w:t>á</w:t>
      </w:r>
      <w:r w:rsidR="008945BA">
        <w:rPr>
          <w:rFonts w:asciiTheme="majorHAnsi" w:hAnsiTheme="majorHAnsi" w:cstheme="majorHAnsi"/>
          <w:spacing w:val="-4"/>
          <w:sz w:val="27"/>
          <w:szCs w:val="27"/>
        </w:rPr>
        <w:t>.</w:t>
      </w:r>
    </w:p>
    <w:p w14:paraId="21DF7DCC" w14:textId="1FF2E617" w:rsidR="00D81288" w:rsidRPr="000A5A77" w:rsidRDefault="00D81288" w:rsidP="00B608B7">
      <w:pPr>
        <w:widowControl w:val="0"/>
        <w:spacing w:before="20" w:after="20" w:line="281" w:lineRule="auto"/>
        <w:ind w:firstLine="709"/>
        <w:jc w:val="both"/>
        <w:rPr>
          <w:rFonts w:asciiTheme="majorHAnsi" w:hAnsiTheme="majorHAnsi" w:cstheme="majorHAnsi"/>
          <w:sz w:val="27"/>
          <w:szCs w:val="27"/>
          <w:lang w:val="pt-BR"/>
        </w:rPr>
      </w:pPr>
      <w:r w:rsidRPr="000A5A77">
        <w:rPr>
          <w:rFonts w:asciiTheme="majorHAnsi" w:hAnsiTheme="majorHAnsi" w:cstheme="majorHAnsi"/>
          <w:b/>
          <w:spacing w:val="-4"/>
          <w:sz w:val="27"/>
          <w:szCs w:val="27"/>
          <w:lang w:val="pt-BR"/>
        </w:rPr>
        <w:t>g.</w:t>
      </w:r>
      <w:r w:rsidRPr="000A5A77">
        <w:rPr>
          <w:rFonts w:asciiTheme="majorHAnsi" w:hAnsiTheme="majorHAnsi" w:cstheme="majorHAnsi"/>
          <w:spacing w:val="-4"/>
          <w:sz w:val="27"/>
          <w:szCs w:val="27"/>
          <w:lang w:val="pt-BR"/>
        </w:rPr>
        <w:t xml:space="preserve"> Người trúng đấu giá sau khi được bàn giao </w:t>
      </w:r>
      <w:r w:rsidR="00F133DA" w:rsidRPr="000A5A77">
        <w:rPr>
          <w:rFonts w:asciiTheme="majorHAnsi" w:hAnsiTheme="majorHAnsi" w:cstheme="majorHAnsi"/>
          <w:spacing w:val="-4"/>
          <w:sz w:val="27"/>
          <w:szCs w:val="27"/>
          <w:lang w:val="pt-BR"/>
        </w:rPr>
        <w:t>tài sản</w:t>
      </w:r>
      <w:r w:rsidRPr="000A5A77">
        <w:rPr>
          <w:rFonts w:asciiTheme="majorHAnsi" w:hAnsiTheme="majorHAnsi" w:cstheme="majorHAnsi"/>
          <w:spacing w:val="-4"/>
          <w:sz w:val="27"/>
          <w:szCs w:val="27"/>
          <w:lang w:val="pt-BR"/>
        </w:rPr>
        <w:t xml:space="preserve"> phải có trách nhiệm sử dụng </w:t>
      </w:r>
      <w:r w:rsidR="00F133DA" w:rsidRPr="000A5A77">
        <w:rPr>
          <w:rFonts w:asciiTheme="majorHAnsi" w:hAnsiTheme="majorHAnsi" w:cstheme="majorHAnsi"/>
          <w:spacing w:val="-4"/>
          <w:sz w:val="27"/>
          <w:szCs w:val="27"/>
          <w:lang w:val="pt-BR"/>
        </w:rPr>
        <w:t>tài sản theo đúng quy định của</w:t>
      </w:r>
      <w:r w:rsidRPr="000A5A77">
        <w:rPr>
          <w:rFonts w:asciiTheme="majorHAnsi" w:hAnsiTheme="majorHAnsi" w:cstheme="majorHAnsi"/>
          <w:spacing w:val="-4"/>
          <w:sz w:val="27"/>
          <w:szCs w:val="27"/>
          <w:lang w:val="pt-BR"/>
        </w:rPr>
        <w:t xml:space="preserve"> cơ quan Nhà nước có thẩm quyền</w:t>
      </w:r>
      <w:r w:rsidR="008945BA">
        <w:rPr>
          <w:rFonts w:asciiTheme="majorHAnsi" w:hAnsiTheme="majorHAnsi" w:cstheme="majorHAnsi"/>
          <w:sz w:val="27"/>
          <w:szCs w:val="27"/>
          <w:lang w:val="pt-BR"/>
        </w:rPr>
        <w:t>.</w:t>
      </w:r>
    </w:p>
    <w:p w14:paraId="15E9B6AE" w14:textId="4471CBCF" w:rsidR="00D81288" w:rsidRPr="000A5A77" w:rsidRDefault="00D81288" w:rsidP="00B608B7">
      <w:pPr>
        <w:widowControl w:val="0"/>
        <w:tabs>
          <w:tab w:val="left" w:pos="851"/>
          <w:tab w:val="left" w:pos="993"/>
        </w:tabs>
        <w:spacing w:before="20" w:after="20" w:line="281" w:lineRule="auto"/>
        <w:ind w:firstLine="709"/>
        <w:jc w:val="both"/>
        <w:outlineLvl w:val="0"/>
        <w:rPr>
          <w:rFonts w:asciiTheme="majorHAnsi" w:hAnsiTheme="majorHAnsi" w:cstheme="majorHAnsi"/>
          <w:b/>
          <w:bCs/>
          <w:sz w:val="27"/>
          <w:szCs w:val="27"/>
          <w:lang w:val="pt-BR"/>
        </w:rPr>
      </w:pPr>
      <w:r w:rsidRPr="000A5A77">
        <w:rPr>
          <w:rFonts w:asciiTheme="majorHAnsi" w:hAnsiTheme="majorHAnsi" w:cstheme="majorHAnsi"/>
          <w:b/>
          <w:bCs/>
          <w:sz w:val="27"/>
          <w:szCs w:val="27"/>
          <w:lang w:val="pt-BR"/>
        </w:rPr>
        <w:t xml:space="preserve">Điều </w:t>
      </w:r>
      <w:r w:rsidRPr="000A5A77">
        <w:rPr>
          <w:rFonts w:asciiTheme="majorHAnsi" w:hAnsiTheme="majorHAnsi" w:cstheme="majorHAnsi"/>
          <w:b/>
          <w:bCs/>
          <w:sz w:val="27"/>
          <w:szCs w:val="27"/>
          <w:lang w:val="vi-VN"/>
        </w:rPr>
        <w:t>2</w:t>
      </w:r>
      <w:r w:rsidRPr="000A5A77">
        <w:rPr>
          <w:rFonts w:asciiTheme="majorHAnsi" w:hAnsiTheme="majorHAnsi" w:cstheme="majorHAnsi"/>
          <w:b/>
          <w:bCs/>
          <w:sz w:val="27"/>
          <w:szCs w:val="27"/>
          <w:lang w:val="pt-BR"/>
        </w:rPr>
        <w:t>1. Xác định số tiền trúng đấu giá phải nộp</w:t>
      </w:r>
    </w:p>
    <w:p w14:paraId="51CDC3CC" w14:textId="66B008AB" w:rsidR="00C74A19" w:rsidRPr="000A5A77" w:rsidRDefault="00C74A19" w:rsidP="00B608B7">
      <w:pPr>
        <w:widowControl w:val="0"/>
        <w:tabs>
          <w:tab w:val="left" w:pos="426"/>
          <w:tab w:val="left" w:pos="567"/>
        </w:tabs>
        <w:spacing w:before="20" w:after="20" w:line="281" w:lineRule="auto"/>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pt-BR"/>
        </w:rPr>
        <w:t xml:space="preserve">Tổng số tiền trúng đấu giá phải nộp được xác định bằng giá trúng đấu giá mà </w:t>
      </w:r>
      <w:r w:rsidR="008945BA">
        <w:rPr>
          <w:rFonts w:asciiTheme="majorHAnsi" w:hAnsiTheme="majorHAnsi" w:cstheme="majorHAnsi"/>
          <w:sz w:val="27"/>
          <w:szCs w:val="27"/>
          <w:lang w:val="pt-BR"/>
        </w:rPr>
        <w:t>Đ</w:t>
      </w:r>
      <w:r w:rsidRPr="000A5A77">
        <w:rPr>
          <w:rFonts w:asciiTheme="majorHAnsi" w:hAnsiTheme="majorHAnsi" w:cstheme="majorHAnsi"/>
          <w:sz w:val="27"/>
          <w:szCs w:val="27"/>
          <w:lang w:val="pt-BR"/>
        </w:rPr>
        <w:t xml:space="preserve">ấu giá viên đã công bố </w:t>
      </w:r>
      <w:r w:rsidRPr="000A5A77">
        <w:rPr>
          <w:rFonts w:asciiTheme="majorHAnsi" w:hAnsiTheme="majorHAnsi" w:cstheme="majorHAnsi"/>
          <w:sz w:val="27"/>
          <w:szCs w:val="27"/>
          <w:lang w:val="vi-VN"/>
        </w:rPr>
        <w:t xml:space="preserve">cho </w:t>
      </w:r>
      <w:r w:rsidRPr="000A5A77">
        <w:rPr>
          <w:rFonts w:asciiTheme="majorHAnsi" w:hAnsiTheme="majorHAnsi" w:cstheme="majorHAnsi"/>
          <w:sz w:val="27"/>
          <w:szCs w:val="27"/>
          <w:lang w:val="pt-BR"/>
        </w:rPr>
        <w:t xml:space="preserve">tài sản trúng đấu giá </w:t>
      </w:r>
      <w:r w:rsidRPr="000A5A77">
        <w:rPr>
          <w:rFonts w:asciiTheme="majorHAnsi" w:hAnsiTheme="majorHAnsi" w:cstheme="majorHAnsi"/>
          <w:i/>
          <w:sz w:val="27"/>
          <w:szCs w:val="27"/>
          <w:lang w:val="pt-BR"/>
        </w:rPr>
        <w:t xml:space="preserve">(sau khi trừ đi số tiền đặt trước đã nộp của tài sản </w:t>
      </w:r>
      <w:r w:rsidRPr="000A5A77">
        <w:rPr>
          <w:rFonts w:asciiTheme="majorHAnsi" w:hAnsiTheme="majorHAnsi" w:cstheme="majorHAnsi"/>
          <w:i/>
          <w:sz w:val="27"/>
          <w:szCs w:val="27"/>
          <w:lang w:val="vi-VN"/>
        </w:rPr>
        <w:t>trúng đấu giá).</w:t>
      </w:r>
    </w:p>
    <w:p w14:paraId="45D20AD7" w14:textId="77777777"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b/>
          <w:i/>
          <w:sz w:val="27"/>
          <w:szCs w:val="27"/>
          <w:lang w:val="vi-VN"/>
        </w:rPr>
      </w:pPr>
      <w:r w:rsidRPr="000A5A77">
        <w:rPr>
          <w:rFonts w:asciiTheme="majorHAnsi" w:hAnsiTheme="majorHAnsi" w:cstheme="majorHAnsi"/>
          <w:b/>
          <w:sz w:val="27"/>
          <w:szCs w:val="27"/>
          <w:lang w:val="vi-VN"/>
        </w:rPr>
        <w:t>Điều 2</w:t>
      </w:r>
      <w:r w:rsidRPr="000A5A77">
        <w:rPr>
          <w:rFonts w:asciiTheme="majorHAnsi" w:hAnsiTheme="majorHAnsi" w:cstheme="majorHAnsi"/>
          <w:b/>
          <w:sz w:val="27"/>
          <w:szCs w:val="27"/>
          <w:lang w:val="pt-BR"/>
        </w:rPr>
        <w:t>2</w:t>
      </w:r>
      <w:r w:rsidRPr="000A5A77">
        <w:rPr>
          <w:rFonts w:asciiTheme="majorHAnsi" w:hAnsiTheme="majorHAnsi" w:cstheme="majorHAnsi"/>
          <w:b/>
          <w:sz w:val="27"/>
          <w:szCs w:val="27"/>
          <w:lang w:val="vi-VN"/>
        </w:rPr>
        <w:t xml:space="preserve">. Các trường hợp vi phạm quy chế đấu giá và bị truất quyền tham gia đấu giá </w:t>
      </w:r>
      <w:r w:rsidRPr="000A5A77">
        <w:rPr>
          <w:rFonts w:asciiTheme="majorHAnsi" w:hAnsiTheme="majorHAnsi" w:cstheme="majorHAnsi"/>
          <w:b/>
          <w:i/>
          <w:sz w:val="27"/>
          <w:szCs w:val="27"/>
          <w:lang w:val="vi-VN"/>
        </w:rPr>
        <w:t>(không được tiếp tục tham gia đấu giá)</w:t>
      </w:r>
    </w:p>
    <w:p w14:paraId="25F6AA6E" w14:textId="4D3BDD9F"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Người tham gia đấu giá sơ suất không ghi đầy đủ các thông tin quy định có trên phiếu trả giá (</w:t>
      </w:r>
      <w:r w:rsidRPr="000A5A77">
        <w:rPr>
          <w:rFonts w:asciiTheme="majorHAnsi" w:hAnsiTheme="majorHAnsi" w:cstheme="majorHAnsi"/>
          <w:i/>
          <w:sz w:val="27"/>
          <w:szCs w:val="27"/>
          <w:lang w:val="vi-VN"/>
        </w:rPr>
        <w:t xml:space="preserve">ngoại trừ thông tin về trả giá) </w:t>
      </w:r>
      <w:r w:rsidRPr="000A5A77">
        <w:rPr>
          <w:rFonts w:asciiTheme="majorHAnsi" w:hAnsiTheme="majorHAnsi" w:cstheme="majorHAnsi"/>
          <w:sz w:val="27"/>
          <w:szCs w:val="27"/>
          <w:lang w:val="vi-VN"/>
        </w:rPr>
        <w:t xml:space="preserve">thì Đấu giá viên sẽ hướng dẫn trực tiếp để hoàn thiện cho đầy đủ, chính xác thông tin theo quy định. Nếu người tham gia đấu giá không đồng ý hoàn thiện theo hướng dẫn thì coi là phiếu không hợp lệ, không được xét giá, không được tiếp tục tham gia đấu giá và </w:t>
      </w:r>
      <w:r w:rsidR="008945BA">
        <w:rPr>
          <w:rFonts w:asciiTheme="majorHAnsi" w:hAnsiTheme="majorHAnsi" w:cstheme="majorHAnsi"/>
          <w:sz w:val="27"/>
          <w:szCs w:val="27"/>
        </w:rPr>
        <w:t>người tham gia đấu giá</w:t>
      </w:r>
      <w:r w:rsidRPr="000A5A77">
        <w:rPr>
          <w:rFonts w:asciiTheme="majorHAnsi" w:hAnsiTheme="majorHAnsi" w:cstheme="majorHAnsi"/>
          <w:sz w:val="27"/>
          <w:szCs w:val="27"/>
          <w:lang w:val="vi-VN"/>
        </w:rPr>
        <w:t xml:space="preserve"> được coi là cản trở hoạt động đấu giá và bị truất quyền tham gia đấu giá.</w:t>
      </w:r>
    </w:p>
    <w:p w14:paraId="02F50D04" w14:textId="5F892B7E"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pacing w:val="-2"/>
          <w:sz w:val="27"/>
          <w:szCs w:val="27"/>
          <w:lang w:val="vi-VN"/>
        </w:rPr>
      </w:pPr>
      <w:r w:rsidRPr="000A5A77">
        <w:rPr>
          <w:rFonts w:asciiTheme="majorHAnsi" w:hAnsiTheme="majorHAnsi" w:cstheme="majorHAnsi"/>
          <w:b/>
          <w:spacing w:val="-2"/>
          <w:sz w:val="27"/>
          <w:szCs w:val="27"/>
          <w:lang w:val="vi-VN"/>
        </w:rPr>
        <w:t>2.</w:t>
      </w:r>
      <w:r w:rsidRPr="000A5A77">
        <w:rPr>
          <w:rFonts w:asciiTheme="majorHAnsi" w:hAnsiTheme="majorHAnsi" w:cstheme="majorHAnsi"/>
          <w:spacing w:val="-2"/>
          <w:sz w:val="27"/>
          <w:szCs w:val="27"/>
          <w:lang w:val="vi-VN"/>
        </w:rPr>
        <w:t xml:space="preserve"> Người tham gia đấu giá dự </w:t>
      </w:r>
      <w:r w:rsidR="008945BA">
        <w:rPr>
          <w:rFonts w:asciiTheme="majorHAnsi" w:hAnsiTheme="majorHAnsi" w:cstheme="majorHAnsi"/>
          <w:spacing w:val="-2"/>
          <w:sz w:val="27"/>
          <w:szCs w:val="27"/>
        </w:rPr>
        <w:t>phiên</w:t>
      </w:r>
      <w:r w:rsidRPr="000A5A77">
        <w:rPr>
          <w:rFonts w:asciiTheme="majorHAnsi" w:hAnsiTheme="majorHAnsi" w:cstheme="majorHAnsi"/>
          <w:spacing w:val="-2"/>
          <w:sz w:val="27"/>
          <w:szCs w:val="27"/>
          <w:lang w:val="vi-VN"/>
        </w:rPr>
        <w:t xml:space="preserve"> đấu giá nhưng không nộp phiếu trả giá theo quy định (bao gồm việc không nộp phiếu hoặc nộp giấy tài liệu khác mà không phải phiếu trả giá hợp lệ…).</w:t>
      </w:r>
    </w:p>
    <w:p w14:paraId="0E00F7C5" w14:textId="77777777" w:rsidR="00D81288" w:rsidRPr="000A5A77"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Người tham gia đấu giá trả giá thấp hơn giá khởi điểm.</w:t>
      </w:r>
    </w:p>
    <w:p w14:paraId="562E0594" w14:textId="0C3498CA" w:rsidR="00D81288" w:rsidRPr="008945BA" w:rsidRDefault="00D81288" w:rsidP="00B608B7">
      <w:pPr>
        <w:widowControl w:val="0"/>
        <w:tabs>
          <w:tab w:val="left" w:pos="426"/>
          <w:tab w:val="left" w:pos="567"/>
        </w:tabs>
        <w:spacing w:before="20" w:after="20" w:line="281" w:lineRule="auto"/>
        <w:ind w:firstLine="680"/>
        <w:jc w:val="both"/>
        <w:rPr>
          <w:rFonts w:asciiTheme="majorHAnsi" w:hAnsiTheme="majorHAnsi" w:cstheme="majorHAnsi"/>
          <w:spacing w:val="2"/>
          <w:sz w:val="27"/>
          <w:szCs w:val="27"/>
          <w:lang w:val="vi-VN"/>
        </w:rPr>
      </w:pPr>
      <w:r w:rsidRPr="008945BA">
        <w:rPr>
          <w:rFonts w:asciiTheme="majorHAnsi" w:hAnsiTheme="majorHAnsi" w:cstheme="majorHAnsi"/>
          <w:b/>
          <w:bCs/>
          <w:spacing w:val="2"/>
          <w:sz w:val="27"/>
          <w:szCs w:val="27"/>
          <w:lang w:val="nl-NL"/>
        </w:rPr>
        <w:t>Điều</w:t>
      </w:r>
      <w:r w:rsidRPr="008945BA">
        <w:rPr>
          <w:rFonts w:asciiTheme="majorHAnsi" w:hAnsiTheme="majorHAnsi" w:cstheme="majorHAnsi"/>
          <w:b/>
          <w:bCs/>
          <w:spacing w:val="2"/>
          <w:sz w:val="27"/>
          <w:szCs w:val="27"/>
          <w:lang w:val="vi-VN"/>
        </w:rPr>
        <w:t xml:space="preserve"> 23</w:t>
      </w:r>
      <w:r w:rsidRPr="008945BA">
        <w:rPr>
          <w:rFonts w:asciiTheme="majorHAnsi" w:hAnsiTheme="majorHAnsi" w:cstheme="majorHAnsi"/>
          <w:b/>
          <w:bCs/>
          <w:spacing w:val="2"/>
          <w:sz w:val="27"/>
          <w:szCs w:val="27"/>
          <w:lang w:val="nl-NL"/>
        </w:rPr>
        <w:t xml:space="preserve">. </w:t>
      </w:r>
      <w:r w:rsidRPr="008945BA">
        <w:rPr>
          <w:rFonts w:asciiTheme="majorHAnsi" w:hAnsiTheme="majorHAnsi" w:cstheme="majorHAnsi"/>
          <w:b/>
          <w:bCs/>
          <w:spacing w:val="2"/>
          <w:sz w:val="27"/>
          <w:szCs w:val="27"/>
          <w:lang w:val="vi-VN"/>
        </w:rPr>
        <w:t>Các trường</w:t>
      </w:r>
      <w:r w:rsidRPr="008945BA">
        <w:rPr>
          <w:rFonts w:asciiTheme="majorHAnsi" w:hAnsiTheme="majorHAnsi" w:cstheme="majorHAnsi"/>
          <w:b/>
          <w:spacing w:val="2"/>
          <w:sz w:val="27"/>
          <w:szCs w:val="27"/>
          <w:lang w:val="vi-VN"/>
        </w:rPr>
        <w:t xml:space="preserve"> hợp không được nhận lại tiền đặt trước </w:t>
      </w:r>
      <w:r w:rsidRPr="008945BA">
        <w:rPr>
          <w:rFonts w:asciiTheme="majorHAnsi" w:hAnsiTheme="majorHAnsi" w:cstheme="majorHAnsi"/>
          <w:i/>
          <w:spacing w:val="2"/>
          <w:sz w:val="27"/>
          <w:szCs w:val="27"/>
          <w:lang w:val="vi-VN"/>
        </w:rPr>
        <w:t>(</w:t>
      </w:r>
      <w:r w:rsidR="008945BA" w:rsidRPr="008945BA">
        <w:rPr>
          <w:rFonts w:asciiTheme="majorHAnsi" w:hAnsiTheme="majorHAnsi" w:cstheme="majorHAnsi"/>
          <w:i/>
          <w:spacing w:val="2"/>
          <w:sz w:val="27"/>
          <w:szCs w:val="27"/>
        </w:rPr>
        <w:t>k</w:t>
      </w:r>
      <w:r w:rsidRPr="008945BA">
        <w:rPr>
          <w:rFonts w:asciiTheme="majorHAnsi" w:hAnsiTheme="majorHAnsi" w:cstheme="majorHAnsi"/>
          <w:i/>
          <w:spacing w:val="2"/>
          <w:sz w:val="27"/>
          <w:szCs w:val="27"/>
          <w:lang w:val="vi-VN"/>
        </w:rPr>
        <w:t>hoản 6 Điều 39 Luật Đấu giá tài sản)</w:t>
      </w:r>
    </w:p>
    <w:p w14:paraId="3E98D469" w14:textId="3AB3C704" w:rsidR="00D81288" w:rsidRPr="000A5A77" w:rsidRDefault="00D81288" w:rsidP="00B608B7">
      <w:pPr>
        <w:widowControl w:val="0"/>
        <w:tabs>
          <w:tab w:val="left" w:pos="426"/>
        </w:tabs>
        <w:spacing w:before="20" w:after="20" w:line="281" w:lineRule="auto"/>
        <w:ind w:firstLine="709"/>
        <w:jc w:val="both"/>
        <w:rPr>
          <w:rFonts w:asciiTheme="majorHAnsi" w:hAnsiTheme="majorHAnsi" w:cstheme="majorHAnsi"/>
          <w:sz w:val="27"/>
          <w:szCs w:val="27"/>
          <w:lang w:val="vi-VN"/>
        </w:rPr>
      </w:pPr>
      <w:r w:rsidRPr="000C7627">
        <w:rPr>
          <w:rFonts w:asciiTheme="majorHAnsi" w:hAnsiTheme="majorHAnsi" w:cstheme="majorHAnsi"/>
          <w:b/>
          <w:spacing w:val="-2"/>
          <w:sz w:val="27"/>
          <w:szCs w:val="27"/>
          <w:lang w:val="vi-VN"/>
        </w:rPr>
        <w:t>1.</w:t>
      </w:r>
      <w:r w:rsidRPr="000C7627">
        <w:rPr>
          <w:rFonts w:asciiTheme="majorHAnsi" w:hAnsiTheme="majorHAnsi" w:cstheme="majorHAnsi"/>
          <w:spacing w:val="-2"/>
          <w:sz w:val="27"/>
          <w:szCs w:val="27"/>
          <w:lang w:val="vi-VN"/>
        </w:rPr>
        <w:t xml:space="preserve"> Đã nộp khoản tiền đặt trước nhưng không tham gia </w:t>
      </w:r>
      <w:r w:rsidR="008945BA" w:rsidRPr="000C7627">
        <w:rPr>
          <w:rFonts w:asciiTheme="majorHAnsi" w:hAnsiTheme="majorHAnsi" w:cstheme="majorHAnsi"/>
          <w:spacing w:val="-2"/>
          <w:sz w:val="27"/>
          <w:szCs w:val="27"/>
        </w:rPr>
        <w:t>phiên</w:t>
      </w:r>
      <w:r w:rsidRPr="000C7627">
        <w:rPr>
          <w:rFonts w:asciiTheme="majorHAnsi" w:hAnsiTheme="majorHAnsi" w:cstheme="majorHAnsi"/>
          <w:spacing w:val="-2"/>
          <w:sz w:val="27"/>
          <w:szCs w:val="27"/>
          <w:lang w:val="vi-VN"/>
        </w:rPr>
        <w:t xml:space="preserve"> đấu giá mà không thuộc trường hợp bất khả kháng sau: Có những sự kiện xảy ra ngoài ý chí của Người tham gia đấu giá khiến họ không thể lường trước và khắc phục được mặc dù đã áp dụng các biện pháp cần thiết và khả năng cho phép (như: lũ lụt, thiên tai, dịch bệnh Covid-19, tai nạn bất ngờ trong quá trình di chuyển đến địa điểm tham gia </w:t>
      </w:r>
      <w:r w:rsidR="008945BA" w:rsidRPr="000C7627">
        <w:rPr>
          <w:rFonts w:asciiTheme="majorHAnsi" w:hAnsiTheme="majorHAnsi" w:cstheme="majorHAnsi"/>
          <w:spacing w:val="-2"/>
          <w:sz w:val="27"/>
          <w:szCs w:val="27"/>
        </w:rPr>
        <w:t>phiên</w:t>
      </w:r>
      <w:r w:rsidRPr="000C7627">
        <w:rPr>
          <w:rFonts w:asciiTheme="majorHAnsi" w:hAnsiTheme="majorHAnsi" w:cstheme="majorHAnsi"/>
          <w:spacing w:val="-2"/>
          <w:sz w:val="27"/>
          <w:szCs w:val="27"/>
          <w:lang w:val="vi-VN"/>
        </w:rPr>
        <w:t xml:space="preserve"> đấu giá, bản thân bị ốm nặng đột ngột phải nhập viện điều trị hoặc có người nhà là cha, mẹ, vợ, chồng, con, anh ruột, chị ruột, em ruột bị chết không thể có mặt tại </w:t>
      </w:r>
      <w:r w:rsidR="008945BA" w:rsidRPr="000C7627">
        <w:rPr>
          <w:rFonts w:asciiTheme="majorHAnsi" w:hAnsiTheme="majorHAnsi" w:cstheme="majorHAnsi"/>
          <w:spacing w:val="-2"/>
          <w:sz w:val="27"/>
          <w:szCs w:val="27"/>
        </w:rPr>
        <w:t>phiên</w:t>
      </w:r>
      <w:r w:rsidRPr="000C7627">
        <w:rPr>
          <w:rFonts w:asciiTheme="majorHAnsi" w:hAnsiTheme="majorHAnsi" w:cstheme="majorHAnsi"/>
          <w:spacing w:val="-2"/>
          <w:sz w:val="27"/>
          <w:szCs w:val="27"/>
          <w:lang w:val="vi-VN"/>
        </w:rPr>
        <w:t xml:space="preserve"> đấu giá</w:t>
      </w:r>
      <w:r w:rsidRPr="000A5A77">
        <w:rPr>
          <w:rFonts w:asciiTheme="majorHAnsi" w:hAnsiTheme="majorHAnsi" w:cstheme="majorHAnsi"/>
          <w:sz w:val="27"/>
          <w:szCs w:val="27"/>
          <w:lang w:val="vi-VN"/>
        </w:rPr>
        <w:t xml:space="preserve"> </w:t>
      </w:r>
      <w:r w:rsidRPr="000A5A77">
        <w:rPr>
          <w:rFonts w:asciiTheme="majorHAnsi" w:hAnsiTheme="majorHAnsi" w:cstheme="majorHAnsi"/>
          <w:i/>
          <w:sz w:val="27"/>
          <w:szCs w:val="27"/>
          <w:lang w:val="vi-VN"/>
        </w:rPr>
        <w:t>(có giấy tờ chứng minh)</w:t>
      </w:r>
      <w:r w:rsidRPr="000A5A77">
        <w:rPr>
          <w:rFonts w:asciiTheme="majorHAnsi" w:hAnsiTheme="majorHAnsi" w:cstheme="majorHAnsi"/>
          <w:sz w:val="27"/>
          <w:szCs w:val="27"/>
          <w:lang w:val="vi-VN"/>
        </w:rPr>
        <w:t>.</w:t>
      </w:r>
    </w:p>
    <w:p w14:paraId="08198B3A" w14:textId="0B99B0C2" w:rsidR="00D81288" w:rsidRPr="000A5A77" w:rsidRDefault="00D81288" w:rsidP="00B608B7">
      <w:pPr>
        <w:widowControl w:val="0"/>
        <w:tabs>
          <w:tab w:val="left" w:pos="426"/>
        </w:tabs>
        <w:spacing w:before="20" w:after="2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ab/>
        <w:t xml:space="preserve">Khi xảy ra trường hợp bất khả kháng, trong vòng 01 ngày (24 giờ) kể từ khi xảy ra sự việc, Người tham gia đấu giá phải báo cho Công ty đấu giá hợp danh Nhất An Phú – Chi nhánh Tây Bắc. Phải có xác nhận của chính quyền nơi xảy ra sự việc hoặc có xác nhận của bệnh viện nơi điều trị hoặc có giấy tờ chứng minh đã nêu trên. Nếu không có lý do chính đáng bất khả kháng thì bị coi như không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và bị xử lý khoản tiền đặt trước theo quy định. </w:t>
      </w:r>
    </w:p>
    <w:p w14:paraId="56FEE3B2" w14:textId="2D337672" w:rsidR="00D81288" w:rsidRPr="000A5A77" w:rsidRDefault="00D81288" w:rsidP="00B608B7">
      <w:pPr>
        <w:widowControl w:val="0"/>
        <w:tabs>
          <w:tab w:val="left" w:pos="426"/>
          <w:tab w:val="left" w:pos="567"/>
        </w:tabs>
        <w:spacing w:before="20" w:after="20" w:line="281" w:lineRule="auto"/>
        <w:ind w:firstLine="709"/>
        <w:jc w:val="both"/>
        <w:rPr>
          <w:rFonts w:asciiTheme="majorHAnsi" w:hAnsiTheme="majorHAnsi" w:cstheme="majorHAnsi"/>
          <w:sz w:val="27"/>
          <w:szCs w:val="27"/>
          <w:lang w:val="vi-VN"/>
        </w:rPr>
      </w:pPr>
      <w:r w:rsidRPr="008945BA">
        <w:rPr>
          <w:rFonts w:asciiTheme="majorHAnsi" w:hAnsiTheme="majorHAnsi" w:cstheme="majorHAnsi"/>
          <w:b/>
          <w:spacing w:val="-2"/>
          <w:sz w:val="27"/>
          <w:szCs w:val="27"/>
          <w:lang w:val="vi-VN"/>
        </w:rPr>
        <w:t>2.</w:t>
      </w:r>
      <w:r w:rsidRPr="008945BA">
        <w:rPr>
          <w:rFonts w:asciiTheme="majorHAnsi" w:hAnsiTheme="majorHAnsi" w:cstheme="majorHAnsi"/>
          <w:spacing w:val="-2"/>
          <w:sz w:val="27"/>
          <w:szCs w:val="27"/>
          <w:lang w:val="vi-VN"/>
        </w:rPr>
        <w:t xml:space="preserve"> Bị truất quyền tham gia đấu giá do có hành vi vi phạm quy định tại khoản 5</w:t>
      </w:r>
      <w:r w:rsidRPr="000A5A77">
        <w:rPr>
          <w:rFonts w:asciiTheme="majorHAnsi" w:hAnsiTheme="majorHAnsi" w:cstheme="majorHAnsi"/>
          <w:sz w:val="27"/>
          <w:szCs w:val="27"/>
          <w:lang w:val="vi-VN"/>
        </w:rPr>
        <w:t xml:space="preserve"> Điều 9 của Luật Đấu giá tài sản</w:t>
      </w:r>
      <w:r w:rsidR="00D86C2E">
        <w:rPr>
          <w:rFonts w:asciiTheme="majorHAnsi" w:hAnsiTheme="majorHAnsi" w:cstheme="majorHAnsi"/>
          <w:sz w:val="27"/>
          <w:szCs w:val="27"/>
        </w:rPr>
        <w:t>, sửa đổi bổ sung tại khoản 5 Điều 1 Luật sửa đổi bổ sung một số điều của Luật Đấu giá tài sản</w:t>
      </w:r>
      <w:r w:rsidR="00B608B7">
        <w:rPr>
          <w:rFonts w:asciiTheme="majorHAnsi" w:hAnsiTheme="majorHAnsi" w:cstheme="majorHAnsi"/>
          <w:sz w:val="27"/>
          <w:szCs w:val="27"/>
        </w:rPr>
        <w:t xml:space="preserve"> năm 2024</w:t>
      </w:r>
      <w:r w:rsidRPr="000A5A77">
        <w:rPr>
          <w:rFonts w:asciiTheme="majorHAnsi" w:hAnsiTheme="majorHAnsi" w:cstheme="majorHAnsi"/>
          <w:sz w:val="27"/>
          <w:szCs w:val="27"/>
          <w:lang w:val="vi-VN"/>
        </w:rPr>
        <w:t>:</w:t>
      </w:r>
    </w:p>
    <w:p w14:paraId="0B720347" w14:textId="1AB16EB5" w:rsidR="00D81288" w:rsidRPr="008945BA"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sz w:val="27"/>
          <w:szCs w:val="27"/>
          <w:lang w:val="vi-VN"/>
        </w:rPr>
        <w:lastRenderedPageBreak/>
        <w:t xml:space="preserve">- Cung cấp thông tin, tài liệu sai sự thật; sử dụng giấy tờ giả mạo để đăng ký tham gia đấu giá,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w:t>
      </w:r>
      <w:r w:rsidR="008945BA">
        <w:rPr>
          <w:rFonts w:asciiTheme="majorHAnsi" w:hAnsiTheme="majorHAnsi" w:cstheme="majorHAnsi"/>
          <w:sz w:val="27"/>
          <w:szCs w:val="27"/>
        </w:rPr>
        <w:t>.</w:t>
      </w:r>
    </w:p>
    <w:p w14:paraId="2FF46594" w14:textId="51A485D5" w:rsidR="00D81288" w:rsidRPr="008945BA"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sz w:val="27"/>
          <w:szCs w:val="27"/>
          <w:lang w:val="vi-VN"/>
        </w:rPr>
        <w:t xml:space="preserve">- </w:t>
      </w:r>
      <w:r w:rsidR="0043310A" w:rsidRPr="0043310A">
        <w:rPr>
          <w:rFonts w:asciiTheme="majorHAnsi" w:hAnsiTheme="majorHAnsi" w:cstheme="majorHAnsi"/>
          <w:sz w:val="27"/>
          <w:szCs w:val="27"/>
          <w:lang w:val="vi-VN"/>
        </w:rPr>
        <w:t xml:space="preserve">Thông đồng, móc nối với </w:t>
      </w:r>
      <w:r w:rsidR="00B608B7">
        <w:rPr>
          <w:rFonts w:asciiTheme="majorHAnsi" w:hAnsiTheme="majorHAnsi" w:cstheme="majorHAnsi"/>
          <w:sz w:val="27"/>
          <w:szCs w:val="27"/>
        </w:rPr>
        <w:t>Đ</w:t>
      </w:r>
      <w:r w:rsidR="0043310A" w:rsidRPr="0043310A">
        <w:rPr>
          <w:rFonts w:asciiTheme="majorHAnsi" w:hAnsiTheme="majorHAnsi" w:cstheme="majorHAnsi"/>
          <w:sz w:val="27"/>
          <w:szCs w:val="27"/>
          <w:lang w:val="vi-VN"/>
        </w:rPr>
        <w:t>ấu giá viên, tổ chức hành nghề đấu giá tài sản, người có tài sản đấu giá, người tham gia đấu giá khác, cá nhân, tổ chức khác để dìm giá, nâng giá, làm sai lệch kết quả đấu giá tài sản</w:t>
      </w:r>
      <w:r w:rsidR="008945BA">
        <w:rPr>
          <w:rFonts w:asciiTheme="majorHAnsi" w:hAnsiTheme="majorHAnsi" w:cstheme="majorHAnsi"/>
          <w:sz w:val="27"/>
          <w:szCs w:val="27"/>
        </w:rPr>
        <w:t>.</w:t>
      </w:r>
    </w:p>
    <w:p w14:paraId="4DE9ADBD" w14:textId="312B7C3E"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Cản trở hoạt động đấu giá tài sản; gây rối, mất trật tự tại </w:t>
      </w:r>
      <w:r w:rsidR="009655EB">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w:t>
      </w:r>
    </w:p>
    <w:p w14:paraId="18BB16BC" w14:textId="2AEDF73B"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Đe dọa, cưỡng ép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ấu giá viên, người tham gia đấu giá khác nhằm làm sai lệch kết quả đấu giá tài sản.</w:t>
      </w:r>
    </w:p>
    <w:p w14:paraId="5C63F36D" w14:textId="77777777" w:rsidR="00D81288" w:rsidRPr="000A5A77" w:rsidRDefault="00D81288" w:rsidP="00B608B7">
      <w:pPr>
        <w:widowControl w:val="0"/>
        <w:tabs>
          <w:tab w:val="left" w:pos="284"/>
          <w:tab w:val="left" w:pos="567"/>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Các hành vi bị nghiêm cấm khác theo quy định của luật có liên quan.</w:t>
      </w:r>
    </w:p>
    <w:p w14:paraId="017E813B" w14:textId="4DC3FC11" w:rsidR="00D81288" w:rsidRPr="008945BA"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Từ chối ký Biên bản đấu giá theo theo quy định tại </w:t>
      </w:r>
      <w:r w:rsidR="008945BA">
        <w:rPr>
          <w:rFonts w:asciiTheme="majorHAnsi" w:hAnsiTheme="majorHAnsi" w:cstheme="majorHAnsi"/>
          <w:sz w:val="27"/>
          <w:szCs w:val="27"/>
        </w:rPr>
        <w:t>k</w:t>
      </w:r>
      <w:r w:rsidRPr="000A5A77">
        <w:rPr>
          <w:rFonts w:asciiTheme="majorHAnsi" w:hAnsiTheme="majorHAnsi" w:cstheme="majorHAnsi"/>
          <w:sz w:val="27"/>
          <w:szCs w:val="27"/>
          <w:lang w:val="vi-VN"/>
        </w:rPr>
        <w:t xml:space="preserve">hoản 3 Điều 44 của Luật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w:t>
      </w:r>
      <w:r w:rsidR="008945BA">
        <w:rPr>
          <w:rFonts w:asciiTheme="majorHAnsi" w:hAnsiTheme="majorHAnsi" w:cstheme="majorHAnsi"/>
          <w:sz w:val="27"/>
          <w:szCs w:val="27"/>
        </w:rPr>
        <w:t>t</w:t>
      </w:r>
      <w:r w:rsidRPr="000A5A77">
        <w:rPr>
          <w:rFonts w:asciiTheme="majorHAnsi" w:hAnsiTheme="majorHAnsi" w:cstheme="majorHAnsi"/>
          <w:sz w:val="27"/>
          <w:szCs w:val="27"/>
          <w:lang w:val="vi-VN"/>
        </w:rPr>
        <w:t>ài sản</w:t>
      </w:r>
      <w:r w:rsidR="008945BA">
        <w:rPr>
          <w:rFonts w:asciiTheme="majorHAnsi" w:hAnsiTheme="majorHAnsi" w:cstheme="majorHAnsi"/>
          <w:sz w:val="27"/>
          <w:szCs w:val="27"/>
        </w:rPr>
        <w:t>.</w:t>
      </w:r>
    </w:p>
    <w:p w14:paraId="6D3065BC" w14:textId="30359120" w:rsidR="00D81288" w:rsidRPr="008945BA"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z w:val="27"/>
          <w:szCs w:val="27"/>
        </w:rPr>
      </w:pPr>
      <w:r w:rsidRPr="000A5A77">
        <w:rPr>
          <w:rFonts w:asciiTheme="majorHAnsi" w:hAnsiTheme="majorHAnsi" w:cstheme="majorHAnsi"/>
          <w:b/>
          <w:sz w:val="27"/>
          <w:szCs w:val="27"/>
          <w:lang w:val="vi-VN"/>
        </w:rPr>
        <w:t>4.</w:t>
      </w:r>
      <w:r w:rsidRPr="000A5A77">
        <w:rPr>
          <w:rFonts w:asciiTheme="majorHAnsi" w:hAnsiTheme="majorHAnsi" w:cstheme="majorHAnsi"/>
          <w:sz w:val="27"/>
          <w:szCs w:val="27"/>
          <w:lang w:val="vi-VN"/>
        </w:rPr>
        <w:t xml:space="preserve"> Rút lại giá đã trả hoặc giá đã chấp nhận theo quy định tại Điều 50 của Luật </w:t>
      </w:r>
      <w:r w:rsidR="008945BA">
        <w:rPr>
          <w:rFonts w:asciiTheme="majorHAnsi" w:hAnsiTheme="majorHAnsi" w:cstheme="majorHAnsi"/>
          <w:sz w:val="27"/>
          <w:szCs w:val="27"/>
        </w:rPr>
        <w:t>Đ</w:t>
      </w:r>
      <w:r w:rsidRPr="000A5A77">
        <w:rPr>
          <w:rFonts w:asciiTheme="majorHAnsi" w:hAnsiTheme="majorHAnsi" w:cstheme="majorHAnsi"/>
          <w:sz w:val="27"/>
          <w:szCs w:val="27"/>
          <w:lang w:val="vi-VN"/>
        </w:rPr>
        <w:t xml:space="preserve">ấu giá </w:t>
      </w:r>
      <w:r w:rsidR="008945BA">
        <w:rPr>
          <w:rFonts w:asciiTheme="majorHAnsi" w:hAnsiTheme="majorHAnsi" w:cstheme="majorHAnsi"/>
          <w:sz w:val="27"/>
          <w:szCs w:val="27"/>
        </w:rPr>
        <w:t>t</w:t>
      </w:r>
      <w:r w:rsidRPr="000A5A77">
        <w:rPr>
          <w:rFonts w:asciiTheme="majorHAnsi" w:hAnsiTheme="majorHAnsi" w:cstheme="majorHAnsi"/>
          <w:sz w:val="27"/>
          <w:szCs w:val="27"/>
          <w:lang w:val="vi-VN"/>
        </w:rPr>
        <w:t>ài sản</w:t>
      </w:r>
      <w:r w:rsidR="008945BA">
        <w:rPr>
          <w:rFonts w:asciiTheme="majorHAnsi" w:hAnsiTheme="majorHAnsi" w:cstheme="majorHAnsi"/>
          <w:sz w:val="27"/>
          <w:szCs w:val="27"/>
        </w:rPr>
        <w:t>.</w:t>
      </w:r>
    </w:p>
    <w:p w14:paraId="74BBCB11" w14:textId="181A5FA3" w:rsidR="00D81288" w:rsidRPr="000A5A77" w:rsidRDefault="00D81288" w:rsidP="00B608B7">
      <w:pPr>
        <w:widowControl w:val="0"/>
        <w:tabs>
          <w:tab w:val="left" w:pos="426"/>
          <w:tab w:val="left" w:pos="567"/>
        </w:tabs>
        <w:spacing w:before="40" w:after="40" w:line="281" w:lineRule="auto"/>
        <w:ind w:firstLine="709"/>
        <w:jc w:val="both"/>
        <w:rPr>
          <w:rFonts w:asciiTheme="majorHAnsi" w:hAnsiTheme="majorHAnsi" w:cstheme="majorHAnsi"/>
          <w:spacing w:val="-6"/>
          <w:sz w:val="27"/>
          <w:szCs w:val="27"/>
          <w:lang w:val="vi-VN"/>
        </w:rPr>
      </w:pPr>
      <w:r w:rsidRPr="000A5A77">
        <w:rPr>
          <w:rFonts w:asciiTheme="majorHAnsi" w:hAnsiTheme="majorHAnsi" w:cstheme="majorHAnsi"/>
          <w:b/>
          <w:spacing w:val="-10"/>
          <w:sz w:val="27"/>
          <w:szCs w:val="27"/>
          <w:lang w:val="vi-VN"/>
        </w:rPr>
        <w:t>5</w:t>
      </w:r>
      <w:r w:rsidRPr="008945BA">
        <w:rPr>
          <w:rFonts w:asciiTheme="majorHAnsi" w:hAnsiTheme="majorHAnsi" w:cstheme="majorHAnsi"/>
          <w:b/>
          <w:spacing w:val="-8"/>
          <w:sz w:val="27"/>
          <w:szCs w:val="27"/>
          <w:lang w:val="vi-VN"/>
        </w:rPr>
        <w:t>.</w:t>
      </w:r>
      <w:r w:rsidRPr="008945BA">
        <w:rPr>
          <w:rFonts w:asciiTheme="majorHAnsi" w:hAnsiTheme="majorHAnsi" w:cstheme="majorHAnsi"/>
          <w:spacing w:val="-8"/>
          <w:sz w:val="27"/>
          <w:szCs w:val="27"/>
          <w:lang w:val="vi-VN"/>
        </w:rPr>
        <w:t xml:space="preserve"> Từ chối kết quả trúng đấu giá theo quy định tại Điều 51 của Luật </w:t>
      </w:r>
      <w:r w:rsidR="008945BA" w:rsidRPr="008945BA">
        <w:rPr>
          <w:rFonts w:asciiTheme="majorHAnsi" w:hAnsiTheme="majorHAnsi" w:cstheme="majorHAnsi"/>
          <w:spacing w:val="-8"/>
          <w:sz w:val="27"/>
          <w:szCs w:val="27"/>
        </w:rPr>
        <w:t>Đ</w:t>
      </w:r>
      <w:r w:rsidRPr="008945BA">
        <w:rPr>
          <w:rFonts w:asciiTheme="majorHAnsi" w:hAnsiTheme="majorHAnsi" w:cstheme="majorHAnsi"/>
          <w:spacing w:val="-8"/>
          <w:sz w:val="27"/>
          <w:szCs w:val="27"/>
          <w:lang w:val="vi-VN"/>
        </w:rPr>
        <w:t xml:space="preserve">ấu giá </w:t>
      </w:r>
      <w:r w:rsidR="008945BA" w:rsidRPr="008945BA">
        <w:rPr>
          <w:rFonts w:asciiTheme="majorHAnsi" w:hAnsiTheme="majorHAnsi" w:cstheme="majorHAnsi"/>
          <w:spacing w:val="-8"/>
          <w:sz w:val="27"/>
          <w:szCs w:val="27"/>
        </w:rPr>
        <w:t>t</w:t>
      </w:r>
      <w:r w:rsidRPr="008945BA">
        <w:rPr>
          <w:rFonts w:asciiTheme="majorHAnsi" w:hAnsiTheme="majorHAnsi" w:cstheme="majorHAnsi"/>
          <w:spacing w:val="-8"/>
          <w:sz w:val="27"/>
          <w:szCs w:val="27"/>
          <w:lang w:val="vi-VN"/>
        </w:rPr>
        <w:t>ài sản</w:t>
      </w:r>
      <w:r w:rsidRPr="000A5A77">
        <w:rPr>
          <w:rFonts w:asciiTheme="majorHAnsi" w:hAnsiTheme="majorHAnsi" w:cstheme="majorHAnsi"/>
          <w:spacing w:val="-6"/>
          <w:sz w:val="27"/>
          <w:szCs w:val="27"/>
          <w:lang w:val="vi-VN"/>
        </w:rPr>
        <w:t>.</w:t>
      </w:r>
    </w:p>
    <w:p w14:paraId="636A3499" w14:textId="46D3AF14" w:rsidR="00D81288" w:rsidRPr="008945BA" w:rsidRDefault="00D81288" w:rsidP="00B608B7">
      <w:pPr>
        <w:widowControl w:val="0"/>
        <w:tabs>
          <w:tab w:val="left" w:pos="426"/>
          <w:tab w:val="left" w:pos="567"/>
        </w:tabs>
        <w:spacing w:before="40" w:after="40" w:line="281" w:lineRule="auto"/>
        <w:ind w:firstLine="709"/>
        <w:jc w:val="both"/>
        <w:outlineLvl w:val="0"/>
        <w:rPr>
          <w:rFonts w:asciiTheme="majorHAnsi" w:hAnsiTheme="majorHAnsi" w:cstheme="majorHAnsi"/>
          <w:sz w:val="27"/>
          <w:szCs w:val="27"/>
        </w:rPr>
      </w:pPr>
      <w:r w:rsidRPr="000A5A77">
        <w:rPr>
          <w:rFonts w:asciiTheme="majorHAnsi" w:hAnsiTheme="majorHAnsi" w:cstheme="majorHAnsi"/>
          <w:b/>
          <w:sz w:val="27"/>
          <w:szCs w:val="27"/>
          <w:lang w:val="vi-VN"/>
        </w:rPr>
        <w:t>Điều 24. Các trường hợp</w:t>
      </w:r>
      <w:r w:rsidRPr="000A5A77">
        <w:rPr>
          <w:rFonts w:asciiTheme="majorHAnsi" w:eastAsia="Times New Roman" w:hAnsiTheme="majorHAnsi" w:cstheme="majorHAnsi"/>
          <w:b/>
          <w:sz w:val="27"/>
          <w:szCs w:val="27"/>
          <w:lang w:val="vi-VN"/>
        </w:rPr>
        <w:t xml:space="preserve"> được nhận lại tiền đặt </w:t>
      </w:r>
      <w:r w:rsidRPr="000A5A77">
        <w:rPr>
          <w:rFonts w:asciiTheme="majorHAnsi" w:eastAsia="Times New Roman" w:hAnsiTheme="majorHAnsi" w:cstheme="majorHAnsi"/>
          <w:b/>
          <w:sz w:val="27"/>
          <w:szCs w:val="27"/>
          <w:lang w:val="nl-NL"/>
        </w:rPr>
        <w:t>trước</w:t>
      </w:r>
    </w:p>
    <w:p w14:paraId="7C70C14C" w14:textId="368053CB"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không được tổ chức hoặc tài sản đấu giá không đủ hai người trở lên tham gia trả giá.</w:t>
      </w:r>
    </w:p>
    <w:p w14:paraId="0CB47A26" w14:textId="77777777"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đã đăng ký tham gia đấu giá nhưng xin hủy bỏ đăng ký tham gia đấu giá </w:t>
      </w:r>
      <w:r w:rsidRPr="000A5A77">
        <w:rPr>
          <w:rFonts w:asciiTheme="majorHAnsi" w:eastAsia="Times New Roman" w:hAnsiTheme="majorHAnsi" w:cstheme="majorHAnsi"/>
          <w:sz w:val="27"/>
          <w:szCs w:val="27"/>
          <w:lang w:val="vi-VN"/>
        </w:rPr>
        <w:t>trong thời hạn đăng ký tham gia đấu giá được thông báo.</w:t>
      </w:r>
    </w:p>
    <w:p w14:paraId="02BEA8E6" w14:textId="5F235FD6"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Người trả giá liền kề được công bố trúng đấu giá bổ sung nhưng từ chối </w:t>
      </w:r>
      <w:r w:rsidR="0066593A" w:rsidRPr="000A5A77">
        <w:rPr>
          <w:rFonts w:asciiTheme="majorHAnsi" w:hAnsiTheme="majorHAnsi" w:cstheme="majorHAnsi"/>
          <w:sz w:val="27"/>
          <w:szCs w:val="27"/>
          <w:lang w:val="vi-VN"/>
        </w:rPr>
        <w:t xml:space="preserve">mua </w:t>
      </w:r>
      <w:r w:rsidRPr="000A5A77">
        <w:rPr>
          <w:rFonts w:asciiTheme="majorHAnsi" w:hAnsiTheme="majorHAnsi" w:cstheme="majorHAnsi"/>
          <w:sz w:val="27"/>
          <w:szCs w:val="27"/>
          <w:lang w:val="vi-VN"/>
        </w:rPr>
        <w:t xml:space="preserve">tài sản </w:t>
      </w:r>
      <w:r w:rsidRPr="000A5A77">
        <w:rPr>
          <w:rFonts w:asciiTheme="majorHAnsi" w:hAnsiTheme="majorHAnsi" w:cstheme="majorHAnsi"/>
          <w:i/>
          <w:sz w:val="27"/>
          <w:szCs w:val="27"/>
          <w:lang w:val="vi-VN"/>
        </w:rPr>
        <w:t xml:space="preserve">(Trong trường hợp được công bố trúng đấu giá theo quy định tại khoản 1 </w:t>
      </w:r>
      <w:r w:rsidR="008945BA">
        <w:rPr>
          <w:rFonts w:asciiTheme="majorHAnsi" w:hAnsiTheme="majorHAnsi" w:cstheme="majorHAnsi"/>
          <w:i/>
          <w:sz w:val="27"/>
          <w:szCs w:val="27"/>
        </w:rPr>
        <w:t>Đ</w:t>
      </w:r>
      <w:r w:rsidRPr="000A5A77">
        <w:rPr>
          <w:rFonts w:asciiTheme="majorHAnsi" w:hAnsiTheme="majorHAnsi" w:cstheme="majorHAnsi"/>
          <w:i/>
          <w:sz w:val="27"/>
          <w:szCs w:val="27"/>
          <w:lang w:val="vi-VN"/>
        </w:rPr>
        <w:t>iều 51 của Luật Đấu giá tài sản 2016).</w:t>
      </w:r>
    </w:p>
    <w:p w14:paraId="67622FA8" w14:textId="1BE30993"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tham gia đấu giá từ chối tham gia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do có thay đổi về giá khởi điểm, số lượng, chất lượng tài sản đã niêm yết, thông báo công khai.</w:t>
      </w:r>
    </w:p>
    <w:p w14:paraId="3CCB3167" w14:textId="77777777"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w:t>
      </w:r>
      <w:r w:rsidRPr="000A5A77">
        <w:rPr>
          <w:rFonts w:asciiTheme="majorHAnsi" w:hAnsiTheme="majorHAnsi" w:cstheme="majorHAnsi"/>
          <w:sz w:val="27"/>
          <w:szCs w:val="27"/>
          <w:lang w:val="vi-VN"/>
        </w:rPr>
        <w:t xml:space="preserve"> Người không đủ điều kiện tham gia đấu giá.</w:t>
      </w:r>
    </w:p>
    <w:p w14:paraId="5A330014" w14:textId="586BEB1E" w:rsidR="00D81288" w:rsidRPr="000A5A77" w:rsidRDefault="00D81288" w:rsidP="00B608B7">
      <w:pPr>
        <w:widowControl w:val="0"/>
        <w:tabs>
          <w:tab w:val="left" w:pos="426"/>
        </w:tabs>
        <w:spacing w:before="40" w:after="40" w:line="281" w:lineRule="auto"/>
        <w:ind w:firstLine="709"/>
        <w:jc w:val="both"/>
        <w:rPr>
          <w:rFonts w:asciiTheme="majorHAnsi" w:hAnsiTheme="majorHAnsi" w:cstheme="majorHAnsi"/>
          <w:sz w:val="27"/>
          <w:szCs w:val="27"/>
          <w:lang w:val="vi-VN"/>
        </w:rPr>
      </w:pPr>
      <w:r w:rsidRPr="008945BA">
        <w:rPr>
          <w:rFonts w:asciiTheme="majorHAnsi" w:hAnsiTheme="majorHAnsi" w:cstheme="majorHAnsi"/>
          <w:b/>
          <w:spacing w:val="-2"/>
          <w:sz w:val="27"/>
          <w:szCs w:val="27"/>
          <w:lang w:val="vi-VN"/>
        </w:rPr>
        <w:t>-</w:t>
      </w:r>
      <w:r w:rsidRPr="008945BA">
        <w:rPr>
          <w:rFonts w:asciiTheme="majorHAnsi" w:hAnsiTheme="majorHAnsi" w:cstheme="majorHAnsi"/>
          <w:spacing w:val="-2"/>
          <w:sz w:val="27"/>
          <w:szCs w:val="27"/>
          <w:lang w:val="vi-VN"/>
        </w:rPr>
        <w:t xml:space="preserve"> Người không trúng đấu giá và không vi phạm các nội dung quy định </w:t>
      </w:r>
      <w:r w:rsidR="008945BA" w:rsidRPr="008945BA">
        <w:rPr>
          <w:rFonts w:asciiTheme="majorHAnsi" w:hAnsiTheme="majorHAnsi" w:cstheme="majorHAnsi"/>
          <w:spacing w:val="-2"/>
          <w:sz w:val="27"/>
          <w:szCs w:val="27"/>
        </w:rPr>
        <w:t>k</w:t>
      </w:r>
      <w:r w:rsidRPr="008945BA">
        <w:rPr>
          <w:rFonts w:asciiTheme="majorHAnsi" w:hAnsiTheme="majorHAnsi" w:cstheme="majorHAnsi"/>
          <w:spacing w:val="-2"/>
          <w:sz w:val="27"/>
          <w:szCs w:val="27"/>
          <w:lang w:val="vi-VN"/>
        </w:rPr>
        <w:t>hoản 6</w:t>
      </w:r>
      <w:r w:rsidRPr="000A5A77">
        <w:rPr>
          <w:rFonts w:asciiTheme="majorHAnsi" w:hAnsiTheme="majorHAnsi" w:cstheme="majorHAnsi"/>
          <w:sz w:val="27"/>
          <w:szCs w:val="27"/>
          <w:lang w:val="vi-VN"/>
        </w:rPr>
        <w:t xml:space="preserve"> Điều 39 Luật Đấu giá tài sản.</w:t>
      </w:r>
    </w:p>
    <w:p w14:paraId="7196D9ED" w14:textId="67784DF4" w:rsidR="00D81288" w:rsidRPr="008945BA" w:rsidRDefault="00D81288" w:rsidP="00B608B7">
      <w:pPr>
        <w:widowControl w:val="0"/>
        <w:tabs>
          <w:tab w:val="left" w:pos="426"/>
        </w:tabs>
        <w:spacing w:before="40" w:after="40" w:line="281" w:lineRule="auto"/>
        <w:ind w:firstLine="709"/>
        <w:jc w:val="both"/>
        <w:rPr>
          <w:rFonts w:asciiTheme="majorHAnsi" w:hAnsiTheme="majorHAnsi" w:cstheme="majorHAnsi"/>
          <w:i/>
          <w:iCs/>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Đã nộp hồ sơ đăng ký tham gia đấu giá và được xác định đủ điều kiện nhưng không có mặt tại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khi </w:t>
      </w:r>
      <w:r w:rsidR="008945BA">
        <w:rPr>
          <w:rFonts w:asciiTheme="majorHAnsi" w:hAnsiTheme="majorHAnsi" w:cstheme="majorHAnsi"/>
          <w:sz w:val="27"/>
          <w:szCs w:val="27"/>
        </w:rPr>
        <w:t>phiên</w:t>
      </w:r>
      <w:r w:rsidRPr="000A5A77">
        <w:rPr>
          <w:rFonts w:asciiTheme="majorHAnsi" w:hAnsiTheme="majorHAnsi" w:cstheme="majorHAnsi"/>
          <w:sz w:val="27"/>
          <w:szCs w:val="27"/>
          <w:lang w:val="vi-VN"/>
        </w:rPr>
        <w:t xml:space="preserve"> đấu giá khai mạc mà có lý do chính đáng </w:t>
      </w:r>
      <w:r w:rsidRPr="008945BA">
        <w:rPr>
          <w:rFonts w:asciiTheme="majorHAnsi" w:hAnsiTheme="majorHAnsi" w:cstheme="majorHAnsi"/>
          <w:i/>
          <w:iCs/>
          <w:sz w:val="27"/>
          <w:szCs w:val="27"/>
          <w:lang w:val="vi-VN"/>
        </w:rPr>
        <w:t>(Trường hợp bất khả kháng).</w:t>
      </w:r>
    </w:p>
    <w:p w14:paraId="4333510F" w14:textId="700AEC1C" w:rsidR="00D81288" w:rsidRPr="00BF6D18" w:rsidRDefault="00D81288" w:rsidP="00B608B7">
      <w:pPr>
        <w:widowControl w:val="0"/>
        <w:spacing w:before="40" w:after="40" w:line="281" w:lineRule="auto"/>
        <w:ind w:firstLine="720"/>
        <w:jc w:val="both"/>
        <w:rPr>
          <w:rFonts w:asciiTheme="majorHAnsi" w:eastAsia="Times New Roman" w:hAnsiTheme="majorHAnsi" w:cstheme="majorHAnsi"/>
          <w:sz w:val="27"/>
          <w:szCs w:val="27"/>
          <w:lang w:eastAsia="vi-VN"/>
        </w:rPr>
      </w:pPr>
      <w:r w:rsidRPr="000A5A77">
        <w:rPr>
          <w:rFonts w:asciiTheme="majorHAnsi" w:eastAsia="Times New Roman" w:hAnsiTheme="majorHAnsi" w:cstheme="majorHAnsi"/>
          <w:b/>
          <w:bCs/>
          <w:color w:val="000000"/>
          <w:sz w:val="27"/>
          <w:szCs w:val="27"/>
          <w:lang w:val="vi-VN" w:eastAsia="vi-VN"/>
        </w:rPr>
        <w:t xml:space="preserve">Điều 25. Các trường hợp vi phạm quy chế đấu giá và bị truất quyền tham gia đấu giá </w:t>
      </w:r>
      <w:r w:rsidRPr="000A5A77">
        <w:rPr>
          <w:rFonts w:asciiTheme="majorHAnsi" w:eastAsia="Times New Roman" w:hAnsiTheme="majorHAnsi" w:cstheme="majorHAnsi"/>
          <w:b/>
          <w:bCs/>
          <w:i/>
          <w:iCs/>
          <w:color w:val="000000"/>
          <w:sz w:val="27"/>
          <w:szCs w:val="27"/>
          <w:lang w:val="vi-VN" w:eastAsia="vi-VN"/>
        </w:rPr>
        <w:t>(không được tiếp tục tham gia đấu giá)</w:t>
      </w:r>
    </w:p>
    <w:p w14:paraId="53095744" w14:textId="1EC615F1" w:rsidR="00FD60C1" w:rsidRPr="00C22549" w:rsidRDefault="00D81288" w:rsidP="00B608B7">
      <w:pPr>
        <w:widowControl w:val="0"/>
        <w:spacing w:before="40" w:after="40" w:line="281" w:lineRule="auto"/>
        <w:ind w:firstLine="720"/>
        <w:jc w:val="both"/>
        <w:rPr>
          <w:rFonts w:asciiTheme="majorHAnsi" w:eastAsia="Times New Roman" w:hAnsiTheme="majorHAnsi" w:cstheme="majorHAnsi"/>
          <w:sz w:val="27"/>
          <w:szCs w:val="27"/>
          <w:lang w:eastAsia="vi-VN"/>
        </w:rPr>
      </w:pPr>
      <w:r w:rsidRPr="000A5A77">
        <w:rPr>
          <w:rFonts w:asciiTheme="majorHAnsi" w:eastAsia="Times New Roman" w:hAnsiTheme="majorHAnsi" w:cstheme="majorHAnsi"/>
          <w:b/>
          <w:bCs/>
          <w:color w:val="000000"/>
          <w:sz w:val="27"/>
          <w:szCs w:val="27"/>
          <w:lang w:val="vi-VN" w:eastAsia="vi-VN"/>
        </w:rPr>
        <w:t xml:space="preserve">1. </w:t>
      </w:r>
      <w:r w:rsidRPr="000A5A77">
        <w:rPr>
          <w:rFonts w:asciiTheme="majorHAnsi" w:eastAsia="Times New Roman" w:hAnsiTheme="majorHAnsi" w:cstheme="majorHAnsi"/>
          <w:color w:val="000000"/>
          <w:sz w:val="27"/>
          <w:szCs w:val="27"/>
          <w:lang w:val="vi-VN" w:eastAsia="vi-VN"/>
        </w:rPr>
        <w:t>Người tham gia đấu giá sơ suất không ghi đầy đủ các thông tin quy định có trên phiếu trả giá (</w:t>
      </w:r>
      <w:r w:rsidRPr="000A5A77">
        <w:rPr>
          <w:rFonts w:asciiTheme="majorHAnsi" w:eastAsia="Times New Roman" w:hAnsiTheme="majorHAnsi" w:cstheme="majorHAnsi"/>
          <w:i/>
          <w:iCs/>
          <w:color w:val="000000"/>
          <w:sz w:val="27"/>
          <w:szCs w:val="27"/>
          <w:lang w:val="vi-VN" w:eastAsia="vi-VN"/>
        </w:rPr>
        <w:t xml:space="preserve">ngoại trừ thông tin về trả giá) </w:t>
      </w:r>
      <w:r w:rsidRPr="000A5A77">
        <w:rPr>
          <w:rFonts w:asciiTheme="majorHAnsi" w:eastAsia="Times New Roman" w:hAnsiTheme="majorHAnsi" w:cstheme="majorHAnsi"/>
          <w:color w:val="000000"/>
          <w:sz w:val="27"/>
          <w:szCs w:val="27"/>
          <w:lang w:val="vi-VN" w:eastAsia="vi-VN"/>
        </w:rPr>
        <w:t xml:space="preserve">thì Đấu giá viên sẽ hướng dẫn trực tiếp để hoàn thiện cho đầy đủ, chính xác thông tin theo quy định. Nếu người tham gia đấu giá không đồng ý hoàn thiện theo hướng dẫn thì coi là phiếu không hợp lệ, không được xét giá, không được tiếp tục tham gia đấu giá và </w:t>
      </w:r>
      <w:r w:rsidR="00FD60C1">
        <w:rPr>
          <w:rFonts w:asciiTheme="majorHAnsi" w:eastAsia="Times New Roman" w:hAnsiTheme="majorHAnsi" w:cstheme="majorHAnsi"/>
          <w:color w:val="000000"/>
          <w:sz w:val="27"/>
          <w:szCs w:val="27"/>
          <w:lang w:eastAsia="vi-VN"/>
        </w:rPr>
        <w:t>người tham gia đấu giá</w:t>
      </w:r>
      <w:r w:rsidRPr="000A5A77">
        <w:rPr>
          <w:rFonts w:asciiTheme="majorHAnsi" w:eastAsia="Times New Roman" w:hAnsiTheme="majorHAnsi" w:cstheme="majorHAnsi"/>
          <w:color w:val="000000"/>
          <w:sz w:val="27"/>
          <w:szCs w:val="27"/>
          <w:lang w:val="vi-VN" w:eastAsia="vi-VN"/>
        </w:rPr>
        <w:t xml:space="preserve"> được coi là cản trở hoạt động đấu giá và bị truất quyền tham gia đấu giá.</w:t>
      </w:r>
    </w:p>
    <w:p w14:paraId="4147E33B" w14:textId="5E2F2E20" w:rsidR="00D81288" w:rsidRPr="000C7627" w:rsidRDefault="00D81288" w:rsidP="00FD60C1">
      <w:pPr>
        <w:widowControl w:val="0"/>
        <w:spacing w:beforeLines="20" w:before="48" w:afterLines="20" w:after="48" w:line="283" w:lineRule="auto"/>
        <w:ind w:firstLine="720"/>
        <w:jc w:val="both"/>
        <w:rPr>
          <w:rFonts w:asciiTheme="majorHAnsi" w:eastAsia="Times New Roman" w:hAnsiTheme="majorHAnsi" w:cstheme="majorHAnsi"/>
          <w:i/>
          <w:iCs/>
          <w:sz w:val="27"/>
          <w:szCs w:val="27"/>
          <w:lang w:val="vi-VN" w:eastAsia="vi-VN"/>
        </w:rPr>
      </w:pPr>
      <w:r w:rsidRPr="000A5A77">
        <w:rPr>
          <w:rFonts w:asciiTheme="majorHAnsi" w:eastAsia="Times New Roman" w:hAnsiTheme="majorHAnsi" w:cstheme="majorHAnsi"/>
          <w:b/>
          <w:bCs/>
          <w:color w:val="000000"/>
          <w:sz w:val="27"/>
          <w:szCs w:val="27"/>
          <w:lang w:val="vi-VN" w:eastAsia="vi-VN"/>
        </w:rPr>
        <w:lastRenderedPageBreak/>
        <w:t>2.</w:t>
      </w:r>
      <w:r w:rsidRPr="000A5A77">
        <w:rPr>
          <w:rFonts w:asciiTheme="majorHAnsi" w:eastAsia="Times New Roman" w:hAnsiTheme="majorHAnsi" w:cstheme="majorHAnsi"/>
          <w:color w:val="000000"/>
          <w:sz w:val="27"/>
          <w:szCs w:val="27"/>
          <w:lang w:val="vi-VN" w:eastAsia="vi-VN"/>
        </w:rPr>
        <w:t xml:space="preserve"> Người tham gia đấu giá dự buổi đấu giá nhưng không nộp phiếu trả giá theo quy định </w:t>
      </w:r>
      <w:r w:rsidRPr="000C7627">
        <w:rPr>
          <w:rFonts w:asciiTheme="majorHAnsi" w:eastAsia="Times New Roman" w:hAnsiTheme="majorHAnsi" w:cstheme="majorHAnsi"/>
          <w:i/>
          <w:iCs/>
          <w:color w:val="000000"/>
          <w:sz w:val="27"/>
          <w:szCs w:val="27"/>
          <w:lang w:val="vi-VN" w:eastAsia="vi-VN"/>
        </w:rPr>
        <w:t>(bao gồm việc không nộp phiếu hoặc nộp giấy tài liệu khác mà không phải phiếu trả giá hợp lệ…).</w:t>
      </w:r>
    </w:p>
    <w:p w14:paraId="7DE515B0" w14:textId="77777777" w:rsidR="00D81288" w:rsidRPr="000A5A77" w:rsidRDefault="00D81288" w:rsidP="0048741E">
      <w:pPr>
        <w:widowControl w:val="0"/>
        <w:spacing w:beforeLines="20" w:before="48" w:afterLines="20" w:after="48"/>
        <w:ind w:firstLine="720"/>
        <w:jc w:val="both"/>
        <w:rPr>
          <w:rFonts w:asciiTheme="majorHAnsi" w:eastAsia="Times New Roman" w:hAnsiTheme="majorHAnsi" w:cstheme="majorHAnsi"/>
          <w:sz w:val="27"/>
          <w:szCs w:val="27"/>
          <w:lang w:val="vi-VN" w:eastAsia="vi-VN"/>
        </w:rPr>
      </w:pPr>
      <w:r w:rsidRPr="000A5A77">
        <w:rPr>
          <w:rFonts w:asciiTheme="majorHAnsi" w:eastAsia="Times New Roman" w:hAnsiTheme="majorHAnsi" w:cstheme="majorHAnsi"/>
          <w:b/>
          <w:bCs/>
          <w:color w:val="000000"/>
          <w:sz w:val="27"/>
          <w:szCs w:val="27"/>
          <w:lang w:val="vi-VN" w:eastAsia="vi-VN"/>
        </w:rPr>
        <w:t>3.</w:t>
      </w:r>
      <w:r w:rsidRPr="000A5A77">
        <w:rPr>
          <w:rFonts w:asciiTheme="majorHAnsi" w:eastAsia="Times New Roman" w:hAnsiTheme="majorHAnsi" w:cstheme="majorHAnsi"/>
          <w:color w:val="000000"/>
          <w:sz w:val="27"/>
          <w:szCs w:val="27"/>
          <w:lang w:val="vi-VN" w:eastAsia="vi-VN"/>
        </w:rPr>
        <w:t xml:space="preserve"> Người tham gia đấu giá trả giá không theo công thức trả giá và sự điều hành của Đấu giá viên.</w:t>
      </w:r>
    </w:p>
    <w:p w14:paraId="587DF72C" w14:textId="77777777" w:rsidR="00D81288" w:rsidRPr="000A5A77" w:rsidRDefault="00D81288" w:rsidP="0048741E">
      <w:pPr>
        <w:widowControl w:val="0"/>
        <w:spacing w:beforeLines="20" w:before="48" w:afterLines="20" w:after="48"/>
        <w:ind w:firstLine="720"/>
        <w:jc w:val="both"/>
        <w:rPr>
          <w:rFonts w:asciiTheme="majorHAnsi" w:eastAsia="Times New Roman" w:hAnsiTheme="majorHAnsi" w:cstheme="majorHAnsi"/>
          <w:sz w:val="27"/>
          <w:szCs w:val="27"/>
          <w:lang w:val="vi-VN" w:eastAsia="vi-VN"/>
        </w:rPr>
      </w:pPr>
      <w:r w:rsidRPr="000A5A77">
        <w:rPr>
          <w:rFonts w:asciiTheme="majorHAnsi" w:eastAsia="Times New Roman" w:hAnsiTheme="majorHAnsi" w:cstheme="majorHAnsi"/>
          <w:b/>
          <w:bCs/>
          <w:color w:val="000000"/>
          <w:sz w:val="27"/>
          <w:szCs w:val="27"/>
          <w:lang w:val="vi-VN" w:eastAsia="vi-VN"/>
        </w:rPr>
        <w:t>4.</w:t>
      </w:r>
      <w:r w:rsidRPr="000A5A77">
        <w:rPr>
          <w:rFonts w:asciiTheme="majorHAnsi" w:eastAsia="Times New Roman" w:hAnsiTheme="majorHAnsi" w:cstheme="majorHAnsi"/>
          <w:color w:val="000000"/>
          <w:sz w:val="27"/>
          <w:szCs w:val="27"/>
          <w:lang w:val="vi-VN" w:eastAsia="vi-VN"/>
        </w:rPr>
        <w:t xml:space="preserve"> Người tham gia đấu giá trả giá thấp hơn giá khởi điểm.</w:t>
      </w:r>
    </w:p>
    <w:p w14:paraId="73804519" w14:textId="38A8EC55"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 xml:space="preserve">Điều 26. Ký kết hợp đồng </w:t>
      </w:r>
      <w:r w:rsidR="0066593A" w:rsidRPr="000A5A77">
        <w:rPr>
          <w:rFonts w:asciiTheme="majorHAnsi" w:hAnsiTheme="majorHAnsi" w:cstheme="majorHAnsi"/>
          <w:b/>
          <w:sz w:val="27"/>
          <w:szCs w:val="27"/>
          <w:lang w:val="vi-VN"/>
        </w:rPr>
        <w:t>mua bán</w:t>
      </w:r>
      <w:r w:rsidRPr="000A5A77">
        <w:rPr>
          <w:rFonts w:asciiTheme="majorHAnsi" w:hAnsiTheme="majorHAnsi" w:cstheme="majorHAnsi"/>
          <w:b/>
          <w:sz w:val="27"/>
          <w:szCs w:val="27"/>
          <w:lang w:val="vi-VN"/>
        </w:rPr>
        <w:t xml:space="preserve"> tài sản đấu giá</w:t>
      </w:r>
    </w:p>
    <w:p w14:paraId="1AE7C26D" w14:textId="7687F911"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 </w:t>
      </w:r>
      <w:r w:rsidRPr="000A5A77">
        <w:rPr>
          <w:rFonts w:asciiTheme="majorHAnsi" w:hAnsiTheme="majorHAnsi" w:cstheme="majorHAnsi"/>
          <w:sz w:val="27"/>
          <w:szCs w:val="27"/>
          <w:lang w:val="vi-VN"/>
        </w:rPr>
        <w:t xml:space="preserve">Người trúng đấu giá được coi như chấp nhận giao kết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kể từ thời điểm Đấu giá viên công bố người trúng đấu giá, trừ trường hợp người trúng đấu giá từ chối ký biên bản đấu giá hoặc từ chối kết quả trúng đấu giá. Kể từ thời điểm này, quyền và nghĩa vụ của các bên được thực hiện theo quy định của pháp luật về dân sự và quy định khác của pháp luật có liên quan.</w:t>
      </w:r>
    </w:p>
    <w:p w14:paraId="481A8A44" w14:textId="7579845A"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pacing w:val="4"/>
          <w:sz w:val="27"/>
          <w:szCs w:val="27"/>
          <w:lang w:val="vi-VN"/>
        </w:rPr>
      </w:pPr>
      <w:r w:rsidRPr="000A5A77">
        <w:rPr>
          <w:rFonts w:asciiTheme="majorHAnsi" w:hAnsiTheme="majorHAnsi" w:cstheme="majorHAnsi"/>
          <w:spacing w:val="4"/>
          <w:sz w:val="27"/>
          <w:szCs w:val="27"/>
          <w:lang w:val="vi-VN"/>
        </w:rPr>
        <w:t xml:space="preserve">- Sau khi </w:t>
      </w:r>
      <w:r w:rsidR="00FD60C1">
        <w:rPr>
          <w:rFonts w:asciiTheme="majorHAnsi" w:hAnsiTheme="majorHAnsi" w:cstheme="majorHAnsi"/>
          <w:spacing w:val="4"/>
          <w:sz w:val="27"/>
          <w:szCs w:val="27"/>
        </w:rPr>
        <w:t>phiên</w:t>
      </w:r>
      <w:r w:rsidRPr="000A5A77">
        <w:rPr>
          <w:rFonts w:asciiTheme="majorHAnsi" w:hAnsiTheme="majorHAnsi" w:cstheme="majorHAnsi"/>
          <w:spacing w:val="4"/>
          <w:sz w:val="27"/>
          <w:szCs w:val="27"/>
          <w:lang w:val="vi-VN"/>
        </w:rPr>
        <w:t xml:space="preserve"> đấu giá kết thúc, trong thời gian quy định kể từ khi kết thúc </w:t>
      </w:r>
      <w:r w:rsidR="00FD60C1">
        <w:rPr>
          <w:rFonts w:asciiTheme="majorHAnsi" w:hAnsiTheme="majorHAnsi" w:cstheme="majorHAnsi"/>
          <w:spacing w:val="4"/>
          <w:sz w:val="27"/>
          <w:szCs w:val="27"/>
        </w:rPr>
        <w:t>phiên</w:t>
      </w:r>
      <w:r w:rsidRPr="000A5A77">
        <w:rPr>
          <w:rFonts w:asciiTheme="majorHAnsi" w:hAnsiTheme="majorHAnsi" w:cstheme="majorHAnsi"/>
          <w:spacing w:val="4"/>
          <w:sz w:val="27"/>
          <w:szCs w:val="27"/>
          <w:lang w:val="vi-VN"/>
        </w:rPr>
        <w:t xml:space="preserve"> đấu giá, cá nhân hoặc tổ chức trúng đấu giá phải ký kết Hợp đồng </w:t>
      </w:r>
      <w:r w:rsidR="0066593A" w:rsidRPr="000A5A77">
        <w:rPr>
          <w:rFonts w:asciiTheme="majorHAnsi" w:hAnsiTheme="majorHAnsi" w:cstheme="majorHAnsi"/>
          <w:spacing w:val="4"/>
          <w:sz w:val="27"/>
          <w:szCs w:val="27"/>
          <w:lang w:val="vi-VN"/>
        </w:rPr>
        <w:t>mua bán</w:t>
      </w:r>
      <w:r w:rsidRPr="000A5A77">
        <w:rPr>
          <w:rFonts w:asciiTheme="majorHAnsi" w:hAnsiTheme="majorHAnsi" w:cstheme="majorHAnsi"/>
          <w:spacing w:val="4"/>
          <w:sz w:val="27"/>
          <w:szCs w:val="27"/>
          <w:lang w:val="vi-VN"/>
        </w:rPr>
        <w:t xml:space="preserve"> tài sản đấu giá với tổ chức (người) có tài sản đưa ra đấu giá. Hợp đồng phải thể hiện đầy đủ các nội dung sau:</w:t>
      </w:r>
    </w:p>
    <w:p w14:paraId="09FF334D" w14:textId="10DBD514"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Giá </w:t>
      </w:r>
      <w:r w:rsidR="0066593A" w:rsidRPr="000A5A77">
        <w:rPr>
          <w:rFonts w:asciiTheme="majorHAnsi" w:hAnsiTheme="majorHAnsi" w:cstheme="majorHAnsi"/>
          <w:sz w:val="27"/>
          <w:szCs w:val="27"/>
          <w:lang w:val="vi-VN"/>
        </w:rPr>
        <w:t xml:space="preserve">bán </w:t>
      </w:r>
      <w:r w:rsidRPr="000A5A77">
        <w:rPr>
          <w:rFonts w:asciiTheme="majorHAnsi" w:hAnsiTheme="majorHAnsi" w:cstheme="majorHAnsi"/>
          <w:sz w:val="27"/>
          <w:szCs w:val="27"/>
          <w:lang w:val="vi-VN"/>
        </w:rPr>
        <w:t xml:space="preserve">tài sản trong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là giá trả cao nhất, hợp lệ được ghi tại Biên bản đấu giá tài sản.</w:t>
      </w:r>
    </w:p>
    <w:p w14:paraId="1E5FB670"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Thời hạn, phương thức thanh toán.</w:t>
      </w:r>
    </w:p>
    <w:p w14:paraId="58E6B9A2"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Thời điểm bàn giao tài sản và các giấy tờ liên quan.</w:t>
      </w:r>
    </w:p>
    <w:p w14:paraId="266C589D" w14:textId="77777777"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Trách nhiệm, quyền lợi cụ thể của các bên.</w:t>
      </w:r>
    </w:p>
    <w:p w14:paraId="259053EE" w14:textId="7F417136" w:rsidR="00D81288" w:rsidRPr="000A5A77" w:rsidRDefault="00D81288" w:rsidP="0048741E">
      <w:pPr>
        <w:widowControl w:val="0"/>
        <w:tabs>
          <w:tab w:val="left" w:pos="426"/>
          <w:tab w:val="left" w:pos="567"/>
        </w:tabs>
        <w:spacing w:beforeLines="20" w:before="48" w:afterLines="20" w:after="48"/>
        <w:ind w:firstLine="68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xml:space="preserve">- Nếu quá thời hạn trên mà cá nhân hoặc tổ chức trúng đấu giá không ký kết Hợp đồng </w:t>
      </w:r>
      <w:r w:rsidR="0066593A" w:rsidRPr="000A5A77">
        <w:rPr>
          <w:rFonts w:asciiTheme="majorHAnsi" w:hAnsiTheme="majorHAnsi" w:cstheme="majorHAnsi"/>
          <w:sz w:val="27"/>
          <w:szCs w:val="27"/>
          <w:lang w:val="vi-VN"/>
        </w:rPr>
        <w:t>mua bán</w:t>
      </w:r>
      <w:r w:rsidRPr="000A5A77">
        <w:rPr>
          <w:rFonts w:asciiTheme="majorHAnsi" w:hAnsiTheme="majorHAnsi" w:cstheme="majorHAnsi"/>
          <w:sz w:val="27"/>
          <w:szCs w:val="27"/>
          <w:lang w:val="vi-VN"/>
        </w:rPr>
        <w:t xml:space="preserve"> tài sản đấu giá với tổ chức (người) có tài sản đấu giá thì xem như là từ chối </w:t>
      </w:r>
      <w:r w:rsidR="0066593A" w:rsidRPr="000A5A77">
        <w:rPr>
          <w:rFonts w:asciiTheme="majorHAnsi" w:hAnsiTheme="majorHAnsi" w:cstheme="majorHAnsi"/>
          <w:sz w:val="27"/>
          <w:szCs w:val="27"/>
          <w:lang w:val="vi-VN"/>
        </w:rPr>
        <w:t>mua</w:t>
      </w:r>
      <w:r w:rsidRPr="000A5A77">
        <w:rPr>
          <w:rFonts w:asciiTheme="majorHAnsi" w:hAnsiTheme="majorHAnsi" w:cstheme="majorHAnsi"/>
          <w:sz w:val="27"/>
          <w:szCs w:val="27"/>
          <w:lang w:val="vi-VN"/>
        </w:rPr>
        <w:t xml:space="preserve"> tài sản. Trường hợp này được xử lý theo quy định của pháp luật.</w:t>
      </w:r>
    </w:p>
    <w:p w14:paraId="4395E7BE"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Điều 27. Quyền và nghĩa vụ của người trúng đấu giá</w:t>
      </w:r>
    </w:p>
    <w:p w14:paraId="68E848A6" w14:textId="51D76236" w:rsidR="005C292E" w:rsidRPr="00FD60C1"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rPr>
      </w:pPr>
      <w:r w:rsidRPr="000A5A77">
        <w:rPr>
          <w:rFonts w:asciiTheme="majorHAnsi" w:hAnsiTheme="majorHAnsi" w:cstheme="majorHAnsi"/>
          <w:b/>
          <w:sz w:val="27"/>
          <w:szCs w:val="27"/>
          <w:lang w:val="vi-VN"/>
        </w:rPr>
        <w:t>1. Quyền của người trúng đấu giá</w:t>
      </w:r>
    </w:p>
    <w:p w14:paraId="32380656"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Yêu cầu người có tài sản ký Hợp đồng mua bán tài sản đấu giá.</w:t>
      </w:r>
    </w:p>
    <w:p w14:paraId="2A57D8A7"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Được nhận tài sản đấu giá, có quyền sở hữu đối với tài sản đấu giá theo quy định của pháp luật.</w:t>
      </w:r>
    </w:p>
    <w:p w14:paraId="071F361E"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pacing w:val="-2"/>
          <w:sz w:val="27"/>
          <w:szCs w:val="27"/>
          <w:lang w:val="vi-VN"/>
        </w:rPr>
      </w:pPr>
      <w:r w:rsidRPr="000A5A77">
        <w:rPr>
          <w:rFonts w:asciiTheme="majorHAnsi" w:hAnsiTheme="majorHAnsi" w:cstheme="majorHAnsi"/>
          <w:spacing w:val="-2"/>
          <w:sz w:val="27"/>
          <w:szCs w:val="27"/>
          <w:lang w:val="vi-VN"/>
        </w:rPr>
        <w:t>- Được cơ quan có thẩm quyền cấp giấy chứng nhận quyền sở hữu, quyền sử dụng tài sản đấu giá đối với tài sản phải đăng ký quyền sở hữu, quyền sử dụng theo quy định của pháp luật.</w:t>
      </w:r>
    </w:p>
    <w:p w14:paraId="536BE042"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Các quyền khác theo thỏa thuận trong Hợp đồng mua bán tài sản đấu giá và theo quy định của pháp luật.</w:t>
      </w:r>
    </w:p>
    <w:p w14:paraId="6C872921" w14:textId="4EDF92A6" w:rsidR="005C292E" w:rsidRPr="00FD60C1"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b/>
          <w:sz w:val="27"/>
          <w:szCs w:val="27"/>
        </w:rPr>
      </w:pPr>
      <w:r w:rsidRPr="000A5A77">
        <w:rPr>
          <w:rFonts w:asciiTheme="majorHAnsi" w:hAnsiTheme="majorHAnsi" w:cstheme="majorHAnsi"/>
          <w:b/>
          <w:sz w:val="27"/>
          <w:szCs w:val="27"/>
          <w:lang w:val="vi-VN"/>
        </w:rPr>
        <w:t>2. Nghĩa vụ của người trúng đấu giá</w:t>
      </w:r>
    </w:p>
    <w:p w14:paraId="1841B912"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Ký biên bản đấu giá, ký hợp đồng mua bán tài sản đấu giá với tổ chức (người) có tài sản đấu giá.</w:t>
      </w:r>
    </w:p>
    <w:p w14:paraId="2C65B88A" w14:textId="77777777" w:rsidR="005C292E" w:rsidRPr="000A5A77" w:rsidRDefault="005C292E" w:rsidP="0048741E">
      <w:pPr>
        <w:widowControl w:val="0"/>
        <w:tabs>
          <w:tab w:val="left" w:pos="426"/>
          <w:tab w:val="left" w:pos="567"/>
        </w:tabs>
        <w:spacing w:beforeLines="20" w:before="48" w:afterLines="20" w:after="48"/>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t>- Nhận tài sản đúng như hiện trạng đã xem xét, đăng ký tham gia đấu giá.</w:t>
      </w:r>
    </w:p>
    <w:p w14:paraId="5565472B" w14:textId="5768353E" w:rsidR="005C292E" w:rsidRPr="000A5A77" w:rsidRDefault="005C292E" w:rsidP="00224314">
      <w:pPr>
        <w:widowControl w:val="0"/>
        <w:tabs>
          <w:tab w:val="left" w:pos="426"/>
          <w:tab w:val="left" w:pos="567"/>
        </w:tabs>
        <w:spacing w:after="0" w:line="274" w:lineRule="auto"/>
        <w:ind w:firstLine="720"/>
        <w:jc w:val="both"/>
        <w:rPr>
          <w:rFonts w:asciiTheme="majorHAnsi" w:hAnsiTheme="majorHAnsi" w:cstheme="majorHAnsi"/>
          <w:sz w:val="27"/>
          <w:szCs w:val="27"/>
          <w:lang w:val="vi-VN"/>
        </w:rPr>
      </w:pPr>
      <w:r w:rsidRPr="000A5A77">
        <w:rPr>
          <w:rFonts w:asciiTheme="majorHAnsi" w:hAnsiTheme="majorHAnsi" w:cstheme="majorHAnsi"/>
          <w:sz w:val="27"/>
          <w:szCs w:val="27"/>
          <w:lang w:val="vi-VN"/>
        </w:rPr>
        <w:lastRenderedPageBreak/>
        <w:t>- Thanh toán đầy đủ tiền mua tài sản đấu giá</w:t>
      </w:r>
      <w:r w:rsidR="001A3BE9">
        <w:rPr>
          <w:rFonts w:asciiTheme="majorHAnsi" w:hAnsiTheme="majorHAnsi" w:cstheme="majorHAnsi"/>
          <w:i/>
          <w:iCs/>
          <w:sz w:val="27"/>
          <w:szCs w:val="27"/>
          <w:lang w:val="vi-VN"/>
        </w:rPr>
        <w:t xml:space="preserve"> (nộp 100% tổng số tiền trúng đấu giá vào ngân sách nhà nước</w:t>
      </w:r>
      <w:r w:rsidRPr="000A5A77">
        <w:rPr>
          <w:rFonts w:asciiTheme="majorHAnsi" w:hAnsiTheme="majorHAnsi" w:cstheme="majorHAnsi"/>
          <w:i/>
          <w:iCs/>
          <w:sz w:val="27"/>
          <w:szCs w:val="27"/>
          <w:lang w:val="vi-VN"/>
        </w:rPr>
        <w:t>)</w:t>
      </w:r>
      <w:r w:rsidRPr="000A5A77">
        <w:rPr>
          <w:rFonts w:asciiTheme="majorHAnsi" w:hAnsiTheme="majorHAnsi" w:cstheme="majorHAnsi"/>
          <w:sz w:val="27"/>
          <w:szCs w:val="27"/>
          <w:lang w:val="vi-VN"/>
        </w:rPr>
        <w:t xml:space="preserve"> cho tổ chức (người) có tài sản đấu giá, theo thỏa thuận trong Hợp đồng mua bán tài sản đấu giá  hoặc theo quy định của pháp luật có liên quan.</w:t>
      </w:r>
    </w:p>
    <w:p w14:paraId="29682FF0" w14:textId="77777777" w:rsidR="005C292E" w:rsidRPr="000A5A77" w:rsidRDefault="005C292E" w:rsidP="00224314">
      <w:pPr>
        <w:widowControl w:val="0"/>
        <w:spacing w:after="0" w:line="274" w:lineRule="auto"/>
        <w:ind w:firstLine="720"/>
        <w:jc w:val="both"/>
        <w:rPr>
          <w:rFonts w:asciiTheme="majorHAnsi" w:hAnsiTheme="majorHAnsi" w:cstheme="majorHAnsi"/>
          <w:bCs/>
          <w:sz w:val="27"/>
          <w:szCs w:val="27"/>
          <w:lang w:val="vi-VN"/>
        </w:rPr>
      </w:pPr>
      <w:r w:rsidRPr="000A5A77">
        <w:rPr>
          <w:rFonts w:asciiTheme="majorHAnsi" w:hAnsiTheme="majorHAnsi" w:cstheme="majorHAnsi"/>
          <w:sz w:val="27"/>
          <w:szCs w:val="27"/>
          <w:lang w:val="vi-VN"/>
        </w:rPr>
        <w:t xml:space="preserve">- </w:t>
      </w:r>
      <w:r w:rsidRPr="000A5A77">
        <w:rPr>
          <w:rFonts w:asciiTheme="majorHAnsi" w:hAnsiTheme="majorHAnsi" w:cstheme="majorHAnsi"/>
          <w:bCs/>
          <w:sz w:val="27"/>
          <w:szCs w:val="27"/>
          <w:lang w:val="vi-VN"/>
        </w:rPr>
        <w:t>Mọi chi phí liên quan đến việc bàn giao, tháo dỡ, bốc xếp, vận chuyển, bảo quản, đăng ký chuyển quyền sở hữu, sử dụng, phí công chứng… (nếu có) do người trúng đấu giá chịu.</w:t>
      </w:r>
    </w:p>
    <w:p w14:paraId="1D03D292" w14:textId="77777777" w:rsidR="005C292E" w:rsidRPr="000A5A77" w:rsidRDefault="005C292E" w:rsidP="00224314">
      <w:pPr>
        <w:widowControl w:val="0"/>
        <w:spacing w:after="0" w:line="274" w:lineRule="auto"/>
        <w:ind w:firstLine="720"/>
        <w:jc w:val="both"/>
        <w:rPr>
          <w:rFonts w:asciiTheme="majorHAnsi" w:hAnsiTheme="majorHAnsi" w:cstheme="majorHAnsi"/>
          <w:bCs/>
          <w:sz w:val="27"/>
          <w:szCs w:val="27"/>
          <w:lang w:val="vi-VN"/>
        </w:rPr>
      </w:pPr>
      <w:r w:rsidRPr="000A5A77">
        <w:rPr>
          <w:rFonts w:asciiTheme="majorHAnsi" w:hAnsiTheme="majorHAnsi" w:cstheme="majorHAnsi"/>
          <w:bCs/>
          <w:sz w:val="27"/>
          <w:szCs w:val="27"/>
          <w:lang w:val="vi-VN"/>
        </w:rPr>
        <w:t>- Các nghĩa vụ khác theo thỏa thuận trong Hợp đồng mua bán tài sản đấu giá và theo quy định của pháp luật.</w:t>
      </w:r>
    </w:p>
    <w:p w14:paraId="36B1F059"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Điều 28. Thời hạn, phương thức thanh toán</w:t>
      </w:r>
    </w:p>
    <w:p w14:paraId="635E60D8"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1. Thời hạn thanh toán:</w:t>
      </w:r>
    </w:p>
    <w:p w14:paraId="36B6287E"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sz w:val="27"/>
          <w:szCs w:val="27"/>
          <w:lang w:val="nl-NL"/>
        </w:rPr>
        <w:t xml:space="preserve">- Trong thời hạn </w:t>
      </w:r>
      <w:r w:rsidRPr="000A5A77">
        <w:rPr>
          <w:rFonts w:asciiTheme="majorHAnsi" w:hAnsiTheme="majorHAnsi" w:cstheme="majorHAnsi"/>
          <w:b/>
          <w:bCs/>
          <w:sz w:val="27"/>
          <w:szCs w:val="27"/>
          <w:lang w:val="nl-NL"/>
        </w:rPr>
        <w:t>05 ngày</w:t>
      </w:r>
      <w:r w:rsidRPr="000A5A77">
        <w:rPr>
          <w:rFonts w:asciiTheme="majorHAnsi" w:hAnsiTheme="majorHAnsi" w:cstheme="majorHAnsi"/>
          <w:sz w:val="27"/>
          <w:szCs w:val="27"/>
          <w:lang w:val="nl-NL"/>
        </w:rPr>
        <w:t xml:space="preserve"> </w:t>
      </w:r>
      <w:r w:rsidRPr="000A5A77">
        <w:rPr>
          <w:rFonts w:asciiTheme="majorHAnsi" w:hAnsiTheme="majorHAnsi" w:cstheme="majorHAnsi"/>
          <w:b/>
          <w:bCs/>
          <w:sz w:val="27"/>
          <w:szCs w:val="27"/>
          <w:lang w:val="nl-NL"/>
        </w:rPr>
        <w:t>làm việc</w:t>
      </w:r>
      <w:r w:rsidRPr="000A5A77">
        <w:rPr>
          <w:rFonts w:asciiTheme="majorHAnsi" w:hAnsiTheme="majorHAnsi" w:cstheme="majorHAnsi"/>
          <w:sz w:val="27"/>
          <w:szCs w:val="27"/>
          <w:lang w:val="nl-NL"/>
        </w:rPr>
        <w:t xml:space="preserve"> kể từ ngày ký Hợp đồng mua bán tài sản, người trúng đấu giá phải nộp </w:t>
      </w:r>
      <w:r w:rsidRPr="000A5A77">
        <w:rPr>
          <w:rFonts w:asciiTheme="majorHAnsi" w:hAnsiTheme="majorHAnsi" w:cstheme="majorHAnsi"/>
          <w:sz w:val="27"/>
          <w:szCs w:val="27"/>
          <w:lang w:val="vi-VN"/>
        </w:rPr>
        <w:t xml:space="preserve">100% số tiền trúng đấu giá </w:t>
      </w:r>
      <w:r w:rsidRPr="000A5A77">
        <w:rPr>
          <w:rFonts w:asciiTheme="majorHAnsi" w:hAnsiTheme="majorHAnsi" w:cstheme="majorHAnsi"/>
          <w:i/>
          <w:sz w:val="27"/>
          <w:szCs w:val="27"/>
          <w:lang w:val="vi-VN"/>
        </w:rPr>
        <w:t>(sau khi đã trừ khoản tiền đặt trước)</w:t>
      </w:r>
      <w:r w:rsidRPr="000A5A77">
        <w:rPr>
          <w:rFonts w:asciiTheme="majorHAnsi" w:hAnsiTheme="majorHAnsi" w:cstheme="majorHAnsi"/>
          <w:sz w:val="27"/>
          <w:szCs w:val="27"/>
          <w:lang w:val="vi-VN"/>
        </w:rPr>
        <w:t xml:space="preserve"> </w:t>
      </w:r>
      <w:r w:rsidRPr="000A5A77">
        <w:rPr>
          <w:rFonts w:asciiTheme="majorHAnsi" w:hAnsiTheme="majorHAnsi" w:cstheme="majorHAnsi"/>
          <w:sz w:val="27"/>
          <w:szCs w:val="27"/>
          <w:lang w:val="nl-NL"/>
        </w:rPr>
        <w:t xml:space="preserve">vào tài khoản </w:t>
      </w:r>
      <w:r w:rsidRPr="000A5A77">
        <w:rPr>
          <w:rFonts w:asciiTheme="majorHAnsi" w:hAnsiTheme="majorHAnsi" w:cstheme="majorHAnsi"/>
          <w:sz w:val="27"/>
          <w:szCs w:val="27"/>
          <w:lang w:val="vi-VN"/>
        </w:rPr>
        <w:t>theo hướng dẫn của đơn vị có tài sản đấu giá.</w:t>
      </w:r>
    </w:p>
    <w:p w14:paraId="053C4471" w14:textId="1305D3FE"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 xml:space="preserve">- </w:t>
      </w:r>
      <w:r w:rsidRPr="000A5A77">
        <w:rPr>
          <w:rFonts w:asciiTheme="majorHAnsi" w:hAnsiTheme="majorHAnsi" w:cstheme="majorHAnsi"/>
          <w:sz w:val="27"/>
          <w:szCs w:val="27"/>
          <w:lang w:val="vi-VN"/>
        </w:rPr>
        <w:t xml:space="preserve">Nếu chậm thanh toán so với tiến độ thanh toán đã ký kết, </w:t>
      </w:r>
      <w:r w:rsidR="00FD60C1">
        <w:rPr>
          <w:rFonts w:asciiTheme="majorHAnsi" w:hAnsiTheme="majorHAnsi" w:cstheme="majorHAnsi"/>
          <w:sz w:val="27"/>
          <w:szCs w:val="27"/>
        </w:rPr>
        <w:t>người</w:t>
      </w:r>
      <w:r w:rsidRPr="000A5A77">
        <w:rPr>
          <w:rFonts w:asciiTheme="majorHAnsi" w:hAnsiTheme="majorHAnsi" w:cstheme="majorHAnsi"/>
          <w:sz w:val="27"/>
          <w:szCs w:val="27"/>
          <w:lang w:val="vi-VN"/>
        </w:rPr>
        <w:t xml:space="preserve"> trúng đấu giá bị xem là đơn phương hủy bỏ Hợp đồng, đồng thời bị coi là từ chối mua tài sản đấu giá và toàn bộ số tiền đã nộp thuộc về đơn vị có tài sản đấu giá.</w:t>
      </w:r>
    </w:p>
    <w:p w14:paraId="741A4E48" w14:textId="77777777" w:rsidR="005C292E" w:rsidRPr="000A5A77" w:rsidRDefault="005C292E" w:rsidP="00224314">
      <w:pPr>
        <w:widowControl w:val="0"/>
        <w:spacing w:after="0" w:line="274" w:lineRule="auto"/>
        <w:ind w:firstLine="720"/>
        <w:jc w:val="both"/>
        <w:rPr>
          <w:rFonts w:asciiTheme="majorHAnsi" w:hAnsiTheme="majorHAnsi" w:cstheme="majorHAnsi"/>
          <w:b/>
          <w:bCs/>
          <w:sz w:val="27"/>
          <w:szCs w:val="27"/>
          <w:lang w:val="vi-VN"/>
        </w:rPr>
      </w:pPr>
      <w:r w:rsidRPr="000A5A77">
        <w:rPr>
          <w:rFonts w:asciiTheme="majorHAnsi" w:hAnsiTheme="majorHAnsi" w:cstheme="majorHAnsi"/>
          <w:b/>
          <w:bCs/>
          <w:sz w:val="27"/>
          <w:szCs w:val="27"/>
          <w:lang w:val="vi-VN"/>
        </w:rPr>
        <w:t xml:space="preserve">- </w:t>
      </w:r>
      <w:r w:rsidRPr="000A5A77">
        <w:rPr>
          <w:rFonts w:asciiTheme="majorHAnsi" w:hAnsiTheme="majorHAnsi" w:cstheme="majorHAnsi"/>
          <w:sz w:val="27"/>
          <w:szCs w:val="27"/>
          <w:lang w:val="vi-VN"/>
        </w:rPr>
        <w:t xml:space="preserve">Trong trường hợp Người trúng đấu giá nhưng không thực hiện nghĩa vụ </w:t>
      </w:r>
      <w:r w:rsidRPr="00B608B7">
        <w:rPr>
          <w:rFonts w:asciiTheme="majorHAnsi" w:hAnsiTheme="majorHAnsi" w:cstheme="majorHAnsi"/>
          <w:spacing w:val="-4"/>
          <w:sz w:val="27"/>
          <w:szCs w:val="27"/>
          <w:lang w:val="vi-VN"/>
        </w:rPr>
        <w:t>thanh toán Hợp đồng thì coi như Người trúng đấu giá từ chối mua tài sản, khoản tiền đặt trước sẽ thuộc về đơn vị có tài sản đấu giá và Công ty đấu giá hợp danh Nhất An Phú</w:t>
      </w:r>
      <w:r w:rsidRPr="000A5A77">
        <w:rPr>
          <w:rFonts w:asciiTheme="majorHAnsi" w:hAnsiTheme="majorHAnsi" w:cstheme="majorHAnsi"/>
          <w:sz w:val="27"/>
          <w:szCs w:val="27"/>
          <w:lang w:val="vi-VN"/>
        </w:rPr>
        <w:t xml:space="preserve"> có trách nhiệm chuyển khoản tiền này cho đơn vị có tài sản đấu giá.</w:t>
      </w:r>
    </w:p>
    <w:p w14:paraId="303A18F1"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vi-VN"/>
        </w:rPr>
      </w:pPr>
      <w:r w:rsidRPr="000A5A77">
        <w:rPr>
          <w:rFonts w:asciiTheme="majorHAnsi" w:hAnsiTheme="majorHAnsi" w:cstheme="majorHAnsi"/>
          <w:b/>
          <w:sz w:val="27"/>
          <w:szCs w:val="27"/>
          <w:lang w:val="vi-VN"/>
        </w:rPr>
        <w:t>2. Phương thức thanh toán:</w:t>
      </w:r>
    </w:p>
    <w:p w14:paraId="3FDBA7E6" w14:textId="0F6E96E1" w:rsidR="005C292E" w:rsidRPr="000A5A77" w:rsidRDefault="005C292E" w:rsidP="00224314">
      <w:pPr>
        <w:widowControl w:val="0"/>
        <w:tabs>
          <w:tab w:val="left" w:pos="284"/>
        </w:tabs>
        <w:autoSpaceDE w:val="0"/>
        <w:autoSpaceDN w:val="0"/>
        <w:adjustRightInd w:val="0"/>
        <w:spacing w:after="0" w:line="274" w:lineRule="auto"/>
        <w:ind w:firstLine="720"/>
        <w:jc w:val="both"/>
        <w:rPr>
          <w:rFonts w:asciiTheme="majorHAnsi" w:hAnsiTheme="majorHAnsi" w:cstheme="majorHAnsi"/>
          <w:spacing w:val="-6"/>
          <w:sz w:val="27"/>
          <w:szCs w:val="27"/>
          <w:lang w:val="vi-VN"/>
        </w:rPr>
      </w:pPr>
      <w:r w:rsidRPr="000A5A77">
        <w:rPr>
          <w:rFonts w:asciiTheme="majorHAnsi" w:hAnsiTheme="majorHAnsi" w:cstheme="majorHAnsi"/>
          <w:sz w:val="27"/>
          <w:szCs w:val="27"/>
          <w:lang w:val="vi-VN"/>
        </w:rPr>
        <w:t xml:space="preserve">Người trúng đấu giá chuyển số tiền trúng đấu giá </w:t>
      </w:r>
      <w:r w:rsidRPr="000A5A77">
        <w:rPr>
          <w:rFonts w:asciiTheme="majorHAnsi" w:hAnsiTheme="majorHAnsi" w:cstheme="majorHAnsi"/>
          <w:i/>
          <w:sz w:val="27"/>
          <w:szCs w:val="27"/>
          <w:lang w:val="vi-VN"/>
        </w:rPr>
        <w:t>(sau khi đã trừ đi số tiền đặt trước)</w:t>
      </w:r>
      <w:r w:rsidRPr="000A5A77">
        <w:rPr>
          <w:rFonts w:asciiTheme="majorHAnsi" w:hAnsiTheme="majorHAnsi" w:cstheme="majorHAnsi"/>
          <w:sz w:val="27"/>
          <w:szCs w:val="27"/>
          <w:lang w:val="vi-VN"/>
        </w:rPr>
        <w:t xml:space="preserve"> vào tài khoản</w:t>
      </w:r>
      <w:r w:rsidR="00115A02" w:rsidRPr="000A5A77">
        <w:rPr>
          <w:rFonts w:asciiTheme="majorHAnsi" w:hAnsiTheme="majorHAnsi" w:cstheme="majorHAnsi"/>
          <w:sz w:val="27"/>
          <w:szCs w:val="27"/>
        </w:rPr>
        <w:t xml:space="preserve"> tạm giữ của Sở Tài chính</w:t>
      </w:r>
      <w:r w:rsidR="009F6A63" w:rsidRPr="000A5A77">
        <w:rPr>
          <w:rFonts w:asciiTheme="majorHAnsi" w:hAnsiTheme="majorHAnsi" w:cstheme="majorHAnsi"/>
          <w:sz w:val="27"/>
          <w:szCs w:val="27"/>
        </w:rPr>
        <w:t xml:space="preserve"> mở tại Kho bạc nhà nước tỉnh Sơn La </w:t>
      </w:r>
      <w:r w:rsidR="009F6A63" w:rsidRPr="000A5A77">
        <w:rPr>
          <w:i/>
          <w:sz w:val="27"/>
          <w:szCs w:val="27"/>
          <w:lang w:val="nl-NL"/>
        </w:rPr>
        <w:t>(</w:t>
      </w:r>
      <w:r w:rsidR="009F6A63" w:rsidRPr="000A5A77">
        <w:rPr>
          <w:i/>
          <w:sz w:val="27"/>
          <w:szCs w:val="27"/>
          <w:lang w:val="vi-VN"/>
        </w:rPr>
        <w:t xml:space="preserve">3941.0.1069995) </w:t>
      </w:r>
      <w:r w:rsidR="004B1897" w:rsidRPr="000A5A77">
        <w:rPr>
          <w:rFonts w:asciiTheme="majorHAnsi" w:hAnsiTheme="majorHAnsi" w:cstheme="majorHAnsi"/>
          <w:sz w:val="27"/>
          <w:szCs w:val="27"/>
        </w:rPr>
        <w:t>theo hướng dẫn của</w:t>
      </w:r>
      <w:r w:rsidRPr="000A5A77">
        <w:rPr>
          <w:rFonts w:asciiTheme="majorHAnsi" w:hAnsiTheme="majorHAnsi" w:cstheme="majorHAnsi"/>
          <w:sz w:val="27"/>
          <w:szCs w:val="27"/>
          <w:lang w:val="vi-VN"/>
        </w:rPr>
        <w:t xml:space="preserve"> </w:t>
      </w:r>
      <w:r w:rsidR="00F23500" w:rsidRPr="000A5A77">
        <w:rPr>
          <w:rFonts w:asciiTheme="majorHAnsi" w:hAnsiTheme="majorHAnsi" w:cstheme="majorHAnsi"/>
          <w:sz w:val="27"/>
          <w:szCs w:val="27"/>
          <w:lang w:val="pt-BR"/>
        </w:rPr>
        <w:t>Chi cục Kiểm lâm Sơn La</w:t>
      </w:r>
      <w:r w:rsidR="004B1897" w:rsidRPr="000A5A77">
        <w:rPr>
          <w:rFonts w:asciiTheme="majorHAnsi" w:hAnsiTheme="majorHAnsi" w:cstheme="majorHAnsi"/>
          <w:sz w:val="27"/>
          <w:szCs w:val="27"/>
          <w:lang w:val="pt-BR"/>
        </w:rPr>
        <w:t>.</w:t>
      </w:r>
    </w:p>
    <w:p w14:paraId="68C4EDEE" w14:textId="28C9DB32" w:rsidR="005C292E" w:rsidRPr="000A5A77" w:rsidRDefault="005C292E" w:rsidP="00224314">
      <w:pPr>
        <w:widowControl w:val="0"/>
        <w:spacing w:after="0" w:line="274" w:lineRule="auto"/>
        <w:ind w:firstLine="720"/>
        <w:jc w:val="both"/>
        <w:rPr>
          <w:rFonts w:asciiTheme="majorHAnsi" w:hAnsiTheme="majorHAnsi" w:cstheme="majorHAnsi"/>
          <w:spacing w:val="-4"/>
          <w:sz w:val="27"/>
          <w:szCs w:val="27"/>
          <w:lang w:val="pt-BR"/>
        </w:rPr>
      </w:pPr>
      <w:r w:rsidRPr="000A5A77">
        <w:rPr>
          <w:rFonts w:asciiTheme="majorHAnsi" w:hAnsiTheme="majorHAnsi" w:cstheme="majorHAnsi"/>
          <w:spacing w:val="-4"/>
          <w:sz w:val="27"/>
          <w:szCs w:val="27"/>
          <w:lang w:val="pt-BR"/>
        </w:rPr>
        <w:t xml:space="preserve">+ Nội dung: [Tên người trúng đấu giá] chuyển tiền mua tài sản </w:t>
      </w:r>
      <w:r w:rsidR="005B7148" w:rsidRPr="000A5A77">
        <w:rPr>
          <w:rFonts w:asciiTheme="majorHAnsi" w:hAnsiTheme="majorHAnsi" w:cstheme="majorHAnsi"/>
          <w:spacing w:val="-4"/>
          <w:sz w:val="27"/>
          <w:szCs w:val="27"/>
          <w:lang w:val="pt-BR"/>
        </w:rPr>
        <w:t xml:space="preserve">là 01 xe ô tô </w:t>
      </w:r>
      <w:r w:rsidR="005F0608">
        <w:rPr>
          <w:rFonts w:asciiTheme="majorHAnsi" w:hAnsiTheme="majorHAnsi" w:cstheme="majorHAnsi"/>
          <w:spacing w:val="-4"/>
          <w:sz w:val="27"/>
          <w:szCs w:val="27"/>
          <w:lang w:val="pt-BR"/>
        </w:rPr>
        <w:t xml:space="preserve">tải nhãn hiệu </w:t>
      </w:r>
      <w:r w:rsidR="00F23500" w:rsidRPr="00FD60C1">
        <w:rPr>
          <w:rFonts w:asciiTheme="majorHAnsi" w:hAnsiTheme="majorHAnsi" w:cstheme="majorHAnsi"/>
          <w:caps/>
          <w:spacing w:val="-4"/>
          <w:sz w:val="27"/>
          <w:szCs w:val="27"/>
          <w:lang w:val="pt-BR"/>
        </w:rPr>
        <w:t>Isuzu</w:t>
      </w:r>
      <w:r w:rsidR="005B7148" w:rsidRPr="00FD60C1">
        <w:rPr>
          <w:rFonts w:asciiTheme="majorHAnsi" w:hAnsiTheme="majorHAnsi" w:cstheme="majorHAnsi"/>
          <w:caps/>
          <w:spacing w:val="-4"/>
          <w:sz w:val="27"/>
          <w:szCs w:val="27"/>
          <w:lang w:val="pt-BR"/>
        </w:rPr>
        <w:t>,</w:t>
      </w:r>
      <w:r w:rsidR="005B7148" w:rsidRPr="000A5A77">
        <w:rPr>
          <w:rFonts w:asciiTheme="majorHAnsi" w:hAnsiTheme="majorHAnsi" w:cstheme="majorHAnsi"/>
          <w:spacing w:val="-4"/>
          <w:sz w:val="27"/>
          <w:szCs w:val="27"/>
          <w:lang w:val="pt-BR"/>
        </w:rPr>
        <w:t xml:space="preserve"> </w:t>
      </w:r>
      <w:r w:rsidR="00FD60C1" w:rsidRPr="004728B7">
        <w:rPr>
          <w:rFonts w:asciiTheme="majorHAnsi" w:hAnsiTheme="majorHAnsi" w:cstheme="majorHAnsi"/>
          <w:color w:val="FF0000"/>
          <w:spacing w:val="-4"/>
          <w:sz w:val="27"/>
          <w:szCs w:val="27"/>
          <w:lang w:val="pt-BR"/>
        </w:rPr>
        <w:t>BKS:</w:t>
      </w:r>
      <w:r w:rsidR="005B7148" w:rsidRPr="004728B7">
        <w:rPr>
          <w:rFonts w:asciiTheme="majorHAnsi" w:hAnsiTheme="majorHAnsi" w:cstheme="majorHAnsi"/>
          <w:color w:val="FF0000"/>
          <w:spacing w:val="-4"/>
          <w:sz w:val="27"/>
          <w:szCs w:val="27"/>
          <w:lang w:val="pt-BR"/>
        </w:rPr>
        <w:t xml:space="preserve"> </w:t>
      </w:r>
      <w:r w:rsidR="00F23500" w:rsidRPr="004728B7">
        <w:rPr>
          <w:rFonts w:asciiTheme="majorHAnsi" w:hAnsiTheme="majorHAnsi" w:cstheme="majorHAnsi"/>
          <w:color w:val="FF0000"/>
          <w:spacing w:val="-4"/>
          <w:sz w:val="27"/>
          <w:szCs w:val="27"/>
          <w:lang w:val="pt-BR"/>
        </w:rPr>
        <w:t>26B-</w:t>
      </w:r>
      <w:r w:rsidR="00245916">
        <w:rPr>
          <w:rFonts w:asciiTheme="majorHAnsi" w:hAnsiTheme="majorHAnsi" w:cstheme="majorHAnsi"/>
          <w:color w:val="FF0000"/>
          <w:spacing w:val="-4"/>
          <w:sz w:val="27"/>
          <w:szCs w:val="27"/>
          <w:lang w:val="pt-BR"/>
        </w:rPr>
        <w:t>5668</w:t>
      </w:r>
      <w:r w:rsidR="005B7148" w:rsidRPr="004728B7">
        <w:rPr>
          <w:rFonts w:asciiTheme="majorHAnsi" w:hAnsiTheme="majorHAnsi" w:cstheme="majorHAnsi"/>
          <w:color w:val="FF0000"/>
          <w:spacing w:val="-4"/>
          <w:sz w:val="27"/>
          <w:szCs w:val="27"/>
          <w:lang w:val="pt-BR"/>
        </w:rPr>
        <w:t xml:space="preserve"> </w:t>
      </w:r>
      <w:r w:rsidR="005B7148" w:rsidRPr="000A5A77">
        <w:rPr>
          <w:rFonts w:asciiTheme="majorHAnsi" w:hAnsiTheme="majorHAnsi" w:cstheme="majorHAnsi"/>
          <w:spacing w:val="-4"/>
          <w:sz w:val="27"/>
          <w:szCs w:val="27"/>
          <w:lang w:val="pt-BR"/>
        </w:rPr>
        <w:t xml:space="preserve">của </w:t>
      </w:r>
      <w:r w:rsidR="00F23500" w:rsidRPr="000A5A77">
        <w:rPr>
          <w:rFonts w:asciiTheme="majorHAnsi" w:hAnsiTheme="majorHAnsi" w:cstheme="majorHAnsi"/>
          <w:spacing w:val="-4"/>
          <w:sz w:val="27"/>
          <w:szCs w:val="27"/>
          <w:lang w:val="pt-BR"/>
        </w:rPr>
        <w:t>Chi cục Kiểm lâm Sơn La</w:t>
      </w:r>
      <w:r w:rsidRPr="000A5A77">
        <w:rPr>
          <w:rFonts w:asciiTheme="majorHAnsi" w:hAnsiTheme="majorHAnsi" w:cstheme="majorHAnsi"/>
          <w:spacing w:val="-4"/>
          <w:sz w:val="27"/>
          <w:szCs w:val="27"/>
          <w:lang w:val="pt-BR"/>
        </w:rPr>
        <w:t>.</w:t>
      </w:r>
    </w:p>
    <w:p w14:paraId="65E8B952"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29. Địa điểm bảo quản, bàn giao tài sản</w:t>
      </w:r>
    </w:p>
    <w:p w14:paraId="2C1A7447"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1. Bảo quản và bàn giao tài sản:</w:t>
      </w:r>
    </w:p>
    <w:p w14:paraId="0DEB9A71" w14:textId="0C20C87C"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z w:val="27"/>
          <w:szCs w:val="27"/>
          <w:lang w:val="pt-BR"/>
        </w:rPr>
        <w:t xml:space="preserve">- Bảo quản tài sản: </w:t>
      </w:r>
      <w:r w:rsidR="00F23500" w:rsidRPr="000A5A77">
        <w:rPr>
          <w:rFonts w:asciiTheme="majorHAnsi" w:hAnsiTheme="majorHAnsi" w:cstheme="majorHAnsi"/>
          <w:sz w:val="27"/>
          <w:szCs w:val="27"/>
          <w:lang w:val="pt-BR"/>
        </w:rPr>
        <w:t>Chi cục Kiểm lâm Sơn La</w:t>
      </w:r>
      <w:r w:rsidR="00F34AC6" w:rsidRPr="000A5A77">
        <w:rPr>
          <w:rFonts w:asciiTheme="majorHAnsi" w:hAnsiTheme="majorHAnsi" w:cstheme="majorHAnsi"/>
          <w:sz w:val="27"/>
          <w:szCs w:val="27"/>
          <w:lang w:val="pt-BR"/>
        </w:rPr>
        <w:t xml:space="preserve"> </w:t>
      </w:r>
      <w:r w:rsidRPr="000A5A77">
        <w:rPr>
          <w:rFonts w:asciiTheme="majorHAnsi" w:hAnsiTheme="majorHAnsi" w:cstheme="majorHAnsi"/>
          <w:sz w:val="27"/>
          <w:szCs w:val="27"/>
          <w:lang w:val="pt-BR"/>
        </w:rPr>
        <w:t xml:space="preserve">có trách nhiệm quản lý và trông coi tài sản, giữ nguyên hiện trạng tài sản như khi </w:t>
      </w:r>
      <w:r w:rsidR="00FD60C1">
        <w:rPr>
          <w:rFonts w:asciiTheme="majorHAnsi" w:hAnsiTheme="majorHAnsi" w:cstheme="majorHAnsi"/>
          <w:sz w:val="27"/>
          <w:szCs w:val="27"/>
          <w:lang w:val="pt-BR"/>
        </w:rPr>
        <w:t>người tham gia đấu giá</w:t>
      </w:r>
      <w:r w:rsidRPr="000A5A77">
        <w:rPr>
          <w:rFonts w:asciiTheme="majorHAnsi" w:hAnsiTheme="majorHAnsi" w:cstheme="majorHAnsi"/>
          <w:sz w:val="27"/>
          <w:szCs w:val="27"/>
          <w:lang w:val="pt-BR"/>
        </w:rPr>
        <w:t xml:space="preserve"> đến xem xét cho đến khi bàn giao xong cho người trúng đấu giá.</w:t>
      </w:r>
    </w:p>
    <w:p w14:paraId="2290A1F1" w14:textId="77777777"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b/>
          <w:spacing w:val="-2"/>
          <w:sz w:val="27"/>
          <w:szCs w:val="27"/>
          <w:lang w:val="pt-BR"/>
        </w:rPr>
        <w:t xml:space="preserve">- </w:t>
      </w:r>
      <w:bookmarkStart w:id="18" w:name="_Hlk167437605"/>
      <w:r w:rsidRPr="000A5A77">
        <w:rPr>
          <w:rFonts w:asciiTheme="majorHAnsi" w:hAnsiTheme="majorHAnsi" w:cstheme="majorHAnsi"/>
          <w:b/>
          <w:spacing w:val="-2"/>
          <w:sz w:val="27"/>
          <w:szCs w:val="27"/>
          <w:lang w:val="pt-BR"/>
        </w:rPr>
        <w:t>Bàn giao tài sản đấu giá</w:t>
      </w:r>
      <w:bookmarkEnd w:id="18"/>
      <w:r w:rsidRPr="000A5A77">
        <w:rPr>
          <w:rFonts w:asciiTheme="majorHAnsi" w:hAnsiTheme="majorHAnsi" w:cstheme="majorHAnsi"/>
          <w:b/>
          <w:spacing w:val="-2"/>
          <w:sz w:val="27"/>
          <w:szCs w:val="27"/>
          <w:lang w:val="pt-BR"/>
        </w:rPr>
        <w:t xml:space="preserve">: </w:t>
      </w:r>
      <w:bookmarkStart w:id="19" w:name="_Hlk167437591"/>
      <w:r w:rsidRPr="000A5A77">
        <w:rPr>
          <w:rFonts w:asciiTheme="majorHAnsi" w:hAnsiTheme="majorHAnsi" w:cstheme="majorHAnsi"/>
          <w:b/>
          <w:bCs/>
          <w:sz w:val="27"/>
          <w:szCs w:val="27"/>
          <w:lang w:val="vi-VN"/>
        </w:rPr>
        <w:t>05 ngày</w:t>
      </w:r>
      <w:r w:rsidRPr="000A5A77">
        <w:rPr>
          <w:rFonts w:asciiTheme="majorHAnsi" w:hAnsiTheme="majorHAnsi" w:cstheme="majorHAnsi"/>
          <w:sz w:val="27"/>
          <w:szCs w:val="27"/>
          <w:lang w:val="vi-VN"/>
        </w:rPr>
        <w:t xml:space="preserve"> </w:t>
      </w:r>
      <w:r w:rsidRPr="000A5A77">
        <w:rPr>
          <w:rFonts w:asciiTheme="majorHAnsi" w:hAnsiTheme="majorHAnsi" w:cstheme="majorHAnsi"/>
          <w:b/>
          <w:bCs/>
          <w:sz w:val="27"/>
          <w:szCs w:val="27"/>
          <w:lang w:val="vi-VN"/>
        </w:rPr>
        <w:t>làm việc</w:t>
      </w:r>
      <w:r w:rsidRPr="000A5A77">
        <w:rPr>
          <w:rFonts w:asciiTheme="majorHAnsi" w:hAnsiTheme="majorHAnsi" w:cstheme="majorHAnsi"/>
          <w:sz w:val="27"/>
          <w:szCs w:val="27"/>
          <w:lang w:val="vi-VN"/>
        </w:rPr>
        <w:t xml:space="preserve"> kể từ khi người mua đã hoàn thành việc thanh toán; Bên A có trách nhiệm giao đúng, đủ tài sản, cùng các giấy tờ liên quan đến tài sản đấu giá cho người trúng đấu giá và chịu trách nhiệm giải quyết các tranh chấp phát sinh liên quan đến tài sản đấu giá, các giấy tờ của tài sản và việc bàn giao tài sản đấu giá cho người trúng đấu giá </w:t>
      </w:r>
      <w:r w:rsidRPr="000A5A77">
        <w:rPr>
          <w:rFonts w:asciiTheme="majorHAnsi" w:hAnsiTheme="majorHAnsi" w:cstheme="majorHAnsi"/>
          <w:i/>
          <w:sz w:val="27"/>
          <w:szCs w:val="27"/>
          <w:lang w:val="vi-VN"/>
        </w:rPr>
        <w:t>(nếu có)</w:t>
      </w:r>
      <w:r w:rsidRPr="000A5A77">
        <w:rPr>
          <w:rFonts w:asciiTheme="majorHAnsi" w:hAnsiTheme="majorHAnsi" w:cstheme="majorHAnsi"/>
          <w:sz w:val="27"/>
          <w:szCs w:val="27"/>
          <w:lang w:val="vi-VN"/>
        </w:rPr>
        <w:t xml:space="preserve">. </w:t>
      </w:r>
      <w:bookmarkEnd w:id="19"/>
    </w:p>
    <w:p w14:paraId="21A15991" w14:textId="77777777" w:rsidR="005C292E" w:rsidRPr="000A5A77" w:rsidRDefault="005C292E" w:rsidP="00224314">
      <w:pPr>
        <w:widowControl w:val="0"/>
        <w:spacing w:after="0" w:line="274"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2. Địa điểm bàn giao tài sản tại nơi có tài sản:</w:t>
      </w:r>
    </w:p>
    <w:p w14:paraId="45F5E04C" w14:textId="77777777" w:rsidR="005C292E" w:rsidRPr="000A5A77" w:rsidRDefault="005C292E" w:rsidP="00224314">
      <w:pPr>
        <w:widowControl w:val="0"/>
        <w:spacing w:after="0" w:line="274"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Việc bàn giao tài sản được lập thành biên bản có chữ ký xác nhận của đơn vị có tài sản đấu giá và người mua được tài sản đấu giá. Người mua được tài sản đấu giá có trách nhiệm bảo quản việc mua được tài sản đấu giá kể từ khi nhận bàn giao.</w:t>
      </w:r>
    </w:p>
    <w:p w14:paraId="04AAAE89" w14:textId="77777777" w:rsidR="005C292E" w:rsidRPr="000A5A77" w:rsidRDefault="005C292E" w:rsidP="00E23EF3">
      <w:pPr>
        <w:widowControl w:val="0"/>
        <w:spacing w:after="0" w:line="269"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lastRenderedPageBreak/>
        <w:t>- Trong trường hợp đơn vị có tài sản đấu giá không giao hoặc giao tài sản chậm cho người trúng đấu giá, thì phải chịu trách nhiệm về những thiệt hại gây ra cho người mua được tài sản theo quy định của pháp luật.</w:t>
      </w:r>
    </w:p>
    <w:p w14:paraId="22F678F7"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Trong thời hạn </w:t>
      </w:r>
      <w:r w:rsidRPr="000A5A77">
        <w:rPr>
          <w:rFonts w:asciiTheme="majorHAnsi" w:hAnsiTheme="majorHAnsi" w:cstheme="majorHAnsi"/>
          <w:b/>
          <w:bCs/>
          <w:sz w:val="27"/>
          <w:szCs w:val="27"/>
          <w:lang w:val="pt-BR"/>
        </w:rPr>
        <w:t>05 ngày</w:t>
      </w:r>
      <w:r w:rsidRPr="000A5A77">
        <w:rPr>
          <w:rFonts w:asciiTheme="majorHAnsi" w:hAnsiTheme="majorHAnsi" w:cstheme="majorHAnsi"/>
          <w:sz w:val="27"/>
          <w:szCs w:val="27"/>
          <w:lang w:val="pt-BR"/>
        </w:rPr>
        <w:t xml:space="preserve"> kể từ ngày Bên A và người trúng đấu giá ký biên bản giao, nhận tài sản đấu giá, người trúng đấu giá phải vận chuyển ra khỏi nơi có tài sản đấu giá, trường hợp chưa di chuyển được thì phải được sự đồng ý của Bên A.</w:t>
      </w:r>
    </w:p>
    <w:p w14:paraId="648B623C"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b/>
          <w:sz w:val="27"/>
          <w:szCs w:val="27"/>
          <w:lang w:val="pt-BR"/>
        </w:rPr>
      </w:pPr>
      <w:r w:rsidRPr="000A5A77">
        <w:rPr>
          <w:rFonts w:asciiTheme="majorHAnsi" w:hAnsiTheme="majorHAnsi" w:cstheme="majorHAnsi"/>
          <w:b/>
          <w:sz w:val="27"/>
          <w:szCs w:val="27"/>
          <w:lang w:val="pt-BR"/>
        </w:rPr>
        <w:t>Điều 30. Trách nhiệm về giá trị, chất lượng của tài sản đã đấu giá</w:t>
      </w:r>
    </w:p>
    <w:p w14:paraId="52449514"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pacing w:val="-6"/>
          <w:sz w:val="27"/>
          <w:szCs w:val="27"/>
          <w:lang w:val="nl-NL"/>
        </w:rPr>
      </w:pPr>
      <w:r w:rsidRPr="000A5A77">
        <w:rPr>
          <w:rFonts w:asciiTheme="majorHAnsi" w:hAnsiTheme="majorHAnsi" w:cstheme="majorHAnsi"/>
          <w:b/>
          <w:bCs/>
          <w:spacing w:val="-6"/>
          <w:sz w:val="27"/>
          <w:szCs w:val="27"/>
          <w:lang w:val="nl-NL"/>
        </w:rPr>
        <w:t>1</w:t>
      </w:r>
      <w:r w:rsidRPr="000A5A7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Công ty đấu giá hợp danh Nhất An Phú – Chi nhánh Tây Bắc không chịu trách nhiệm về giá trị, chất lượng, pháp lý của tài sản đấu giá, trừ trường hợp không thông báo đầy đủ, chính xác cho người tham gia đấu giá những thông tin cần thiết liên quan đến giá trị, chất lượng của tài sản đã đấu giá.</w:t>
      </w:r>
    </w:p>
    <w:p w14:paraId="2C17EEB8"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pacing w:val="-6"/>
          <w:sz w:val="27"/>
          <w:szCs w:val="27"/>
          <w:lang w:val="nl-NL"/>
        </w:rPr>
        <w:t>2</w:t>
      </w:r>
      <w:r w:rsidRPr="000A5A77">
        <w:rPr>
          <w:rFonts w:asciiTheme="majorHAnsi" w:hAnsiTheme="majorHAnsi" w:cstheme="majorHAnsi"/>
          <w:b/>
          <w:bCs/>
          <w:sz w:val="27"/>
          <w:szCs w:val="27"/>
          <w:lang w:val="nl-NL"/>
        </w:rPr>
        <w:t>.</w:t>
      </w:r>
      <w:r w:rsidRPr="000A5A77">
        <w:rPr>
          <w:rFonts w:asciiTheme="majorHAnsi" w:hAnsiTheme="majorHAnsi" w:cstheme="majorHAnsi"/>
          <w:sz w:val="27"/>
          <w:szCs w:val="27"/>
          <w:lang w:val="nl-NL"/>
        </w:rPr>
        <w:t xml:space="preserve"> Người tham gia đấu giá có trách nhiệm tham khảo, nghiên cứu kỹ về thông</w:t>
      </w:r>
    </w:p>
    <w:p w14:paraId="2D2DC324" w14:textId="77777777" w:rsidR="005C292E" w:rsidRPr="000A5A77" w:rsidRDefault="005C292E" w:rsidP="00E23EF3">
      <w:pPr>
        <w:widowControl w:val="0"/>
        <w:spacing w:beforeLines="20" w:before="48" w:afterLines="20" w:after="48" w:line="269" w:lineRule="auto"/>
        <w:jc w:val="both"/>
        <w:rPr>
          <w:rFonts w:asciiTheme="majorHAnsi" w:hAnsiTheme="majorHAnsi" w:cstheme="majorHAnsi"/>
          <w:sz w:val="27"/>
          <w:szCs w:val="27"/>
          <w:lang w:val="nl-NL"/>
        </w:rPr>
      </w:pPr>
      <w:r w:rsidRPr="000A5A77">
        <w:rPr>
          <w:rFonts w:asciiTheme="majorHAnsi" w:hAnsiTheme="majorHAnsi" w:cstheme="majorHAnsi"/>
          <w:sz w:val="27"/>
          <w:szCs w:val="27"/>
          <w:lang w:val="nl-NL"/>
        </w:rPr>
        <w:t>tin, giá trị, chất lượng tài sản cũng như các quy định khác của pháp luật về tài sản đấu giá trước khi đăng ký tham gia đấu giá.</w:t>
      </w:r>
    </w:p>
    <w:p w14:paraId="4FA3FBB1" w14:textId="7E9FCA7C"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3.</w:t>
      </w:r>
      <w:r w:rsidRPr="000A5A77">
        <w:rPr>
          <w:rFonts w:asciiTheme="majorHAnsi" w:hAnsiTheme="majorHAnsi" w:cstheme="majorHAnsi"/>
          <w:sz w:val="27"/>
          <w:szCs w:val="27"/>
          <w:lang w:val="nl-NL"/>
        </w:rPr>
        <w:t xml:space="preserve"> Đơn vị có tài sản phải chịu trách nhiệm về tài sản đưa ra đấu giá; giải thích rõ cho </w:t>
      </w:r>
      <w:r w:rsidR="00FD60C1">
        <w:rPr>
          <w:rFonts w:asciiTheme="majorHAnsi" w:hAnsiTheme="majorHAnsi" w:cstheme="majorHAnsi"/>
          <w:sz w:val="27"/>
          <w:szCs w:val="27"/>
          <w:lang w:val="nl-NL"/>
        </w:rPr>
        <w:t>người tham gia đấu giá</w:t>
      </w:r>
      <w:r w:rsidRPr="000A5A77">
        <w:rPr>
          <w:rFonts w:asciiTheme="majorHAnsi" w:hAnsiTheme="majorHAnsi" w:cstheme="majorHAnsi"/>
          <w:sz w:val="27"/>
          <w:szCs w:val="27"/>
          <w:lang w:val="nl-NL"/>
        </w:rPr>
        <w:t xml:space="preserve"> về giá trị, chất lượng, điều kiện sử dụng và các quy định khác của pháp luật đối với loại tài sản đấu giá đó và có trách nhiệm giải quyết các khiếu nại liên quan đến tài sản và liên quan đến việc đăng ký quyền sở hữu và sử dụng tài sản bán đấu giá.</w:t>
      </w:r>
    </w:p>
    <w:p w14:paraId="60FB974E" w14:textId="10D64033"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nl-NL"/>
        </w:rPr>
      </w:pPr>
      <w:r w:rsidRPr="000A5A77">
        <w:rPr>
          <w:rFonts w:asciiTheme="majorHAnsi" w:hAnsiTheme="majorHAnsi" w:cstheme="majorHAnsi"/>
          <w:b/>
          <w:bCs/>
          <w:sz w:val="27"/>
          <w:szCs w:val="27"/>
          <w:lang w:val="nl-NL"/>
        </w:rPr>
        <w:t>4.</w:t>
      </w:r>
      <w:r w:rsidRPr="000A5A77">
        <w:rPr>
          <w:rFonts w:asciiTheme="majorHAnsi" w:hAnsiTheme="majorHAnsi" w:cstheme="majorHAnsi"/>
          <w:sz w:val="27"/>
          <w:szCs w:val="27"/>
          <w:lang w:val="nl-NL"/>
        </w:rPr>
        <w:t xml:space="preserve"> Tài sản được bán trên cơ sở thực tế mà </w:t>
      </w:r>
      <w:r w:rsidR="00FD60C1">
        <w:rPr>
          <w:rFonts w:asciiTheme="majorHAnsi" w:hAnsiTheme="majorHAnsi" w:cstheme="majorHAnsi"/>
          <w:sz w:val="27"/>
          <w:szCs w:val="27"/>
          <w:lang w:val="nl-NL"/>
        </w:rPr>
        <w:t>người tham gia đấu giá</w:t>
      </w:r>
      <w:r w:rsidR="00FD60C1" w:rsidRPr="000A5A77">
        <w:rPr>
          <w:rFonts w:asciiTheme="majorHAnsi" w:hAnsiTheme="majorHAnsi" w:cstheme="majorHAnsi"/>
          <w:sz w:val="27"/>
          <w:szCs w:val="27"/>
          <w:lang w:val="nl-NL"/>
        </w:rPr>
        <w:t xml:space="preserve"> </w:t>
      </w:r>
      <w:r w:rsidRPr="000A5A77">
        <w:rPr>
          <w:rFonts w:asciiTheme="majorHAnsi" w:hAnsiTheme="majorHAnsi" w:cstheme="majorHAnsi"/>
          <w:sz w:val="27"/>
          <w:szCs w:val="27"/>
          <w:lang w:val="nl-NL"/>
        </w:rPr>
        <w:t xml:space="preserve">đã được xem hiện trạng tài sản. Vì vậy, người có tài sản chỉ chịu trách nhiệm bàn giao tài sản đúng hiện trạng mà </w:t>
      </w:r>
      <w:r w:rsidR="00FD60C1" w:rsidRPr="00FD60C1">
        <w:rPr>
          <w:rFonts w:asciiTheme="majorHAnsi" w:hAnsiTheme="majorHAnsi" w:cstheme="majorHAnsi"/>
          <w:sz w:val="27"/>
          <w:szCs w:val="27"/>
          <w:lang w:val="nl-NL"/>
        </w:rPr>
        <w:t xml:space="preserve">người tham gia đấu giá </w:t>
      </w:r>
      <w:r w:rsidRPr="000A5A77">
        <w:rPr>
          <w:rFonts w:asciiTheme="majorHAnsi" w:hAnsiTheme="majorHAnsi" w:cstheme="majorHAnsi"/>
          <w:sz w:val="27"/>
          <w:szCs w:val="27"/>
          <w:lang w:val="nl-NL"/>
        </w:rPr>
        <w:t>đã được kiểm tra và xác nhận bằng văn bản.</w:t>
      </w:r>
    </w:p>
    <w:p w14:paraId="2EE87BA8" w14:textId="77777777" w:rsidR="005C292E" w:rsidRPr="000A5A77" w:rsidRDefault="005C292E" w:rsidP="00E23EF3">
      <w:pPr>
        <w:widowControl w:val="0"/>
        <w:spacing w:beforeLines="20" w:before="48" w:afterLines="20" w:after="48" w:line="269" w:lineRule="auto"/>
        <w:ind w:firstLine="720"/>
        <w:jc w:val="both"/>
        <w:outlineLvl w:val="0"/>
        <w:rPr>
          <w:rFonts w:asciiTheme="majorHAnsi" w:hAnsiTheme="majorHAnsi" w:cstheme="majorHAnsi"/>
          <w:b/>
          <w:sz w:val="27"/>
          <w:szCs w:val="27"/>
          <w:lang w:val="vi-VN"/>
        </w:rPr>
      </w:pPr>
      <w:r w:rsidRPr="000A5A77">
        <w:rPr>
          <w:rFonts w:asciiTheme="majorHAnsi" w:hAnsiTheme="majorHAnsi" w:cstheme="majorHAnsi"/>
          <w:b/>
          <w:sz w:val="27"/>
          <w:szCs w:val="27"/>
          <w:lang w:val="vi-VN"/>
        </w:rPr>
        <w:t xml:space="preserve">Điều </w:t>
      </w:r>
      <w:r w:rsidRPr="000A5A77">
        <w:rPr>
          <w:rFonts w:asciiTheme="majorHAnsi" w:hAnsiTheme="majorHAnsi" w:cstheme="majorHAnsi"/>
          <w:b/>
          <w:sz w:val="27"/>
          <w:szCs w:val="27"/>
          <w:lang w:val="nl-NL"/>
        </w:rPr>
        <w:t>31</w:t>
      </w:r>
      <w:r w:rsidRPr="000A5A77">
        <w:rPr>
          <w:rFonts w:asciiTheme="majorHAnsi" w:hAnsiTheme="majorHAnsi" w:cstheme="majorHAnsi"/>
          <w:b/>
          <w:sz w:val="27"/>
          <w:szCs w:val="27"/>
          <w:lang w:val="vi-VN"/>
        </w:rPr>
        <w:t>. Xử lý vi phạm trong quá trình thực hiện</w:t>
      </w:r>
    </w:p>
    <w:p w14:paraId="27DC9A39"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 xml:space="preserve">1. </w:t>
      </w:r>
      <w:r w:rsidRPr="000A5A77">
        <w:rPr>
          <w:rFonts w:asciiTheme="majorHAnsi" w:hAnsiTheme="majorHAnsi" w:cstheme="majorHAnsi"/>
          <w:sz w:val="27"/>
          <w:szCs w:val="27"/>
          <w:lang w:val="vi-VN"/>
        </w:rPr>
        <w:t>Nếu người trúng đấu giá tài sản không nộp đủ tiền theo quy định thì hủy kết quả trúng đấu giá và khoản tiền đặt trước của người trúng đấu giá tài sản không được trả lại và sẽ được nộp vào Ngân sách Nhà nước.</w:t>
      </w:r>
    </w:p>
    <w:p w14:paraId="55154D67"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2.</w:t>
      </w:r>
      <w:r w:rsidRPr="000A5A77">
        <w:rPr>
          <w:rFonts w:asciiTheme="majorHAnsi" w:hAnsiTheme="majorHAnsi" w:cstheme="majorHAnsi"/>
          <w:sz w:val="27"/>
          <w:szCs w:val="27"/>
          <w:lang w:val="vi-VN"/>
        </w:rPr>
        <w:t xml:space="preserve"> Người trúng đấu giá tài sản sử dụng tài sản sai mục đích bị xử lý theo quy định của pháp luật.</w:t>
      </w:r>
    </w:p>
    <w:p w14:paraId="2D475A4F" w14:textId="38F8DCFD"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3.</w:t>
      </w:r>
      <w:r w:rsidRPr="000A5A77">
        <w:rPr>
          <w:rFonts w:asciiTheme="majorHAnsi" w:hAnsiTheme="majorHAnsi" w:cstheme="majorHAnsi"/>
          <w:sz w:val="27"/>
          <w:szCs w:val="27"/>
          <w:lang w:val="vi-VN"/>
        </w:rPr>
        <w:t xml:space="preserve"> Bên tổ chức </w:t>
      </w:r>
      <w:r w:rsidR="00CA2211">
        <w:rPr>
          <w:rFonts w:asciiTheme="majorHAnsi" w:hAnsiTheme="majorHAnsi" w:cstheme="majorHAnsi"/>
          <w:sz w:val="27"/>
          <w:szCs w:val="27"/>
        </w:rPr>
        <w:t xml:space="preserve">hành nghề </w:t>
      </w:r>
      <w:r w:rsidRPr="000A5A77">
        <w:rPr>
          <w:rFonts w:asciiTheme="majorHAnsi" w:hAnsiTheme="majorHAnsi" w:cstheme="majorHAnsi"/>
          <w:sz w:val="27"/>
          <w:szCs w:val="27"/>
          <w:lang w:val="vi-VN"/>
        </w:rPr>
        <w:t>đấu giá nếu có vi phạm trong quá trình đấu giá, tùy theo mức độ vi phạm sẽ xử lý theo quy định của pháp luật.</w:t>
      </w:r>
    </w:p>
    <w:p w14:paraId="25606623" w14:textId="77777777" w:rsidR="005C292E" w:rsidRPr="000A5A77" w:rsidRDefault="005C292E" w:rsidP="00E23EF3">
      <w:pPr>
        <w:widowControl w:val="0"/>
        <w:spacing w:beforeLines="20" w:before="48" w:afterLines="20" w:after="48" w:line="269" w:lineRule="auto"/>
        <w:ind w:firstLine="720"/>
        <w:jc w:val="both"/>
        <w:rPr>
          <w:rFonts w:asciiTheme="majorHAnsi" w:hAnsiTheme="majorHAnsi" w:cstheme="majorHAnsi"/>
          <w:sz w:val="27"/>
          <w:szCs w:val="27"/>
          <w:lang w:val="vi-VN"/>
        </w:rPr>
      </w:pPr>
      <w:r w:rsidRPr="000A5A77">
        <w:rPr>
          <w:rFonts w:asciiTheme="majorHAnsi" w:hAnsiTheme="majorHAnsi" w:cstheme="majorHAnsi"/>
          <w:b/>
          <w:sz w:val="27"/>
          <w:szCs w:val="27"/>
          <w:lang w:val="vi-VN"/>
        </w:rPr>
        <w:t>4.</w:t>
      </w:r>
      <w:r w:rsidRPr="000A5A77">
        <w:rPr>
          <w:rFonts w:asciiTheme="majorHAnsi" w:hAnsiTheme="majorHAnsi" w:cstheme="majorHAnsi"/>
          <w:sz w:val="27"/>
          <w:szCs w:val="27"/>
          <w:lang w:val="vi-VN"/>
        </w:rPr>
        <w:t xml:space="preserve"> Các cán bộ, công chức không thực hiện trách nhiệm được giao hoặc lợi dụng chức vụ, quyền hạn cố ý làm trái, có hành vi làm lộ bí mật gây thiệt hại cho Nhà nước và các tổ chức, cá nhân hoặc làm cho việc đấu giá không thành, vi phạm các quy định về quản lý, sử dụng tài nguyên thì tuỳ theo mức độ vi phạm sẽ bị xử lý hành chính hoặc chuyển cơ quan chức năng xử lý theo quy định của pháp luật.</w:t>
      </w:r>
    </w:p>
    <w:p w14:paraId="7E3B1398" w14:textId="6595A9C8" w:rsidR="005C292E" w:rsidRPr="00EC0CC8" w:rsidRDefault="005C292E" w:rsidP="00E23EF3">
      <w:pPr>
        <w:widowControl w:val="0"/>
        <w:spacing w:beforeLines="20" w:before="48" w:afterLines="20" w:after="48" w:line="269" w:lineRule="auto"/>
        <w:ind w:firstLine="720"/>
        <w:jc w:val="both"/>
        <w:rPr>
          <w:rFonts w:asciiTheme="majorHAnsi" w:hAnsiTheme="majorHAnsi" w:cstheme="majorHAnsi"/>
          <w:spacing w:val="-2"/>
          <w:sz w:val="27"/>
          <w:szCs w:val="27"/>
          <w:lang w:val="vi-VN"/>
        </w:rPr>
      </w:pPr>
      <w:r w:rsidRPr="00EC0CC8">
        <w:rPr>
          <w:rFonts w:asciiTheme="majorHAnsi" w:hAnsiTheme="majorHAnsi" w:cstheme="majorHAnsi"/>
          <w:b/>
          <w:spacing w:val="-2"/>
          <w:sz w:val="27"/>
          <w:szCs w:val="27"/>
          <w:lang w:val="vi-VN"/>
        </w:rPr>
        <w:t>5.</w:t>
      </w:r>
      <w:r w:rsidRPr="00EC0CC8">
        <w:rPr>
          <w:rFonts w:asciiTheme="majorHAnsi" w:hAnsiTheme="majorHAnsi" w:cstheme="majorHAnsi"/>
          <w:spacing w:val="-2"/>
          <w:sz w:val="27"/>
          <w:szCs w:val="27"/>
          <w:lang w:val="vi-VN"/>
        </w:rPr>
        <w:t xml:space="preserve"> Khiếu nại, tố cáo có liên quan đến quá trình tổ chức thực hiện đấu giá tài sản giải quyết theo quy định của pháp luật hiện hành: Bộ Luật Dân sự 2015; Luật Khiếu nại 2011; Luật Tố cáo 2011; Luật Đấu giá tài sản 2016</w:t>
      </w:r>
      <w:r w:rsidR="00930B98" w:rsidRPr="00EC0CC8">
        <w:rPr>
          <w:rFonts w:asciiTheme="majorHAnsi" w:hAnsiTheme="majorHAnsi" w:cstheme="majorHAnsi"/>
          <w:spacing w:val="-2"/>
          <w:sz w:val="27"/>
          <w:szCs w:val="27"/>
        </w:rPr>
        <w:t xml:space="preserve">; </w:t>
      </w:r>
      <w:r w:rsidR="00E23EF3" w:rsidRPr="00EC0CC8">
        <w:rPr>
          <w:rFonts w:asciiTheme="majorHAnsi" w:hAnsiTheme="majorHAnsi" w:cstheme="majorHAnsi"/>
          <w:spacing w:val="-2"/>
          <w:sz w:val="27"/>
          <w:szCs w:val="27"/>
        </w:rPr>
        <w:t>Luật sửa đổi bổ sung một số điều của Luật đấu giá ngày 27/6/2024</w:t>
      </w:r>
      <w:r w:rsidR="00857CFA">
        <w:rPr>
          <w:rFonts w:asciiTheme="majorHAnsi" w:hAnsiTheme="majorHAnsi" w:cstheme="majorHAnsi"/>
          <w:spacing w:val="-2"/>
          <w:sz w:val="27"/>
          <w:szCs w:val="27"/>
        </w:rPr>
        <w:t>;</w:t>
      </w:r>
      <w:r w:rsidRPr="00EC0CC8">
        <w:rPr>
          <w:rFonts w:asciiTheme="majorHAnsi" w:hAnsiTheme="majorHAnsi" w:cstheme="majorHAnsi"/>
          <w:spacing w:val="-2"/>
          <w:sz w:val="27"/>
          <w:szCs w:val="27"/>
          <w:lang w:val="vi-VN"/>
        </w:rPr>
        <w:t xml:space="preserve"> Các văn bản pháp luật khác có liên quan. </w:t>
      </w:r>
    </w:p>
    <w:p w14:paraId="3B6BA7FA" w14:textId="77777777" w:rsidR="005C292E" w:rsidRPr="000A5A77" w:rsidRDefault="005C292E" w:rsidP="00224314">
      <w:pPr>
        <w:widowControl w:val="0"/>
        <w:spacing w:beforeLines="20" w:before="48" w:afterLines="20" w:after="48" w:line="288" w:lineRule="auto"/>
        <w:ind w:firstLine="720"/>
        <w:jc w:val="both"/>
        <w:outlineLvl w:val="0"/>
        <w:rPr>
          <w:rFonts w:asciiTheme="majorHAnsi" w:hAnsiTheme="majorHAnsi" w:cstheme="majorHAnsi"/>
          <w:b/>
          <w:sz w:val="27"/>
          <w:szCs w:val="27"/>
          <w:lang w:val="vi-VN"/>
        </w:rPr>
      </w:pPr>
      <w:r w:rsidRPr="000A5A77">
        <w:rPr>
          <w:rFonts w:asciiTheme="majorHAnsi" w:hAnsiTheme="majorHAnsi" w:cstheme="majorHAnsi"/>
          <w:b/>
          <w:sz w:val="27"/>
          <w:szCs w:val="27"/>
          <w:lang w:val="vi-VN"/>
        </w:rPr>
        <w:lastRenderedPageBreak/>
        <w:t>Điều 32. Tổ chức thực hiện</w:t>
      </w:r>
    </w:p>
    <w:p w14:paraId="2C18021B" w14:textId="13A23D71" w:rsidR="005C292E" w:rsidRPr="00E95EC6" w:rsidRDefault="00F23500" w:rsidP="00224314">
      <w:pPr>
        <w:widowControl w:val="0"/>
        <w:spacing w:beforeLines="20" w:before="48" w:afterLines="20" w:after="48" w:line="288" w:lineRule="auto"/>
        <w:ind w:firstLine="720"/>
        <w:jc w:val="both"/>
        <w:rPr>
          <w:rFonts w:asciiTheme="majorHAnsi" w:hAnsiTheme="majorHAnsi" w:cstheme="majorHAnsi"/>
          <w:spacing w:val="4"/>
          <w:sz w:val="27"/>
          <w:szCs w:val="27"/>
          <w:lang w:val="vi-VN"/>
        </w:rPr>
      </w:pPr>
      <w:r w:rsidRPr="00E95EC6">
        <w:rPr>
          <w:rFonts w:asciiTheme="majorHAnsi" w:hAnsiTheme="majorHAnsi" w:cstheme="majorHAnsi"/>
          <w:spacing w:val="4"/>
          <w:sz w:val="27"/>
          <w:szCs w:val="27"/>
          <w:lang w:val="vi-VN"/>
        </w:rPr>
        <w:t>Chi cục Kiểm lâm Sơn La</w:t>
      </w:r>
      <w:r w:rsidR="005C292E" w:rsidRPr="00E95EC6">
        <w:rPr>
          <w:rFonts w:asciiTheme="majorHAnsi" w:hAnsiTheme="majorHAnsi" w:cstheme="majorHAnsi"/>
          <w:spacing w:val="4"/>
          <w:sz w:val="27"/>
          <w:szCs w:val="27"/>
          <w:lang w:val="vi-VN"/>
        </w:rPr>
        <w:t>, Công ty đấu giá hợp danh Nhất An Phú - Chi nhánh Tây Bắc, các tổ chức, cá nhân có liên quan thực hiện nghiêm túc Quy chế đấu giá này. Quy chế đấu giá này có hiệu lực kể từ ngày ký./.</w:t>
      </w:r>
    </w:p>
    <w:p w14:paraId="301588F2" w14:textId="77777777" w:rsidR="005C292E" w:rsidRPr="000A5A77" w:rsidRDefault="005C292E" w:rsidP="005C292E">
      <w:pPr>
        <w:widowControl w:val="0"/>
        <w:spacing w:after="0"/>
        <w:ind w:firstLine="720"/>
        <w:jc w:val="both"/>
        <w:rPr>
          <w:rFonts w:asciiTheme="majorHAnsi" w:hAnsiTheme="majorHAnsi" w:cstheme="majorHAnsi"/>
          <w:sz w:val="27"/>
          <w:szCs w:val="27"/>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246"/>
      </w:tblGrid>
      <w:tr w:rsidR="005C292E" w:rsidRPr="00A40078" w14:paraId="2F1A3F28" w14:textId="77777777" w:rsidTr="00E95EC6">
        <w:tc>
          <w:tcPr>
            <w:tcW w:w="4712" w:type="dxa"/>
          </w:tcPr>
          <w:p w14:paraId="45337C2A" w14:textId="77777777" w:rsidR="005C292E" w:rsidRPr="00A40078" w:rsidRDefault="005C292E" w:rsidP="00AC5B46">
            <w:pPr>
              <w:spacing w:after="0"/>
              <w:jc w:val="both"/>
              <w:rPr>
                <w:rFonts w:asciiTheme="majorHAnsi" w:hAnsiTheme="majorHAnsi" w:cstheme="majorHAnsi"/>
                <w:sz w:val="27"/>
                <w:szCs w:val="27"/>
                <w:lang w:val="pt-BR"/>
              </w:rPr>
            </w:pPr>
          </w:p>
        </w:tc>
        <w:tc>
          <w:tcPr>
            <w:tcW w:w="4246" w:type="dxa"/>
          </w:tcPr>
          <w:p w14:paraId="632F1F56" w14:textId="6BDD6557" w:rsidR="005C292E" w:rsidRPr="00A40078" w:rsidRDefault="005C292E" w:rsidP="00AC5B46">
            <w:pPr>
              <w:spacing w:after="0"/>
              <w:jc w:val="center"/>
              <w:rPr>
                <w:rFonts w:asciiTheme="majorHAnsi" w:hAnsiTheme="majorHAnsi" w:cstheme="majorHAnsi"/>
                <w:b/>
                <w:sz w:val="27"/>
                <w:szCs w:val="27"/>
                <w:lang w:val="pt-BR"/>
              </w:rPr>
            </w:pPr>
            <w:r w:rsidRPr="00A40078">
              <w:rPr>
                <w:rFonts w:asciiTheme="majorHAnsi" w:hAnsiTheme="majorHAnsi" w:cstheme="majorHAnsi"/>
                <w:b/>
                <w:sz w:val="27"/>
                <w:szCs w:val="27"/>
                <w:lang w:val="vi-VN"/>
              </w:rPr>
              <w:t xml:space="preserve">CÔNG TY ĐẤU GIÁ HỢP DANH NHẤT AN PHÚ – </w:t>
            </w:r>
            <w:r w:rsidRPr="00A40078">
              <w:rPr>
                <w:rFonts w:asciiTheme="majorHAnsi" w:hAnsiTheme="majorHAnsi" w:cstheme="majorHAnsi"/>
                <w:b/>
                <w:sz w:val="27"/>
                <w:szCs w:val="27"/>
                <w:lang w:val="pt-BR"/>
              </w:rPr>
              <w:t xml:space="preserve">CN </w:t>
            </w:r>
            <w:r w:rsidRPr="00A40078">
              <w:rPr>
                <w:rFonts w:asciiTheme="majorHAnsi" w:hAnsiTheme="majorHAnsi" w:cstheme="majorHAnsi"/>
                <w:b/>
                <w:sz w:val="27"/>
                <w:szCs w:val="27"/>
                <w:lang w:val="vi-VN"/>
              </w:rPr>
              <w:t>TÂY BẮC</w:t>
            </w:r>
          </w:p>
          <w:p w14:paraId="21D21C68" w14:textId="20CE2802" w:rsidR="005C292E" w:rsidRPr="00A40078" w:rsidRDefault="005C292E" w:rsidP="00AC5B46">
            <w:pPr>
              <w:spacing w:after="0"/>
              <w:rPr>
                <w:rFonts w:asciiTheme="majorHAnsi" w:hAnsiTheme="majorHAnsi" w:cstheme="majorHAnsi"/>
                <w:b/>
                <w:sz w:val="27"/>
                <w:szCs w:val="27"/>
                <w:lang w:val="pt-BR"/>
              </w:rPr>
            </w:pPr>
          </w:p>
          <w:p w14:paraId="1498866B" w14:textId="77777777" w:rsidR="005C292E" w:rsidRPr="00A40078" w:rsidRDefault="005C292E" w:rsidP="00AC5B46">
            <w:pPr>
              <w:spacing w:after="0"/>
              <w:rPr>
                <w:rFonts w:asciiTheme="majorHAnsi" w:hAnsiTheme="majorHAnsi" w:cstheme="majorHAnsi"/>
                <w:b/>
                <w:sz w:val="27"/>
                <w:szCs w:val="27"/>
                <w:lang w:val="pt-BR"/>
              </w:rPr>
            </w:pPr>
          </w:p>
          <w:p w14:paraId="3A697909" w14:textId="77777777" w:rsidR="005C292E" w:rsidRPr="00A40078" w:rsidRDefault="005C292E" w:rsidP="00AC5B46">
            <w:pPr>
              <w:spacing w:after="0"/>
              <w:rPr>
                <w:rFonts w:asciiTheme="majorHAnsi" w:hAnsiTheme="majorHAnsi" w:cstheme="majorHAnsi"/>
                <w:b/>
                <w:sz w:val="27"/>
                <w:szCs w:val="27"/>
                <w:lang w:val="pt-BR"/>
              </w:rPr>
            </w:pPr>
          </w:p>
          <w:p w14:paraId="1386FA44" w14:textId="77777777" w:rsidR="00487CF8" w:rsidRPr="00A40078" w:rsidRDefault="00487CF8" w:rsidP="00224314">
            <w:pPr>
              <w:spacing w:after="0"/>
              <w:rPr>
                <w:rFonts w:asciiTheme="majorHAnsi" w:hAnsiTheme="majorHAnsi" w:cstheme="majorHAnsi"/>
                <w:b/>
                <w:sz w:val="27"/>
                <w:szCs w:val="27"/>
                <w:lang w:val="pt-BR"/>
              </w:rPr>
            </w:pPr>
          </w:p>
          <w:p w14:paraId="096CD454" w14:textId="77777777" w:rsidR="005C292E" w:rsidRPr="00FD60C1" w:rsidRDefault="005C292E" w:rsidP="00AC5B46">
            <w:pPr>
              <w:spacing w:after="0"/>
              <w:jc w:val="center"/>
              <w:rPr>
                <w:rFonts w:asciiTheme="majorHAnsi" w:hAnsiTheme="majorHAnsi" w:cstheme="majorHAnsi"/>
                <w:b/>
                <w:lang w:val="pt-BR"/>
              </w:rPr>
            </w:pPr>
            <w:r w:rsidRPr="00FD60C1">
              <w:rPr>
                <w:rFonts w:asciiTheme="majorHAnsi" w:hAnsiTheme="majorHAnsi" w:cstheme="majorHAnsi"/>
                <w:b/>
                <w:lang w:val="pt-BR"/>
              </w:rPr>
              <w:t>Phạm Anh Quang</w:t>
            </w:r>
          </w:p>
        </w:tc>
      </w:tr>
    </w:tbl>
    <w:p w14:paraId="609BF360" w14:textId="5770447E" w:rsidR="009D40B4" w:rsidRPr="00A40078" w:rsidRDefault="009D40B4" w:rsidP="00A7609F">
      <w:pPr>
        <w:rPr>
          <w:rFonts w:asciiTheme="majorHAnsi" w:hAnsiTheme="majorHAnsi" w:cstheme="majorHAnsi"/>
        </w:rPr>
      </w:pPr>
    </w:p>
    <w:sectPr w:rsidR="009D40B4" w:rsidRPr="00A40078" w:rsidSect="008D7DAD">
      <w:footerReference w:type="default" r:id="rId10"/>
      <w:pgSz w:w="11901" w:h="16817"/>
      <w:pgMar w:top="1134" w:right="1134" w:bottom="1134" w:left="1701" w:header="346" w:footer="0" w:gutter="0"/>
      <w:paperSrc w:first="7" w:other="7"/>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415F9" w14:textId="77777777" w:rsidR="009F5AC9" w:rsidRDefault="009F5AC9">
      <w:pPr>
        <w:spacing w:line="240" w:lineRule="auto"/>
      </w:pPr>
      <w:r>
        <w:separator/>
      </w:r>
    </w:p>
  </w:endnote>
  <w:endnote w:type="continuationSeparator" w:id="0">
    <w:p w14:paraId="045B1344" w14:textId="77777777" w:rsidR="009F5AC9" w:rsidRDefault="009F5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RevueH">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6B43" w14:textId="05F20FFB" w:rsidR="00C75A34" w:rsidRDefault="00C75A34">
    <w:pPr>
      <w:pStyle w:val="Foote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487CF8">
      <w:rPr>
        <w:noProof/>
        <w:sz w:val="26"/>
        <w:szCs w:val="26"/>
      </w:rPr>
      <w:t>16</w:t>
    </w:r>
    <w:r>
      <w:rPr>
        <w:sz w:val="26"/>
        <w:szCs w:val="26"/>
      </w:rPr>
      <w:fldChar w:fldCharType="end"/>
    </w:r>
  </w:p>
  <w:p w14:paraId="6A4DACD9" w14:textId="77777777" w:rsidR="00C75A34" w:rsidRDefault="00C75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FD854" w14:textId="77777777" w:rsidR="009F5AC9" w:rsidRDefault="009F5AC9">
      <w:pPr>
        <w:spacing w:after="0"/>
      </w:pPr>
      <w:r>
        <w:separator/>
      </w:r>
    </w:p>
  </w:footnote>
  <w:footnote w:type="continuationSeparator" w:id="0">
    <w:p w14:paraId="0276BEB1" w14:textId="77777777" w:rsidR="009F5AC9" w:rsidRDefault="009F5A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58"/>
    <w:multiLevelType w:val="multilevel"/>
    <w:tmpl w:val="05C92058"/>
    <w:lvl w:ilvl="0">
      <w:start w:val="1"/>
      <w:numFmt w:val="decimal"/>
      <w:lvlText w:val="%1."/>
      <w:lvlJc w:val="left"/>
      <w:pPr>
        <w:ind w:left="7731" w:hanging="360"/>
      </w:pPr>
      <w:rPr>
        <w:rFonts w:hint="default"/>
        <w:b/>
        <w:bCs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1A3C2BA4"/>
    <w:multiLevelType w:val="hybridMultilevel"/>
    <w:tmpl w:val="DAEAF6A4"/>
    <w:lvl w:ilvl="0" w:tplc="F6C6B73A">
      <w:start w:val="1"/>
      <w:numFmt w:val="upperRoman"/>
      <w:lvlText w:val="%1h"/>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A33"/>
    <w:multiLevelType w:val="multilevel"/>
    <w:tmpl w:val="22AB2A33"/>
    <w:lvl w:ilvl="0">
      <w:start w:val="1"/>
      <w:numFmt w:val="decimal"/>
      <w:lvlText w:val="%1."/>
      <w:lvlJc w:val="left"/>
      <w:pPr>
        <w:ind w:left="1004" w:hanging="360"/>
      </w:pPr>
      <w:rPr>
        <w:b/>
        <w:i w:val="0"/>
        <w:color w:val="auto"/>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3E41B61"/>
    <w:multiLevelType w:val="multilevel"/>
    <w:tmpl w:val="23E41B61"/>
    <w:lvl w:ilvl="0">
      <w:start w:val="1"/>
      <w:numFmt w:val="decimal"/>
      <w:suff w:val="space"/>
      <w:lvlText w:val="%1."/>
      <w:lvlJc w:val="left"/>
      <w:pPr>
        <w:ind w:left="1495" w:hanging="645"/>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40604D"/>
    <w:multiLevelType w:val="hybridMultilevel"/>
    <w:tmpl w:val="488CAD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D24062C"/>
    <w:multiLevelType w:val="multilevel"/>
    <w:tmpl w:val="F42AA82E"/>
    <w:lvl w:ilvl="0">
      <w:start w:val="1"/>
      <w:numFmt w:val="decimal"/>
      <w:suff w:val="space"/>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7684423"/>
    <w:multiLevelType w:val="hybridMultilevel"/>
    <w:tmpl w:val="4832397E"/>
    <w:lvl w:ilvl="0" w:tplc="E9ACFACA">
      <w:numFmt w:val="bullet"/>
      <w:lvlText w:val="-"/>
      <w:lvlJc w:val="left"/>
      <w:pPr>
        <w:ind w:left="302" w:hanging="164"/>
      </w:pPr>
      <w:rPr>
        <w:rFonts w:ascii="Times New Roman" w:eastAsia="Times New Roman" w:hAnsi="Times New Roman" w:cs="Times New Roman" w:hint="default"/>
        <w:w w:val="100"/>
        <w:sz w:val="28"/>
        <w:szCs w:val="28"/>
        <w:lang w:val="vi" w:eastAsia="en-US" w:bidi="ar-SA"/>
      </w:rPr>
    </w:lvl>
    <w:lvl w:ilvl="1" w:tplc="D0D89726">
      <w:numFmt w:val="bullet"/>
      <w:lvlText w:val="•"/>
      <w:lvlJc w:val="left"/>
      <w:pPr>
        <w:ind w:left="1262" w:hanging="164"/>
      </w:pPr>
      <w:rPr>
        <w:rFonts w:hint="default"/>
        <w:lang w:val="vi" w:eastAsia="en-US" w:bidi="ar-SA"/>
      </w:rPr>
    </w:lvl>
    <w:lvl w:ilvl="2" w:tplc="07FA7A06">
      <w:numFmt w:val="bullet"/>
      <w:lvlText w:val="•"/>
      <w:lvlJc w:val="left"/>
      <w:pPr>
        <w:ind w:left="2225" w:hanging="164"/>
      </w:pPr>
      <w:rPr>
        <w:rFonts w:hint="default"/>
        <w:lang w:val="vi" w:eastAsia="en-US" w:bidi="ar-SA"/>
      </w:rPr>
    </w:lvl>
    <w:lvl w:ilvl="3" w:tplc="DF86BAA2">
      <w:numFmt w:val="bullet"/>
      <w:lvlText w:val="•"/>
      <w:lvlJc w:val="left"/>
      <w:pPr>
        <w:ind w:left="3187" w:hanging="164"/>
      </w:pPr>
      <w:rPr>
        <w:rFonts w:hint="default"/>
        <w:lang w:val="vi" w:eastAsia="en-US" w:bidi="ar-SA"/>
      </w:rPr>
    </w:lvl>
    <w:lvl w:ilvl="4" w:tplc="81086CAE">
      <w:numFmt w:val="bullet"/>
      <w:lvlText w:val="•"/>
      <w:lvlJc w:val="left"/>
      <w:pPr>
        <w:ind w:left="4150" w:hanging="164"/>
      </w:pPr>
      <w:rPr>
        <w:rFonts w:hint="default"/>
        <w:lang w:val="vi" w:eastAsia="en-US" w:bidi="ar-SA"/>
      </w:rPr>
    </w:lvl>
    <w:lvl w:ilvl="5" w:tplc="D2BCFE6E">
      <w:numFmt w:val="bullet"/>
      <w:lvlText w:val="•"/>
      <w:lvlJc w:val="left"/>
      <w:pPr>
        <w:ind w:left="5113" w:hanging="164"/>
      </w:pPr>
      <w:rPr>
        <w:rFonts w:hint="default"/>
        <w:lang w:val="vi" w:eastAsia="en-US" w:bidi="ar-SA"/>
      </w:rPr>
    </w:lvl>
    <w:lvl w:ilvl="6" w:tplc="5094D744">
      <w:numFmt w:val="bullet"/>
      <w:lvlText w:val="•"/>
      <w:lvlJc w:val="left"/>
      <w:pPr>
        <w:ind w:left="6075" w:hanging="164"/>
      </w:pPr>
      <w:rPr>
        <w:rFonts w:hint="default"/>
        <w:lang w:val="vi" w:eastAsia="en-US" w:bidi="ar-SA"/>
      </w:rPr>
    </w:lvl>
    <w:lvl w:ilvl="7" w:tplc="FC8E6A96">
      <w:numFmt w:val="bullet"/>
      <w:lvlText w:val="•"/>
      <w:lvlJc w:val="left"/>
      <w:pPr>
        <w:ind w:left="7038" w:hanging="164"/>
      </w:pPr>
      <w:rPr>
        <w:rFonts w:hint="default"/>
        <w:lang w:val="vi" w:eastAsia="en-US" w:bidi="ar-SA"/>
      </w:rPr>
    </w:lvl>
    <w:lvl w:ilvl="8" w:tplc="569E83E8">
      <w:numFmt w:val="bullet"/>
      <w:lvlText w:val="•"/>
      <w:lvlJc w:val="left"/>
      <w:pPr>
        <w:ind w:left="8001" w:hanging="164"/>
      </w:pPr>
      <w:rPr>
        <w:rFonts w:hint="default"/>
        <w:lang w:val="vi" w:eastAsia="en-US" w:bidi="ar-SA"/>
      </w:rPr>
    </w:lvl>
  </w:abstractNum>
  <w:abstractNum w:abstractNumId="7" w15:restartNumberingAfterBreak="0">
    <w:nsid w:val="39D856F8"/>
    <w:multiLevelType w:val="hybridMultilevel"/>
    <w:tmpl w:val="02D4ECFC"/>
    <w:lvl w:ilvl="0" w:tplc="DEF27702">
      <w:start w:val="100"/>
      <w:numFmt w:val="bullet"/>
      <w:suff w:val="space"/>
      <w:lvlText w:val="-"/>
      <w:lvlJc w:val="left"/>
      <w:pPr>
        <w:ind w:left="1069" w:hanging="360"/>
      </w:pPr>
      <w:rPr>
        <w:rFonts w:ascii="Times New Roman" w:eastAsia="Times New Roman" w:hAnsi="Times New Roman" w:cs="Times New Roman" w:hint="default"/>
        <w:b w:val="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8" w15:restartNumberingAfterBreak="0">
    <w:nsid w:val="3F57A848"/>
    <w:multiLevelType w:val="singleLevel"/>
    <w:tmpl w:val="5794542A"/>
    <w:lvl w:ilvl="0">
      <w:start w:val="1"/>
      <w:numFmt w:val="decimal"/>
      <w:suff w:val="space"/>
      <w:lvlText w:val="%1."/>
      <w:lvlJc w:val="left"/>
      <w:rPr>
        <w:b/>
      </w:rPr>
    </w:lvl>
  </w:abstractNum>
  <w:abstractNum w:abstractNumId="9" w15:restartNumberingAfterBreak="0">
    <w:nsid w:val="460C6B35"/>
    <w:multiLevelType w:val="hybridMultilevel"/>
    <w:tmpl w:val="11AA0A0A"/>
    <w:lvl w:ilvl="0" w:tplc="0AFCD202">
      <w:numFmt w:val="bullet"/>
      <w:suff w:val="space"/>
      <w:lvlText w:val="-"/>
      <w:lvlJc w:val="left"/>
      <w:pPr>
        <w:ind w:left="4188" w:hanging="360"/>
      </w:pPr>
      <w:rPr>
        <w:rFonts w:ascii="Times New Roman" w:eastAsia="Times New Roman" w:hAnsi="Times New Roman" w:cs="Times New Roman" w:hint="default"/>
      </w:rPr>
    </w:lvl>
    <w:lvl w:ilvl="1" w:tplc="04090003" w:tentative="1">
      <w:start w:val="1"/>
      <w:numFmt w:val="bullet"/>
      <w:lvlText w:val="o"/>
      <w:lvlJc w:val="left"/>
      <w:pPr>
        <w:ind w:left="4908" w:hanging="360"/>
      </w:pPr>
      <w:rPr>
        <w:rFonts w:ascii="Courier New" w:hAnsi="Courier New" w:cs="Courier New" w:hint="default"/>
      </w:rPr>
    </w:lvl>
    <w:lvl w:ilvl="2" w:tplc="04090005" w:tentative="1">
      <w:start w:val="1"/>
      <w:numFmt w:val="bullet"/>
      <w:lvlText w:val=""/>
      <w:lvlJc w:val="left"/>
      <w:pPr>
        <w:ind w:left="5628" w:hanging="360"/>
      </w:pPr>
      <w:rPr>
        <w:rFonts w:ascii="Wingdings" w:hAnsi="Wingdings" w:hint="default"/>
      </w:rPr>
    </w:lvl>
    <w:lvl w:ilvl="3" w:tplc="04090001" w:tentative="1">
      <w:start w:val="1"/>
      <w:numFmt w:val="bullet"/>
      <w:lvlText w:val=""/>
      <w:lvlJc w:val="left"/>
      <w:pPr>
        <w:ind w:left="6348" w:hanging="360"/>
      </w:pPr>
      <w:rPr>
        <w:rFonts w:ascii="Symbol" w:hAnsi="Symbol" w:hint="default"/>
      </w:rPr>
    </w:lvl>
    <w:lvl w:ilvl="4" w:tplc="04090003" w:tentative="1">
      <w:start w:val="1"/>
      <w:numFmt w:val="bullet"/>
      <w:lvlText w:val="o"/>
      <w:lvlJc w:val="left"/>
      <w:pPr>
        <w:ind w:left="7068" w:hanging="360"/>
      </w:pPr>
      <w:rPr>
        <w:rFonts w:ascii="Courier New" w:hAnsi="Courier New" w:cs="Courier New" w:hint="default"/>
      </w:rPr>
    </w:lvl>
    <w:lvl w:ilvl="5" w:tplc="04090005" w:tentative="1">
      <w:start w:val="1"/>
      <w:numFmt w:val="bullet"/>
      <w:lvlText w:val=""/>
      <w:lvlJc w:val="left"/>
      <w:pPr>
        <w:ind w:left="7788" w:hanging="360"/>
      </w:pPr>
      <w:rPr>
        <w:rFonts w:ascii="Wingdings" w:hAnsi="Wingdings" w:hint="default"/>
      </w:rPr>
    </w:lvl>
    <w:lvl w:ilvl="6" w:tplc="04090001" w:tentative="1">
      <w:start w:val="1"/>
      <w:numFmt w:val="bullet"/>
      <w:lvlText w:val=""/>
      <w:lvlJc w:val="left"/>
      <w:pPr>
        <w:ind w:left="8508" w:hanging="360"/>
      </w:pPr>
      <w:rPr>
        <w:rFonts w:ascii="Symbol" w:hAnsi="Symbol" w:hint="default"/>
      </w:rPr>
    </w:lvl>
    <w:lvl w:ilvl="7" w:tplc="04090003" w:tentative="1">
      <w:start w:val="1"/>
      <w:numFmt w:val="bullet"/>
      <w:lvlText w:val="o"/>
      <w:lvlJc w:val="left"/>
      <w:pPr>
        <w:ind w:left="9228" w:hanging="360"/>
      </w:pPr>
      <w:rPr>
        <w:rFonts w:ascii="Courier New" w:hAnsi="Courier New" w:cs="Courier New" w:hint="default"/>
      </w:rPr>
    </w:lvl>
    <w:lvl w:ilvl="8" w:tplc="04090005" w:tentative="1">
      <w:start w:val="1"/>
      <w:numFmt w:val="bullet"/>
      <w:lvlText w:val=""/>
      <w:lvlJc w:val="left"/>
      <w:pPr>
        <w:ind w:left="9948" w:hanging="360"/>
      </w:pPr>
      <w:rPr>
        <w:rFonts w:ascii="Wingdings" w:hAnsi="Wingdings" w:hint="default"/>
      </w:rPr>
    </w:lvl>
  </w:abstractNum>
  <w:abstractNum w:abstractNumId="10" w15:restartNumberingAfterBreak="0">
    <w:nsid w:val="54586F65"/>
    <w:multiLevelType w:val="multilevel"/>
    <w:tmpl w:val="54586F65"/>
    <w:lvl w:ilvl="0">
      <w:start w:val="1"/>
      <w:numFmt w:val="bullet"/>
      <w:lvlText w:val="-"/>
      <w:lvlJc w:val="left"/>
      <w:pPr>
        <w:ind w:left="1779"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6164EAB"/>
    <w:multiLevelType w:val="multilevel"/>
    <w:tmpl w:val="269EF74A"/>
    <w:lvl w:ilvl="0">
      <w:numFmt w:val="bullet"/>
      <w:lvlText w:val="-"/>
      <w:lvlJc w:val="left"/>
      <w:pPr>
        <w:ind w:left="3479" w:hanging="360"/>
      </w:pPr>
      <w:rPr>
        <w:rFonts w:asciiTheme="majorHAnsi" w:eastAsia="Calibri" w:hAnsiTheme="majorHAnsi" w:cstheme="majorHAnsi"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552A90"/>
    <w:multiLevelType w:val="multilevel"/>
    <w:tmpl w:val="2B8E6A24"/>
    <w:lvl w:ilvl="0">
      <w:start w:val="10"/>
      <w:numFmt w:val="decimal"/>
      <w:lvlText w:val="%1"/>
      <w:lvlJc w:val="left"/>
      <w:pPr>
        <w:ind w:left="1620" w:hanging="1620"/>
      </w:pPr>
      <w:rPr>
        <w:rFonts w:hint="default"/>
      </w:rPr>
    </w:lvl>
    <w:lvl w:ilvl="1">
      <w:start w:val="270"/>
      <w:numFmt w:val="decimal"/>
      <w:lvlText w:val="%1.%2"/>
      <w:lvlJc w:val="left"/>
      <w:pPr>
        <w:ind w:left="1620" w:hanging="1620"/>
      </w:pPr>
      <w:rPr>
        <w:rFonts w:hint="default"/>
      </w:rPr>
    </w:lvl>
    <w:lvl w:ilvl="2">
      <w:numFmt w:val="decimalZero"/>
      <w:lvlText w:val="%1.%2.%3.0"/>
      <w:lvlJc w:val="left"/>
      <w:pPr>
        <w:ind w:left="1620" w:hanging="1620"/>
      </w:pPr>
      <w:rPr>
        <w:rFonts w:hint="default"/>
      </w:rPr>
    </w:lvl>
    <w:lvl w:ilvl="3">
      <w:start w:val="1"/>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CF468F"/>
    <w:multiLevelType w:val="multilevel"/>
    <w:tmpl w:val="5FCF468F"/>
    <w:lvl w:ilvl="0">
      <w:start w:val="1"/>
      <w:numFmt w:val="decimal"/>
      <w:suff w:val="space"/>
      <w:lvlText w:val="%1."/>
      <w:lvlJc w:val="left"/>
      <w:pPr>
        <w:ind w:left="644"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3A7931"/>
    <w:multiLevelType w:val="hybridMultilevel"/>
    <w:tmpl w:val="66962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06B7D"/>
    <w:multiLevelType w:val="multilevel"/>
    <w:tmpl w:val="6E306B7D"/>
    <w:lvl w:ilvl="0">
      <w:start w:val="1"/>
      <w:numFmt w:val="decimal"/>
      <w:lvlText w:val="%1."/>
      <w:lvlJc w:val="left"/>
      <w:pPr>
        <w:ind w:left="1495" w:hanging="360"/>
      </w:pPr>
      <w:rPr>
        <w:rFonts w:hint="default"/>
        <w:b/>
        <w:i/>
        <w:color w:val="auto"/>
      </w:rPr>
    </w:lvl>
    <w:lvl w:ilvl="1">
      <w:start w:val="1"/>
      <w:numFmt w:val="lowerLetter"/>
      <w:lvlText w:val="%2."/>
      <w:lvlJc w:val="left"/>
      <w:pPr>
        <w:ind w:left="2035" w:hanging="360"/>
      </w:pPr>
    </w:lvl>
    <w:lvl w:ilvl="2">
      <w:start w:val="1"/>
      <w:numFmt w:val="lowerRoman"/>
      <w:lvlText w:val="%3."/>
      <w:lvlJc w:val="right"/>
      <w:pPr>
        <w:ind w:left="2755" w:hanging="180"/>
      </w:pPr>
    </w:lvl>
    <w:lvl w:ilvl="3">
      <w:start w:val="1"/>
      <w:numFmt w:val="decimal"/>
      <w:lvlText w:val="%4."/>
      <w:lvlJc w:val="left"/>
      <w:pPr>
        <w:ind w:left="3475" w:hanging="360"/>
      </w:pPr>
    </w:lvl>
    <w:lvl w:ilvl="4">
      <w:start w:val="1"/>
      <w:numFmt w:val="lowerLetter"/>
      <w:lvlText w:val="%5."/>
      <w:lvlJc w:val="left"/>
      <w:pPr>
        <w:ind w:left="4195" w:hanging="360"/>
      </w:pPr>
    </w:lvl>
    <w:lvl w:ilvl="5">
      <w:start w:val="1"/>
      <w:numFmt w:val="lowerRoman"/>
      <w:lvlText w:val="%6."/>
      <w:lvlJc w:val="right"/>
      <w:pPr>
        <w:ind w:left="4915" w:hanging="180"/>
      </w:pPr>
    </w:lvl>
    <w:lvl w:ilvl="6">
      <w:start w:val="1"/>
      <w:numFmt w:val="decimal"/>
      <w:lvlText w:val="%7."/>
      <w:lvlJc w:val="left"/>
      <w:pPr>
        <w:ind w:left="5635" w:hanging="360"/>
      </w:pPr>
    </w:lvl>
    <w:lvl w:ilvl="7">
      <w:start w:val="1"/>
      <w:numFmt w:val="lowerLetter"/>
      <w:lvlText w:val="%8."/>
      <w:lvlJc w:val="left"/>
      <w:pPr>
        <w:ind w:left="6355" w:hanging="360"/>
      </w:pPr>
    </w:lvl>
    <w:lvl w:ilvl="8">
      <w:start w:val="1"/>
      <w:numFmt w:val="lowerRoman"/>
      <w:lvlText w:val="%9."/>
      <w:lvlJc w:val="right"/>
      <w:pPr>
        <w:ind w:left="7075" w:hanging="180"/>
      </w:pPr>
    </w:lvl>
  </w:abstractNum>
  <w:abstractNum w:abstractNumId="16" w15:restartNumberingAfterBreak="0">
    <w:nsid w:val="7255057B"/>
    <w:multiLevelType w:val="hybridMultilevel"/>
    <w:tmpl w:val="634CC332"/>
    <w:lvl w:ilvl="0" w:tplc="2D769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E90DBF"/>
    <w:multiLevelType w:val="multilevel"/>
    <w:tmpl w:val="7EE90DBF"/>
    <w:lvl w:ilvl="0">
      <w:start w:val="3"/>
      <w:numFmt w:val="bullet"/>
      <w:lvlText w:val="-"/>
      <w:lvlJc w:val="left"/>
      <w:pPr>
        <w:ind w:left="928" w:hanging="360"/>
      </w:pPr>
      <w:rPr>
        <w:rFonts w:ascii="Times New Roman" w:eastAsia="Times New Roman" w:hAnsi="Times New Roman" w:cs="Times New Roman" w:hint="default"/>
        <w:b w:val="0"/>
        <w:bCs/>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F8908AB"/>
    <w:multiLevelType w:val="multilevel"/>
    <w:tmpl w:val="7F890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FA23E5B"/>
    <w:multiLevelType w:val="multilevel"/>
    <w:tmpl w:val="7FA23E5B"/>
    <w:lvl w:ilvl="0">
      <w:numFmt w:val="bullet"/>
      <w:lvlText w:val="-"/>
      <w:lvlJc w:val="left"/>
      <w:pPr>
        <w:ind w:left="720" w:hanging="360"/>
      </w:pPr>
      <w:rPr>
        <w:rFonts w:ascii="Times New Roman" w:eastAsia="Calibri" w:hAnsi="Times New Roman" w:cs="Times New Roman" w:hint="default"/>
        <w:b w:val="0"/>
        <w:i w:val="0"/>
        <w:color w:val="000000" w:themeColor="text1"/>
        <w:sz w:val="27"/>
        <w:szCs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21328313">
    <w:abstractNumId w:val="15"/>
  </w:num>
  <w:num w:numId="2" w16cid:durableId="595360079">
    <w:abstractNumId w:val="8"/>
  </w:num>
  <w:num w:numId="3" w16cid:durableId="1090547464">
    <w:abstractNumId w:val="3"/>
  </w:num>
  <w:num w:numId="4" w16cid:durableId="990982384">
    <w:abstractNumId w:val="19"/>
  </w:num>
  <w:num w:numId="5" w16cid:durableId="693073297">
    <w:abstractNumId w:val="5"/>
  </w:num>
  <w:num w:numId="6" w16cid:durableId="1527522271">
    <w:abstractNumId w:val="17"/>
  </w:num>
  <w:num w:numId="7" w16cid:durableId="1783113426">
    <w:abstractNumId w:val="11"/>
  </w:num>
  <w:num w:numId="8" w16cid:durableId="1961452699">
    <w:abstractNumId w:val="13"/>
  </w:num>
  <w:num w:numId="9" w16cid:durableId="1103306261">
    <w:abstractNumId w:val="6"/>
  </w:num>
  <w:num w:numId="10" w16cid:durableId="1765154160">
    <w:abstractNumId w:val="16"/>
  </w:num>
  <w:num w:numId="11" w16cid:durableId="189530400">
    <w:abstractNumId w:val="10"/>
  </w:num>
  <w:num w:numId="12" w16cid:durableId="673343617">
    <w:abstractNumId w:val="18"/>
  </w:num>
  <w:num w:numId="13" w16cid:durableId="1237862061">
    <w:abstractNumId w:val="0"/>
  </w:num>
  <w:num w:numId="14" w16cid:durableId="429278214">
    <w:abstractNumId w:val="2"/>
  </w:num>
  <w:num w:numId="15" w16cid:durableId="53937536">
    <w:abstractNumId w:val="1"/>
  </w:num>
  <w:num w:numId="16" w16cid:durableId="1448423780">
    <w:abstractNumId w:val="12"/>
  </w:num>
  <w:num w:numId="17" w16cid:durableId="1188911754">
    <w:abstractNumId w:val="4"/>
  </w:num>
  <w:num w:numId="18" w16cid:durableId="776605293">
    <w:abstractNumId w:val="14"/>
  </w:num>
  <w:num w:numId="19" w16cid:durableId="1249194627">
    <w:abstractNumId w:val="7"/>
  </w:num>
  <w:num w:numId="20" w16cid:durableId="20206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5B"/>
    <w:rsid w:val="0000297F"/>
    <w:rsid w:val="00002F9B"/>
    <w:rsid w:val="00003DFB"/>
    <w:rsid w:val="0000427C"/>
    <w:rsid w:val="000058FC"/>
    <w:rsid w:val="00005CE1"/>
    <w:rsid w:val="00005E99"/>
    <w:rsid w:val="00006A6B"/>
    <w:rsid w:val="0001075D"/>
    <w:rsid w:val="00012029"/>
    <w:rsid w:val="000124E9"/>
    <w:rsid w:val="00012D8B"/>
    <w:rsid w:val="000145C2"/>
    <w:rsid w:val="00015380"/>
    <w:rsid w:val="00016C92"/>
    <w:rsid w:val="00021CC0"/>
    <w:rsid w:val="000277B3"/>
    <w:rsid w:val="00030836"/>
    <w:rsid w:val="00031017"/>
    <w:rsid w:val="00031037"/>
    <w:rsid w:val="0003273B"/>
    <w:rsid w:val="00032BB0"/>
    <w:rsid w:val="000333D8"/>
    <w:rsid w:val="000344AB"/>
    <w:rsid w:val="00034DB0"/>
    <w:rsid w:val="00034F48"/>
    <w:rsid w:val="00035789"/>
    <w:rsid w:val="000358D2"/>
    <w:rsid w:val="00035D9F"/>
    <w:rsid w:val="000401CF"/>
    <w:rsid w:val="00040D1D"/>
    <w:rsid w:val="000419EC"/>
    <w:rsid w:val="000434B6"/>
    <w:rsid w:val="00044D81"/>
    <w:rsid w:val="00047236"/>
    <w:rsid w:val="00051AA7"/>
    <w:rsid w:val="0005247F"/>
    <w:rsid w:val="00052E40"/>
    <w:rsid w:val="0005371E"/>
    <w:rsid w:val="00053D4D"/>
    <w:rsid w:val="00056DBF"/>
    <w:rsid w:val="0005753D"/>
    <w:rsid w:val="00057A24"/>
    <w:rsid w:val="00057BB3"/>
    <w:rsid w:val="000602A9"/>
    <w:rsid w:val="000611C8"/>
    <w:rsid w:val="00061B46"/>
    <w:rsid w:val="00063B66"/>
    <w:rsid w:val="000655E5"/>
    <w:rsid w:val="00065632"/>
    <w:rsid w:val="000668FA"/>
    <w:rsid w:val="00070304"/>
    <w:rsid w:val="00070579"/>
    <w:rsid w:val="00072A83"/>
    <w:rsid w:val="00072C6D"/>
    <w:rsid w:val="0007459F"/>
    <w:rsid w:val="00076680"/>
    <w:rsid w:val="00077853"/>
    <w:rsid w:val="00081207"/>
    <w:rsid w:val="00081B5B"/>
    <w:rsid w:val="00082B22"/>
    <w:rsid w:val="0008438A"/>
    <w:rsid w:val="00085AE1"/>
    <w:rsid w:val="00085D41"/>
    <w:rsid w:val="00092713"/>
    <w:rsid w:val="00095D50"/>
    <w:rsid w:val="00096B65"/>
    <w:rsid w:val="000A2237"/>
    <w:rsid w:val="000A360E"/>
    <w:rsid w:val="000A3B8C"/>
    <w:rsid w:val="000A513D"/>
    <w:rsid w:val="000A5A77"/>
    <w:rsid w:val="000A60E2"/>
    <w:rsid w:val="000A6335"/>
    <w:rsid w:val="000A7794"/>
    <w:rsid w:val="000B0945"/>
    <w:rsid w:val="000B0D59"/>
    <w:rsid w:val="000B1A70"/>
    <w:rsid w:val="000B46C1"/>
    <w:rsid w:val="000B48D7"/>
    <w:rsid w:val="000B50B0"/>
    <w:rsid w:val="000B53A9"/>
    <w:rsid w:val="000B5909"/>
    <w:rsid w:val="000B71A9"/>
    <w:rsid w:val="000B74D1"/>
    <w:rsid w:val="000B79C8"/>
    <w:rsid w:val="000C248F"/>
    <w:rsid w:val="000C3717"/>
    <w:rsid w:val="000C3C42"/>
    <w:rsid w:val="000C434B"/>
    <w:rsid w:val="000C50E5"/>
    <w:rsid w:val="000C5779"/>
    <w:rsid w:val="000C6806"/>
    <w:rsid w:val="000C6956"/>
    <w:rsid w:val="000C72F5"/>
    <w:rsid w:val="000C7627"/>
    <w:rsid w:val="000C7768"/>
    <w:rsid w:val="000C7CF9"/>
    <w:rsid w:val="000D1229"/>
    <w:rsid w:val="000D171D"/>
    <w:rsid w:val="000D1DD8"/>
    <w:rsid w:val="000D2AF1"/>
    <w:rsid w:val="000D2BAE"/>
    <w:rsid w:val="000D2E30"/>
    <w:rsid w:val="000D3740"/>
    <w:rsid w:val="000D5AC3"/>
    <w:rsid w:val="000D5FC0"/>
    <w:rsid w:val="000D72CB"/>
    <w:rsid w:val="000E0229"/>
    <w:rsid w:val="000E029D"/>
    <w:rsid w:val="000E2B83"/>
    <w:rsid w:val="000E486B"/>
    <w:rsid w:val="000E61D6"/>
    <w:rsid w:val="000E6B71"/>
    <w:rsid w:val="000E73F2"/>
    <w:rsid w:val="000E7D17"/>
    <w:rsid w:val="000F1100"/>
    <w:rsid w:val="000F13E4"/>
    <w:rsid w:val="000F1DEC"/>
    <w:rsid w:val="000F2386"/>
    <w:rsid w:val="000F3000"/>
    <w:rsid w:val="000F394D"/>
    <w:rsid w:val="000F3D0B"/>
    <w:rsid w:val="000F52F3"/>
    <w:rsid w:val="000F61D9"/>
    <w:rsid w:val="000F77F7"/>
    <w:rsid w:val="000F7F8E"/>
    <w:rsid w:val="00104423"/>
    <w:rsid w:val="00105BE7"/>
    <w:rsid w:val="00105D48"/>
    <w:rsid w:val="00107433"/>
    <w:rsid w:val="00107DAB"/>
    <w:rsid w:val="00112C63"/>
    <w:rsid w:val="0011314E"/>
    <w:rsid w:val="00115357"/>
    <w:rsid w:val="00115A02"/>
    <w:rsid w:val="0011767F"/>
    <w:rsid w:val="00120585"/>
    <w:rsid w:val="0012077B"/>
    <w:rsid w:val="001218E5"/>
    <w:rsid w:val="0012415F"/>
    <w:rsid w:val="001275E2"/>
    <w:rsid w:val="00130B2C"/>
    <w:rsid w:val="00130C85"/>
    <w:rsid w:val="00130F77"/>
    <w:rsid w:val="00131124"/>
    <w:rsid w:val="00131901"/>
    <w:rsid w:val="001336D9"/>
    <w:rsid w:val="00133C1C"/>
    <w:rsid w:val="001342FD"/>
    <w:rsid w:val="00134B08"/>
    <w:rsid w:val="00134EDE"/>
    <w:rsid w:val="001352F3"/>
    <w:rsid w:val="00137FA0"/>
    <w:rsid w:val="00140E1C"/>
    <w:rsid w:val="001414BD"/>
    <w:rsid w:val="00142805"/>
    <w:rsid w:val="00142A5D"/>
    <w:rsid w:val="0014334B"/>
    <w:rsid w:val="001436E1"/>
    <w:rsid w:val="001440F3"/>
    <w:rsid w:val="0014491A"/>
    <w:rsid w:val="00145AB6"/>
    <w:rsid w:val="001462DC"/>
    <w:rsid w:val="0014656D"/>
    <w:rsid w:val="0014795B"/>
    <w:rsid w:val="00147983"/>
    <w:rsid w:val="00147CA5"/>
    <w:rsid w:val="001509BE"/>
    <w:rsid w:val="001527B2"/>
    <w:rsid w:val="00152EB4"/>
    <w:rsid w:val="00154AB9"/>
    <w:rsid w:val="001554C9"/>
    <w:rsid w:val="00155AD5"/>
    <w:rsid w:val="001566F2"/>
    <w:rsid w:val="001570EC"/>
    <w:rsid w:val="001603FC"/>
    <w:rsid w:val="00161047"/>
    <w:rsid w:val="00161179"/>
    <w:rsid w:val="00164AF1"/>
    <w:rsid w:val="00165531"/>
    <w:rsid w:val="0016587B"/>
    <w:rsid w:val="00171190"/>
    <w:rsid w:val="00171B67"/>
    <w:rsid w:val="00172A90"/>
    <w:rsid w:val="00173EB9"/>
    <w:rsid w:val="001750FC"/>
    <w:rsid w:val="00175D9C"/>
    <w:rsid w:val="00177593"/>
    <w:rsid w:val="001777C8"/>
    <w:rsid w:val="0018057F"/>
    <w:rsid w:val="0018081E"/>
    <w:rsid w:val="001817A5"/>
    <w:rsid w:val="00181994"/>
    <w:rsid w:val="00181F87"/>
    <w:rsid w:val="001820DA"/>
    <w:rsid w:val="00182EF3"/>
    <w:rsid w:val="00185DFA"/>
    <w:rsid w:val="00185E60"/>
    <w:rsid w:val="001871C5"/>
    <w:rsid w:val="0018772A"/>
    <w:rsid w:val="00190403"/>
    <w:rsid w:val="00190DD9"/>
    <w:rsid w:val="0019199A"/>
    <w:rsid w:val="001919EF"/>
    <w:rsid w:val="0019267E"/>
    <w:rsid w:val="001933F2"/>
    <w:rsid w:val="00194C38"/>
    <w:rsid w:val="00194E36"/>
    <w:rsid w:val="00197E5A"/>
    <w:rsid w:val="001A10A7"/>
    <w:rsid w:val="001A3BE9"/>
    <w:rsid w:val="001A3C09"/>
    <w:rsid w:val="001A3FEB"/>
    <w:rsid w:val="001A4CBD"/>
    <w:rsid w:val="001A5FFF"/>
    <w:rsid w:val="001A70B2"/>
    <w:rsid w:val="001A738B"/>
    <w:rsid w:val="001A768A"/>
    <w:rsid w:val="001A7AE9"/>
    <w:rsid w:val="001B218C"/>
    <w:rsid w:val="001B23F8"/>
    <w:rsid w:val="001B2763"/>
    <w:rsid w:val="001B2E12"/>
    <w:rsid w:val="001B31A8"/>
    <w:rsid w:val="001B31E7"/>
    <w:rsid w:val="001B4B7E"/>
    <w:rsid w:val="001B5590"/>
    <w:rsid w:val="001B5A5C"/>
    <w:rsid w:val="001B5C20"/>
    <w:rsid w:val="001B6127"/>
    <w:rsid w:val="001B6CA5"/>
    <w:rsid w:val="001B6CBD"/>
    <w:rsid w:val="001B6CE2"/>
    <w:rsid w:val="001C0B56"/>
    <w:rsid w:val="001C20D8"/>
    <w:rsid w:val="001C27F8"/>
    <w:rsid w:val="001C3975"/>
    <w:rsid w:val="001C3E7F"/>
    <w:rsid w:val="001C4B28"/>
    <w:rsid w:val="001C5BAD"/>
    <w:rsid w:val="001C749D"/>
    <w:rsid w:val="001C75A3"/>
    <w:rsid w:val="001D077C"/>
    <w:rsid w:val="001D1D3D"/>
    <w:rsid w:val="001D1EA3"/>
    <w:rsid w:val="001D25DC"/>
    <w:rsid w:val="001D28EE"/>
    <w:rsid w:val="001D2C55"/>
    <w:rsid w:val="001D2ECB"/>
    <w:rsid w:val="001D59E2"/>
    <w:rsid w:val="001D676A"/>
    <w:rsid w:val="001D6E9A"/>
    <w:rsid w:val="001D7B67"/>
    <w:rsid w:val="001E0C9B"/>
    <w:rsid w:val="001E11F3"/>
    <w:rsid w:val="001E167A"/>
    <w:rsid w:val="001E4220"/>
    <w:rsid w:val="001E54E3"/>
    <w:rsid w:val="001E5790"/>
    <w:rsid w:val="001E6771"/>
    <w:rsid w:val="001E77EF"/>
    <w:rsid w:val="001F1FB7"/>
    <w:rsid w:val="001F336C"/>
    <w:rsid w:val="001F3641"/>
    <w:rsid w:val="001F3E5A"/>
    <w:rsid w:val="001F45E6"/>
    <w:rsid w:val="001F602D"/>
    <w:rsid w:val="001F6030"/>
    <w:rsid w:val="001F60A5"/>
    <w:rsid w:val="001F64A7"/>
    <w:rsid w:val="001F6FE7"/>
    <w:rsid w:val="001F7307"/>
    <w:rsid w:val="001F7CE5"/>
    <w:rsid w:val="001F7E32"/>
    <w:rsid w:val="00202770"/>
    <w:rsid w:val="00202FA8"/>
    <w:rsid w:val="00204A6D"/>
    <w:rsid w:val="00204BE6"/>
    <w:rsid w:val="0021051A"/>
    <w:rsid w:val="00210760"/>
    <w:rsid w:val="00210763"/>
    <w:rsid w:val="002135AC"/>
    <w:rsid w:val="00213A32"/>
    <w:rsid w:val="00214314"/>
    <w:rsid w:val="00216C60"/>
    <w:rsid w:val="00216D19"/>
    <w:rsid w:val="00217D5E"/>
    <w:rsid w:val="00220A5E"/>
    <w:rsid w:val="0022213D"/>
    <w:rsid w:val="00222C2C"/>
    <w:rsid w:val="00224314"/>
    <w:rsid w:val="00224329"/>
    <w:rsid w:val="00224560"/>
    <w:rsid w:val="00224570"/>
    <w:rsid w:val="00224DF7"/>
    <w:rsid w:val="00225736"/>
    <w:rsid w:val="0022683A"/>
    <w:rsid w:val="002303A5"/>
    <w:rsid w:val="002306B9"/>
    <w:rsid w:val="00230B21"/>
    <w:rsid w:val="002318E9"/>
    <w:rsid w:val="00234DD5"/>
    <w:rsid w:val="00235B33"/>
    <w:rsid w:val="00235F7E"/>
    <w:rsid w:val="002366DD"/>
    <w:rsid w:val="002370C3"/>
    <w:rsid w:val="00237972"/>
    <w:rsid w:val="00241735"/>
    <w:rsid w:val="0024232B"/>
    <w:rsid w:val="0024291A"/>
    <w:rsid w:val="00244B5F"/>
    <w:rsid w:val="00244DD1"/>
    <w:rsid w:val="00245916"/>
    <w:rsid w:val="00245FC2"/>
    <w:rsid w:val="002462FA"/>
    <w:rsid w:val="002476AD"/>
    <w:rsid w:val="0025079F"/>
    <w:rsid w:val="00250F13"/>
    <w:rsid w:val="00254356"/>
    <w:rsid w:val="002547CF"/>
    <w:rsid w:val="00255192"/>
    <w:rsid w:val="00255E29"/>
    <w:rsid w:val="0025702F"/>
    <w:rsid w:val="00261DB4"/>
    <w:rsid w:val="00261E02"/>
    <w:rsid w:val="00262F6F"/>
    <w:rsid w:val="00263FC0"/>
    <w:rsid w:val="00264F6B"/>
    <w:rsid w:val="0026533B"/>
    <w:rsid w:val="00266F23"/>
    <w:rsid w:val="002674F8"/>
    <w:rsid w:val="0027227F"/>
    <w:rsid w:val="00272436"/>
    <w:rsid w:val="00272B03"/>
    <w:rsid w:val="00276588"/>
    <w:rsid w:val="0027734A"/>
    <w:rsid w:val="00280581"/>
    <w:rsid w:val="00280E34"/>
    <w:rsid w:val="00281537"/>
    <w:rsid w:val="002825E1"/>
    <w:rsid w:val="002838F8"/>
    <w:rsid w:val="002844E1"/>
    <w:rsid w:val="00284572"/>
    <w:rsid w:val="00284DE1"/>
    <w:rsid w:val="0028566B"/>
    <w:rsid w:val="002906E4"/>
    <w:rsid w:val="00290877"/>
    <w:rsid w:val="00290AE5"/>
    <w:rsid w:val="00292835"/>
    <w:rsid w:val="00292D8B"/>
    <w:rsid w:val="0029309C"/>
    <w:rsid w:val="0029360C"/>
    <w:rsid w:val="002951EC"/>
    <w:rsid w:val="00295451"/>
    <w:rsid w:val="00295759"/>
    <w:rsid w:val="00295E8B"/>
    <w:rsid w:val="00297D27"/>
    <w:rsid w:val="002A217E"/>
    <w:rsid w:val="002A6267"/>
    <w:rsid w:val="002A77E1"/>
    <w:rsid w:val="002B1E5C"/>
    <w:rsid w:val="002B3392"/>
    <w:rsid w:val="002B4057"/>
    <w:rsid w:val="002B5DE1"/>
    <w:rsid w:val="002B614D"/>
    <w:rsid w:val="002B6363"/>
    <w:rsid w:val="002B6FEB"/>
    <w:rsid w:val="002B7338"/>
    <w:rsid w:val="002C07F3"/>
    <w:rsid w:val="002C1B88"/>
    <w:rsid w:val="002C1DCD"/>
    <w:rsid w:val="002C252F"/>
    <w:rsid w:val="002C3EBF"/>
    <w:rsid w:val="002C4971"/>
    <w:rsid w:val="002C4A45"/>
    <w:rsid w:val="002C6720"/>
    <w:rsid w:val="002C683E"/>
    <w:rsid w:val="002C70C7"/>
    <w:rsid w:val="002C7CB7"/>
    <w:rsid w:val="002D2DA7"/>
    <w:rsid w:val="002D3E1B"/>
    <w:rsid w:val="002D3F51"/>
    <w:rsid w:val="002D48E0"/>
    <w:rsid w:val="002D53DB"/>
    <w:rsid w:val="002D61A5"/>
    <w:rsid w:val="002D6D81"/>
    <w:rsid w:val="002D7707"/>
    <w:rsid w:val="002E0114"/>
    <w:rsid w:val="002E016D"/>
    <w:rsid w:val="002E03AD"/>
    <w:rsid w:val="002E1EB4"/>
    <w:rsid w:val="002E5619"/>
    <w:rsid w:val="002E6B32"/>
    <w:rsid w:val="002E7BAC"/>
    <w:rsid w:val="002E7CF0"/>
    <w:rsid w:val="002F0A35"/>
    <w:rsid w:val="002F19A6"/>
    <w:rsid w:val="002F22F0"/>
    <w:rsid w:val="002F282A"/>
    <w:rsid w:val="002F2D36"/>
    <w:rsid w:val="002F2E96"/>
    <w:rsid w:val="002F512A"/>
    <w:rsid w:val="002F5803"/>
    <w:rsid w:val="002F5E33"/>
    <w:rsid w:val="002F65DB"/>
    <w:rsid w:val="00301CB6"/>
    <w:rsid w:val="00302233"/>
    <w:rsid w:val="003038CD"/>
    <w:rsid w:val="00303ECF"/>
    <w:rsid w:val="003045C0"/>
    <w:rsid w:val="00304886"/>
    <w:rsid w:val="0030488C"/>
    <w:rsid w:val="003051B6"/>
    <w:rsid w:val="003051E5"/>
    <w:rsid w:val="0030619F"/>
    <w:rsid w:val="00306AE4"/>
    <w:rsid w:val="0030744C"/>
    <w:rsid w:val="0031096E"/>
    <w:rsid w:val="00310E14"/>
    <w:rsid w:val="00311C8D"/>
    <w:rsid w:val="003129B2"/>
    <w:rsid w:val="00315892"/>
    <w:rsid w:val="0031619F"/>
    <w:rsid w:val="00316B0C"/>
    <w:rsid w:val="00317D56"/>
    <w:rsid w:val="00317FB1"/>
    <w:rsid w:val="003205BE"/>
    <w:rsid w:val="00322628"/>
    <w:rsid w:val="00324C9B"/>
    <w:rsid w:val="003252E6"/>
    <w:rsid w:val="00326B6B"/>
    <w:rsid w:val="00327407"/>
    <w:rsid w:val="003279EF"/>
    <w:rsid w:val="00327DA4"/>
    <w:rsid w:val="00330505"/>
    <w:rsid w:val="00330A3A"/>
    <w:rsid w:val="00331299"/>
    <w:rsid w:val="003315D1"/>
    <w:rsid w:val="00331C67"/>
    <w:rsid w:val="00332297"/>
    <w:rsid w:val="00332E10"/>
    <w:rsid w:val="003332A7"/>
    <w:rsid w:val="003362A8"/>
    <w:rsid w:val="003400C2"/>
    <w:rsid w:val="00341A80"/>
    <w:rsid w:val="0034320A"/>
    <w:rsid w:val="00343A6A"/>
    <w:rsid w:val="00344270"/>
    <w:rsid w:val="00344C4A"/>
    <w:rsid w:val="00345600"/>
    <w:rsid w:val="00345833"/>
    <w:rsid w:val="00345D52"/>
    <w:rsid w:val="00346635"/>
    <w:rsid w:val="00346C06"/>
    <w:rsid w:val="003508DD"/>
    <w:rsid w:val="00351B18"/>
    <w:rsid w:val="00351CF7"/>
    <w:rsid w:val="00351DD5"/>
    <w:rsid w:val="00351E77"/>
    <w:rsid w:val="003521F3"/>
    <w:rsid w:val="00354052"/>
    <w:rsid w:val="003546B8"/>
    <w:rsid w:val="00356618"/>
    <w:rsid w:val="00356D05"/>
    <w:rsid w:val="003572D1"/>
    <w:rsid w:val="00360AD3"/>
    <w:rsid w:val="003621E2"/>
    <w:rsid w:val="003644A8"/>
    <w:rsid w:val="003651A2"/>
    <w:rsid w:val="00365DAB"/>
    <w:rsid w:val="00365FBE"/>
    <w:rsid w:val="003666E4"/>
    <w:rsid w:val="00367139"/>
    <w:rsid w:val="00367610"/>
    <w:rsid w:val="00370DEE"/>
    <w:rsid w:val="003718F9"/>
    <w:rsid w:val="00373574"/>
    <w:rsid w:val="0037376C"/>
    <w:rsid w:val="00373846"/>
    <w:rsid w:val="00374911"/>
    <w:rsid w:val="00375922"/>
    <w:rsid w:val="00376B61"/>
    <w:rsid w:val="00380526"/>
    <w:rsid w:val="0038310B"/>
    <w:rsid w:val="003835CA"/>
    <w:rsid w:val="00383AA0"/>
    <w:rsid w:val="00383F4D"/>
    <w:rsid w:val="00383F85"/>
    <w:rsid w:val="00383FF3"/>
    <w:rsid w:val="0038403D"/>
    <w:rsid w:val="0038653A"/>
    <w:rsid w:val="003878AF"/>
    <w:rsid w:val="0039114F"/>
    <w:rsid w:val="0039118C"/>
    <w:rsid w:val="003915CD"/>
    <w:rsid w:val="00392759"/>
    <w:rsid w:val="00392DA2"/>
    <w:rsid w:val="0039574E"/>
    <w:rsid w:val="00396AD1"/>
    <w:rsid w:val="00396D53"/>
    <w:rsid w:val="00396FC2"/>
    <w:rsid w:val="00397226"/>
    <w:rsid w:val="003A0926"/>
    <w:rsid w:val="003A0D8F"/>
    <w:rsid w:val="003A2147"/>
    <w:rsid w:val="003A2690"/>
    <w:rsid w:val="003A412B"/>
    <w:rsid w:val="003A44E4"/>
    <w:rsid w:val="003A52A1"/>
    <w:rsid w:val="003A5EE0"/>
    <w:rsid w:val="003A6806"/>
    <w:rsid w:val="003A6FF4"/>
    <w:rsid w:val="003A7629"/>
    <w:rsid w:val="003B09F8"/>
    <w:rsid w:val="003B12DD"/>
    <w:rsid w:val="003B19B4"/>
    <w:rsid w:val="003B24ED"/>
    <w:rsid w:val="003B2763"/>
    <w:rsid w:val="003B2EA5"/>
    <w:rsid w:val="003B2F8B"/>
    <w:rsid w:val="003B3386"/>
    <w:rsid w:val="003B499C"/>
    <w:rsid w:val="003B52D5"/>
    <w:rsid w:val="003B5B28"/>
    <w:rsid w:val="003C016F"/>
    <w:rsid w:val="003C0553"/>
    <w:rsid w:val="003C1074"/>
    <w:rsid w:val="003C1966"/>
    <w:rsid w:val="003C300B"/>
    <w:rsid w:val="003C373A"/>
    <w:rsid w:val="003C4291"/>
    <w:rsid w:val="003D271B"/>
    <w:rsid w:val="003D2EE1"/>
    <w:rsid w:val="003D2FA0"/>
    <w:rsid w:val="003D5546"/>
    <w:rsid w:val="003D5B71"/>
    <w:rsid w:val="003D6311"/>
    <w:rsid w:val="003D7084"/>
    <w:rsid w:val="003D79F6"/>
    <w:rsid w:val="003D7AEE"/>
    <w:rsid w:val="003E04A0"/>
    <w:rsid w:val="003E056B"/>
    <w:rsid w:val="003E2C12"/>
    <w:rsid w:val="003E57B1"/>
    <w:rsid w:val="003F0E00"/>
    <w:rsid w:val="003F21DD"/>
    <w:rsid w:val="003F2A51"/>
    <w:rsid w:val="003F2CAD"/>
    <w:rsid w:val="003F4EBE"/>
    <w:rsid w:val="003F53CF"/>
    <w:rsid w:val="003F62CC"/>
    <w:rsid w:val="003F6E92"/>
    <w:rsid w:val="0040504E"/>
    <w:rsid w:val="00405F12"/>
    <w:rsid w:val="004061D7"/>
    <w:rsid w:val="004063C6"/>
    <w:rsid w:val="0040680E"/>
    <w:rsid w:val="00406B9F"/>
    <w:rsid w:val="00407A67"/>
    <w:rsid w:val="00411032"/>
    <w:rsid w:val="00411478"/>
    <w:rsid w:val="0041228D"/>
    <w:rsid w:val="004124CC"/>
    <w:rsid w:val="004146EB"/>
    <w:rsid w:val="004148D3"/>
    <w:rsid w:val="00416F05"/>
    <w:rsid w:val="00420293"/>
    <w:rsid w:val="004213EA"/>
    <w:rsid w:val="00421D33"/>
    <w:rsid w:val="00421F46"/>
    <w:rsid w:val="004220C6"/>
    <w:rsid w:val="004220EA"/>
    <w:rsid w:val="00423BCC"/>
    <w:rsid w:val="00423C38"/>
    <w:rsid w:val="00423FC0"/>
    <w:rsid w:val="0042410A"/>
    <w:rsid w:val="00424626"/>
    <w:rsid w:val="00424688"/>
    <w:rsid w:val="00424FA6"/>
    <w:rsid w:val="00426963"/>
    <w:rsid w:val="004275A5"/>
    <w:rsid w:val="00430170"/>
    <w:rsid w:val="0043208A"/>
    <w:rsid w:val="0043274F"/>
    <w:rsid w:val="0043310A"/>
    <w:rsid w:val="004365DB"/>
    <w:rsid w:val="00436FE0"/>
    <w:rsid w:val="00437AC9"/>
    <w:rsid w:val="00442012"/>
    <w:rsid w:val="00442AAD"/>
    <w:rsid w:val="00442C8D"/>
    <w:rsid w:val="00443264"/>
    <w:rsid w:val="004432EF"/>
    <w:rsid w:val="00444179"/>
    <w:rsid w:val="0044598A"/>
    <w:rsid w:val="0044606C"/>
    <w:rsid w:val="004465AA"/>
    <w:rsid w:val="0044750C"/>
    <w:rsid w:val="004508EF"/>
    <w:rsid w:val="00452A6E"/>
    <w:rsid w:val="00452CD1"/>
    <w:rsid w:val="004533D4"/>
    <w:rsid w:val="00454980"/>
    <w:rsid w:val="00455076"/>
    <w:rsid w:val="00455AFD"/>
    <w:rsid w:val="004562C7"/>
    <w:rsid w:val="004568FB"/>
    <w:rsid w:val="00456F92"/>
    <w:rsid w:val="0045709A"/>
    <w:rsid w:val="004575AD"/>
    <w:rsid w:val="00462347"/>
    <w:rsid w:val="00462392"/>
    <w:rsid w:val="004623BA"/>
    <w:rsid w:val="00463667"/>
    <w:rsid w:val="00465557"/>
    <w:rsid w:val="0046602C"/>
    <w:rsid w:val="004673EF"/>
    <w:rsid w:val="004728B7"/>
    <w:rsid w:val="004752E9"/>
    <w:rsid w:val="00475E2A"/>
    <w:rsid w:val="0047615E"/>
    <w:rsid w:val="004762D2"/>
    <w:rsid w:val="00476501"/>
    <w:rsid w:val="00476EE0"/>
    <w:rsid w:val="004772B4"/>
    <w:rsid w:val="0047787C"/>
    <w:rsid w:val="00482E35"/>
    <w:rsid w:val="004844DD"/>
    <w:rsid w:val="004855AA"/>
    <w:rsid w:val="004855C1"/>
    <w:rsid w:val="00485B7F"/>
    <w:rsid w:val="00487246"/>
    <w:rsid w:val="0048741E"/>
    <w:rsid w:val="00487A36"/>
    <w:rsid w:val="00487C1E"/>
    <w:rsid w:val="00487CF8"/>
    <w:rsid w:val="00490E71"/>
    <w:rsid w:val="00490F54"/>
    <w:rsid w:val="00491158"/>
    <w:rsid w:val="004925FA"/>
    <w:rsid w:val="00494C94"/>
    <w:rsid w:val="004A05D5"/>
    <w:rsid w:val="004A106E"/>
    <w:rsid w:val="004A1FE2"/>
    <w:rsid w:val="004A2356"/>
    <w:rsid w:val="004A29F8"/>
    <w:rsid w:val="004A2FA6"/>
    <w:rsid w:val="004A461D"/>
    <w:rsid w:val="004A4792"/>
    <w:rsid w:val="004A4BF4"/>
    <w:rsid w:val="004A5A1B"/>
    <w:rsid w:val="004A682C"/>
    <w:rsid w:val="004A7901"/>
    <w:rsid w:val="004B166D"/>
    <w:rsid w:val="004B1897"/>
    <w:rsid w:val="004B1D0D"/>
    <w:rsid w:val="004B213A"/>
    <w:rsid w:val="004B24CE"/>
    <w:rsid w:val="004B2C7C"/>
    <w:rsid w:val="004B2E7A"/>
    <w:rsid w:val="004B3CEF"/>
    <w:rsid w:val="004B4208"/>
    <w:rsid w:val="004B42EA"/>
    <w:rsid w:val="004B7AE3"/>
    <w:rsid w:val="004B7C50"/>
    <w:rsid w:val="004C16FC"/>
    <w:rsid w:val="004C3DA7"/>
    <w:rsid w:val="004C462E"/>
    <w:rsid w:val="004C49B9"/>
    <w:rsid w:val="004C535A"/>
    <w:rsid w:val="004C6328"/>
    <w:rsid w:val="004D0626"/>
    <w:rsid w:val="004D0E3D"/>
    <w:rsid w:val="004D1712"/>
    <w:rsid w:val="004D2EA4"/>
    <w:rsid w:val="004D39C7"/>
    <w:rsid w:val="004D61D9"/>
    <w:rsid w:val="004D6791"/>
    <w:rsid w:val="004D6B0F"/>
    <w:rsid w:val="004E0EB4"/>
    <w:rsid w:val="004E33C6"/>
    <w:rsid w:val="004E5081"/>
    <w:rsid w:val="004E6885"/>
    <w:rsid w:val="004E6C10"/>
    <w:rsid w:val="004F06C5"/>
    <w:rsid w:val="004F124F"/>
    <w:rsid w:val="004F1EA9"/>
    <w:rsid w:val="004F2064"/>
    <w:rsid w:val="004F211E"/>
    <w:rsid w:val="004F24EC"/>
    <w:rsid w:val="004F316B"/>
    <w:rsid w:val="004F31F1"/>
    <w:rsid w:val="004F3283"/>
    <w:rsid w:val="004F46BB"/>
    <w:rsid w:val="004F5D66"/>
    <w:rsid w:val="00501927"/>
    <w:rsid w:val="00501D69"/>
    <w:rsid w:val="00502A19"/>
    <w:rsid w:val="00502E8C"/>
    <w:rsid w:val="0050341E"/>
    <w:rsid w:val="005035B7"/>
    <w:rsid w:val="0050572F"/>
    <w:rsid w:val="00506723"/>
    <w:rsid w:val="00507CD6"/>
    <w:rsid w:val="00511839"/>
    <w:rsid w:val="00513073"/>
    <w:rsid w:val="00513809"/>
    <w:rsid w:val="00514170"/>
    <w:rsid w:val="0051470D"/>
    <w:rsid w:val="00515CA1"/>
    <w:rsid w:val="00516A9D"/>
    <w:rsid w:val="00516DBB"/>
    <w:rsid w:val="00517B87"/>
    <w:rsid w:val="0052036E"/>
    <w:rsid w:val="0052045A"/>
    <w:rsid w:val="00520B15"/>
    <w:rsid w:val="00521127"/>
    <w:rsid w:val="00521FE2"/>
    <w:rsid w:val="005223C5"/>
    <w:rsid w:val="00523C79"/>
    <w:rsid w:val="00524FC4"/>
    <w:rsid w:val="00526664"/>
    <w:rsid w:val="00531AC0"/>
    <w:rsid w:val="00533ADA"/>
    <w:rsid w:val="0053430D"/>
    <w:rsid w:val="0053476D"/>
    <w:rsid w:val="0053614F"/>
    <w:rsid w:val="00536E26"/>
    <w:rsid w:val="00540447"/>
    <w:rsid w:val="00540F0D"/>
    <w:rsid w:val="005413DB"/>
    <w:rsid w:val="0054273A"/>
    <w:rsid w:val="00542F7F"/>
    <w:rsid w:val="00543328"/>
    <w:rsid w:val="00543A94"/>
    <w:rsid w:val="005440EE"/>
    <w:rsid w:val="00544297"/>
    <w:rsid w:val="005443CD"/>
    <w:rsid w:val="00545B14"/>
    <w:rsid w:val="005468F8"/>
    <w:rsid w:val="00546BFD"/>
    <w:rsid w:val="005502B9"/>
    <w:rsid w:val="005508D7"/>
    <w:rsid w:val="005509C7"/>
    <w:rsid w:val="00550A91"/>
    <w:rsid w:val="0055196E"/>
    <w:rsid w:val="00552359"/>
    <w:rsid w:val="00554A5C"/>
    <w:rsid w:val="00554B3F"/>
    <w:rsid w:val="00555667"/>
    <w:rsid w:val="00555D97"/>
    <w:rsid w:val="005566D5"/>
    <w:rsid w:val="00557EEB"/>
    <w:rsid w:val="00561C3A"/>
    <w:rsid w:val="005622E7"/>
    <w:rsid w:val="00562DA8"/>
    <w:rsid w:val="005631D1"/>
    <w:rsid w:val="0056358F"/>
    <w:rsid w:val="005643BE"/>
    <w:rsid w:val="005644AE"/>
    <w:rsid w:val="00564CD0"/>
    <w:rsid w:val="00564DF9"/>
    <w:rsid w:val="00565767"/>
    <w:rsid w:val="0056790D"/>
    <w:rsid w:val="00570F8C"/>
    <w:rsid w:val="0057175F"/>
    <w:rsid w:val="00571F91"/>
    <w:rsid w:val="00572BE6"/>
    <w:rsid w:val="00572F6C"/>
    <w:rsid w:val="00574A0B"/>
    <w:rsid w:val="0057774D"/>
    <w:rsid w:val="00581640"/>
    <w:rsid w:val="005830DB"/>
    <w:rsid w:val="00583D3F"/>
    <w:rsid w:val="005901DF"/>
    <w:rsid w:val="005902C1"/>
    <w:rsid w:val="00590D61"/>
    <w:rsid w:val="00593F80"/>
    <w:rsid w:val="00594C44"/>
    <w:rsid w:val="005960B9"/>
    <w:rsid w:val="0059695E"/>
    <w:rsid w:val="00597101"/>
    <w:rsid w:val="005A0A28"/>
    <w:rsid w:val="005A0AB3"/>
    <w:rsid w:val="005A0BA5"/>
    <w:rsid w:val="005A0E29"/>
    <w:rsid w:val="005A1E64"/>
    <w:rsid w:val="005A21F3"/>
    <w:rsid w:val="005A34D9"/>
    <w:rsid w:val="005A4828"/>
    <w:rsid w:val="005A4F65"/>
    <w:rsid w:val="005A5351"/>
    <w:rsid w:val="005A70D0"/>
    <w:rsid w:val="005A7B2E"/>
    <w:rsid w:val="005B2781"/>
    <w:rsid w:val="005B2820"/>
    <w:rsid w:val="005B3552"/>
    <w:rsid w:val="005B7148"/>
    <w:rsid w:val="005C0115"/>
    <w:rsid w:val="005C0A08"/>
    <w:rsid w:val="005C13EA"/>
    <w:rsid w:val="005C2042"/>
    <w:rsid w:val="005C292E"/>
    <w:rsid w:val="005C34D3"/>
    <w:rsid w:val="005C35A6"/>
    <w:rsid w:val="005C3AC2"/>
    <w:rsid w:val="005C4DDB"/>
    <w:rsid w:val="005C4F93"/>
    <w:rsid w:val="005C6A84"/>
    <w:rsid w:val="005C6F36"/>
    <w:rsid w:val="005D0B8D"/>
    <w:rsid w:val="005D3054"/>
    <w:rsid w:val="005D31B2"/>
    <w:rsid w:val="005D40B2"/>
    <w:rsid w:val="005D4943"/>
    <w:rsid w:val="005D549C"/>
    <w:rsid w:val="005D706B"/>
    <w:rsid w:val="005E067F"/>
    <w:rsid w:val="005E143C"/>
    <w:rsid w:val="005E1556"/>
    <w:rsid w:val="005E2822"/>
    <w:rsid w:val="005E3527"/>
    <w:rsid w:val="005E44D0"/>
    <w:rsid w:val="005E4D1D"/>
    <w:rsid w:val="005E5162"/>
    <w:rsid w:val="005E6F4E"/>
    <w:rsid w:val="005F0608"/>
    <w:rsid w:val="005F31B7"/>
    <w:rsid w:val="005F395B"/>
    <w:rsid w:val="005F4376"/>
    <w:rsid w:val="005F62D8"/>
    <w:rsid w:val="005F7932"/>
    <w:rsid w:val="00600E9D"/>
    <w:rsid w:val="006012BF"/>
    <w:rsid w:val="00601E91"/>
    <w:rsid w:val="006025DA"/>
    <w:rsid w:val="00604C03"/>
    <w:rsid w:val="00605755"/>
    <w:rsid w:val="00607522"/>
    <w:rsid w:val="0061054B"/>
    <w:rsid w:val="00610FDA"/>
    <w:rsid w:val="006123CC"/>
    <w:rsid w:val="00613178"/>
    <w:rsid w:val="00613CB3"/>
    <w:rsid w:val="00613E09"/>
    <w:rsid w:val="00614011"/>
    <w:rsid w:val="00617957"/>
    <w:rsid w:val="00620B50"/>
    <w:rsid w:val="00620FDF"/>
    <w:rsid w:val="00621801"/>
    <w:rsid w:val="00623138"/>
    <w:rsid w:val="00623470"/>
    <w:rsid w:val="0062724F"/>
    <w:rsid w:val="00627550"/>
    <w:rsid w:val="006345F9"/>
    <w:rsid w:val="006356DC"/>
    <w:rsid w:val="00635E22"/>
    <w:rsid w:val="0063745D"/>
    <w:rsid w:val="00637468"/>
    <w:rsid w:val="006403FE"/>
    <w:rsid w:val="00640725"/>
    <w:rsid w:val="00643202"/>
    <w:rsid w:val="00645E91"/>
    <w:rsid w:val="00646233"/>
    <w:rsid w:val="0065221D"/>
    <w:rsid w:val="00652800"/>
    <w:rsid w:val="00654DDE"/>
    <w:rsid w:val="00655F47"/>
    <w:rsid w:val="00657816"/>
    <w:rsid w:val="00661950"/>
    <w:rsid w:val="006635C5"/>
    <w:rsid w:val="00663E75"/>
    <w:rsid w:val="00664F31"/>
    <w:rsid w:val="00665337"/>
    <w:rsid w:val="00665814"/>
    <w:rsid w:val="0066593A"/>
    <w:rsid w:val="006662D4"/>
    <w:rsid w:val="00666AFB"/>
    <w:rsid w:val="0067013C"/>
    <w:rsid w:val="00671DD5"/>
    <w:rsid w:val="00671E5B"/>
    <w:rsid w:val="00672F0C"/>
    <w:rsid w:val="006738B3"/>
    <w:rsid w:val="00674422"/>
    <w:rsid w:val="00676E76"/>
    <w:rsid w:val="006772A9"/>
    <w:rsid w:val="00677656"/>
    <w:rsid w:val="00680B02"/>
    <w:rsid w:val="006812F3"/>
    <w:rsid w:val="00681CDA"/>
    <w:rsid w:val="00682B93"/>
    <w:rsid w:val="00683520"/>
    <w:rsid w:val="00683575"/>
    <w:rsid w:val="0068462F"/>
    <w:rsid w:val="00684D59"/>
    <w:rsid w:val="006856C4"/>
    <w:rsid w:val="00687347"/>
    <w:rsid w:val="00687E96"/>
    <w:rsid w:val="006903C7"/>
    <w:rsid w:val="006908B8"/>
    <w:rsid w:val="00691512"/>
    <w:rsid w:val="006920AB"/>
    <w:rsid w:val="0069241A"/>
    <w:rsid w:val="00692F5A"/>
    <w:rsid w:val="0069445A"/>
    <w:rsid w:val="006946C8"/>
    <w:rsid w:val="00695DBB"/>
    <w:rsid w:val="00696E00"/>
    <w:rsid w:val="006973F1"/>
    <w:rsid w:val="00697438"/>
    <w:rsid w:val="006A0524"/>
    <w:rsid w:val="006A2937"/>
    <w:rsid w:val="006A53BC"/>
    <w:rsid w:val="006A5584"/>
    <w:rsid w:val="006A5EF0"/>
    <w:rsid w:val="006A6F85"/>
    <w:rsid w:val="006A7A4D"/>
    <w:rsid w:val="006B0863"/>
    <w:rsid w:val="006B0895"/>
    <w:rsid w:val="006B126E"/>
    <w:rsid w:val="006B1763"/>
    <w:rsid w:val="006B1F07"/>
    <w:rsid w:val="006B25E4"/>
    <w:rsid w:val="006B2BA8"/>
    <w:rsid w:val="006B31B8"/>
    <w:rsid w:val="006B40D6"/>
    <w:rsid w:val="006B49F8"/>
    <w:rsid w:val="006B7B49"/>
    <w:rsid w:val="006C02D2"/>
    <w:rsid w:val="006C07BA"/>
    <w:rsid w:val="006C1F6A"/>
    <w:rsid w:val="006C2358"/>
    <w:rsid w:val="006C2B53"/>
    <w:rsid w:val="006C2E9E"/>
    <w:rsid w:val="006C4D72"/>
    <w:rsid w:val="006C60D4"/>
    <w:rsid w:val="006D1AD3"/>
    <w:rsid w:val="006D2F0C"/>
    <w:rsid w:val="006D381A"/>
    <w:rsid w:val="006D4AE4"/>
    <w:rsid w:val="006D5332"/>
    <w:rsid w:val="006D5C6C"/>
    <w:rsid w:val="006D62C6"/>
    <w:rsid w:val="006D6941"/>
    <w:rsid w:val="006D74BA"/>
    <w:rsid w:val="006D74EE"/>
    <w:rsid w:val="006E1FBA"/>
    <w:rsid w:val="006E213B"/>
    <w:rsid w:val="006E2730"/>
    <w:rsid w:val="006E33C7"/>
    <w:rsid w:val="006E4BA8"/>
    <w:rsid w:val="006E51AE"/>
    <w:rsid w:val="006E5956"/>
    <w:rsid w:val="006E78A5"/>
    <w:rsid w:val="006E7C54"/>
    <w:rsid w:val="006F105D"/>
    <w:rsid w:val="006F21E0"/>
    <w:rsid w:val="006F3DA3"/>
    <w:rsid w:val="006F52F5"/>
    <w:rsid w:val="006F53A5"/>
    <w:rsid w:val="006F5826"/>
    <w:rsid w:val="006F629D"/>
    <w:rsid w:val="006F6C91"/>
    <w:rsid w:val="006F7FB0"/>
    <w:rsid w:val="0070022E"/>
    <w:rsid w:val="007012CC"/>
    <w:rsid w:val="00702D2D"/>
    <w:rsid w:val="00702DF3"/>
    <w:rsid w:val="0070372C"/>
    <w:rsid w:val="00704815"/>
    <w:rsid w:val="0070695B"/>
    <w:rsid w:val="00707A3F"/>
    <w:rsid w:val="007105F6"/>
    <w:rsid w:val="00711245"/>
    <w:rsid w:val="00711F9C"/>
    <w:rsid w:val="0071210A"/>
    <w:rsid w:val="007126CC"/>
    <w:rsid w:val="00713716"/>
    <w:rsid w:val="0071397A"/>
    <w:rsid w:val="007148A2"/>
    <w:rsid w:val="00717810"/>
    <w:rsid w:val="00717BAF"/>
    <w:rsid w:val="007205B1"/>
    <w:rsid w:val="007206B4"/>
    <w:rsid w:val="007217E7"/>
    <w:rsid w:val="007231C2"/>
    <w:rsid w:val="007234DE"/>
    <w:rsid w:val="0072476C"/>
    <w:rsid w:val="00725DDC"/>
    <w:rsid w:val="007267D5"/>
    <w:rsid w:val="00726F93"/>
    <w:rsid w:val="007270A5"/>
    <w:rsid w:val="007305EE"/>
    <w:rsid w:val="007306CE"/>
    <w:rsid w:val="0073098A"/>
    <w:rsid w:val="00731572"/>
    <w:rsid w:val="00731D9C"/>
    <w:rsid w:val="00732DB2"/>
    <w:rsid w:val="007342F9"/>
    <w:rsid w:val="00736143"/>
    <w:rsid w:val="00737851"/>
    <w:rsid w:val="00740EEB"/>
    <w:rsid w:val="00741E6C"/>
    <w:rsid w:val="00741F5D"/>
    <w:rsid w:val="00742BE8"/>
    <w:rsid w:val="00744622"/>
    <w:rsid w:val="00745F09"/>
    <w:rsid w:val="00755866"/>
    <w:rsid w:val="007558C9"/>
    <w:rsid w:val="00756400"/>
    <w:rsid w:val="007570C7"/>
    <w:rsid w:val="00760778"/>
    <w:rsid w:val="00760A7D"/>
    <w:rsid w:val="00760D05"/>
    <w:rsid w:val="00761339"/>
    <w:rsid w:val="00761E62"/>
    <w:rsid w:val="00762770"/>
    <w:rsid w:val="00762B23"/>
    <w:rsid w:val="00763839"/>
    <w:rsid w:val="00763B12"/>
    <w:rsid w:val="00764E55"/>
    <w:rsid w:val="007650AF"/>
    <w:rsid w:val="00765A73"/>
    <w:rsid w:val="007662A9"/>
    <w:rsid w:val="0076655B"/>
    <w:rsid w:val="00767B15"/>
    <w:rsid w:val="00771183"/>
    <w:rsid w:val="00771F4A"/>
    <w:rsid w:val="00772220"/>
    <w:rsid w:val="0077226C"/>
    <w:rsid w:val="0077743C"/>
    <w:rsid w:val="00780C4B"/>
    <w:rsid w:val="00781543"/>
    <w:rsid w:val="007817A0"/>
    <w:rsid w:val="00781CCA"/>
    <w:rsid w:val="00782B89"/>
    <w:rsid w:val="00783890"/>
    <w:rsid w:val="00783DA1"/>
    <w:rsid w:val="00786CCD"/>
    <w:rsid w:val="00787D0D"/>
    <w:rsid w:val="00790B6F"/>
    <w:rsid w:val="00790D00"/>
    <w:rsid w:val="00791995"/>
    <w:rsid w:val="00791A49"/>
    <w:rsid w:val="00792765"/>
    <w:rsid w:val="00794503"/>
    <w:rsid w:val="00794C45"/>
    <w:rsid w:val="00794F41"/>
    <w:rsid w:val="007951F0"/>
    <w:rsid w:val="007958A7"/>
    <w:rsid w:val="00796D8E"/>
    <w:rsid w:val="00797D3B"/>
    <w:rsid w:val="007A5089"/>
    <w:rsid w:val="007A6784"/>
    <w:rsid w:val="007B118C"/>
    <w:rsid w:val="007B181D"/>
    <w:rsid w:val="007B186A"/>
    <w:rsid w:val="007B18DD"/>
    <w:rsid w:val="007B2B51"/>
    <w:rsid w:val="007B2C8E"/>
    <w:rsid w:val="007B32B8"/>
    <w:rsid w:val="007B4F1B"/>
    <w:rsid w:val="007B58B7"/>
    <w:rsid w:val="007B5BC0"/>
    <w:rsid w:val="007B6497"/>
    <w:rsid w:val="007B6A4A"/>
    <w:rsid w:val="007B723E"/>
    <w:rsid w:val="007B7A5B"/>
    <w:rsid w:val="007C063E"/>
    <w:rsid w:val="007C16B4"/>
    <w:rsid w:val="007C255D"/>
    <w:rsid w:val="007C270B"/>
    <w:rsid w:val="007C4798"/>
    <w:rsid w:val="007C48B9"/>
    <w:rsid w:val="007C5F76"/>
    <w:rsid w:val="007C6501"/>
    <w:rsid w:val="007C6CB9"/>
    <w:rsid w:val="007D0822"/>
    <w:rsid w:val="007D0E7C"/>
    <w:rsid w:val="007D1DB9"/>
    <w:rsid w:val="007D31D2"/>
    <w:rsid w:val="007D3C55"/>
    <w:rsid w:val="007D4113"/>
    <w:rsid w:val="007D4C6B"/>
    <w:rsid w:val="007D5F87"/>
    <w:rsid w:val="007D6598"/>
    <w:rsid w:val="007D6F2C"/>
    <w:rsid w:val="007E1F1C"/>
    <w:rsid w:val="007E2644"/>
    <w:rsid w:val="007E272B"/>
    <w:rsid w:val="007E31E7"/>
    <w:rsid w:val="007E341B"/>
    <w:rsid w:val="007E59D9"/>
    <w:rsid w:val="007E5ADC"/>
    <w:rsid w:val="007E5E4A"/>
    <w:rsid w:val="007F01EC"/>
    <w:rsid w:val="007F081D"/>
    <w:rsid w:val="007F1CEF"/>
    <w:rsid w:val="007F3A56"/>
    <w:rsid w:val="007F47AF"/>
    <w:rsid w:val="007F47D9"/>
    <w:rsid w:val="008003ED"/>
    <w:rsid w:val="00800513"/>
    <w:rsid w:val="008009FD"/>
    <w:rsid w:val="0080210B"/>
    <w:rsid w:val="0080294A"/>
    <w:rsid w:val="00803855"/>
    <w:rsid w:val="0080453C"/>
    <w:rsid w:val="00804A33"/>
    <w:rsid w:val="00805784"/>
    <w:rsid w:val="00805D30"/>
    <w:rsid w:val="00807960"/>
    <w:rsid w:val="00807D91"/>
    <w:rsid w:val="0081044A"/>
    <w:rsid w:val="00811BDF"/>
    <w:rsid w:val="00812CA4"/>
    <w:rsid w:val="008145E1"/>
    <w:rsid w:val="008151F3"/>
    <w:rsid w:val="008152DA"/>
    <w:rsid w:val="008155A8"/>
    <w:rsid w:val="00817093"/>
    <w:rsid w:val="0081737C"/>
    <w:rsid w:val="00817BFF"/>
    <w:rsid w:val="0082101B"/>
    <w:rsid w:val="008217D9"/>
    <w:rsid w:val="00821AA6"/>
    <w:rsid w:val="00821D2C"/>
    <w:rsid w:val="00821D68"/>
    <w:rsid w:val="00822923"/>
    <w:rsid w:val="00822CD8"/>
    <w:rsid w:val="008232A1"/>
    <w:rsid w:val="0082416F"/>
    <w:rsid w:val="00824317"/>
    <w:rsid w:val="008256E6"/>
    <w:rsid w:val="008261DE"/>
    <w:rsid w:val="00830A3A"/>
    <w:rsid w:val="00831E4F"/>
    <w:rsid w:val="0083290F"/>
    <w:rsid w:val="00833010"/>
    <w:rsid w:val="00833218"/>
    <w:rsid w:val="00834AC0"/>
    <w:rsid w:val="008357DD"/>
    <w:rsid w:val="00836FDC"/>
    <w:rsid w:val="00841006"/>
    <w:rsid w:val="00841B9F"/>
    <w:rsid w:val="00842D63"/>
    <w:rsid w:val="00842D66"/>
    <w:rsid w:val="00843E18"/>
    <w:rsid w:val="0084481C"/>
    <w:rsid w:val="00846007"/>
    <w:rsid w:val="00846A98"/>
    <w:rsid w:val="008478B7"/>
    <w:rsid w:val="008516E3"/>
    <w:rsid w:val="00854EF9"/>
    <w:rsid w:val="00855309"/>
    <w:rsid w:val="00855972"/>
    <w:rsid w:val="008565FE"/>
    <w:rsid w:val="00856A63"/>
    <w:rsid w:val="00857A58"/>
    <w:rsid w:val="00857CFA"/>
    <w:rsid w:val="00860D55"/>
    <w:rsid w:val="00861042"/>
    <w:rsid w:val="00861237"/>
    <w:rsid w:val="008616E0"/>
    <w:rsid w:val="00861FAD"/>
    <w:rsid w:val="0086356F"/>
    <w:rsid w:val="0086545C"/>
    <w:rsid w:val="00865511"/>
    <w:rsid w:val="00867999"/>
    <w:rsid w:val="00870702"/>
    <w:rsid w:val="00870A52"/>
    <w:rsid w:val="00870F83"/>
    <w:rsid w:val="00871A02"/>
    <w:rsid w:val="00872CFC"/>
    <w:rsid w:val="00874469"/>
    <w:rsid w:val="0087564E"/>
    <w:rsid w:val="00875EAE"/>
    <w:rsid w:val="00876121"/>
    <w:rsid w:val="00877320"/>
    <w:rsid w:val="00877572"/>
    <w:rsid w:val="00881B23"/>
    <w:rsid w:val="0088248D"/>
    <w:rsid w:val="00884941"/>
    <w:rsid w:val="008903B1"/>
    <w:rsid w:val="008903E2"/>
    <w:rsid w:val="008935FD"/>
    <w:rsid w:val="00893AF6"/>
    <w:rsid w:val="00893FE1"/>
    <w:rsid w:val="00894188"/>
    <w:rsid w:val="008945BA"/>
    <w:rsid w:val="008960C4"/>
    <w:rsid w:val="00896763"/>
    <w:rsid w:val="00897100"/>
    <w:rsid w:val="0089727B"/>
    <w:rsid w:val="00897312"/>
    <w:rsid w:val="008A0383"/>
    <w:rsid w:val="008A15FF"/>
    <w:rsid w:val="008A1F04"/>
    <w:rsid w:val="008A209A"/>
    <w:rsid w:val="008A30FC"/>
    <w:rsid w:val="008A3BA6"/>
    <w:rsid w:val="008A5375"/>
    <w:rsid w:val="008A5EB3"/>
    <w:rsid w:val="008A66DD"/>
    <w:rsid w:val="008A6FE4"/>
    <w:rsid w:val="008A70ED"/>
    <w:rsid w:val="008B1F06"/>
    <w:rsid w:val="008B253E"/>
    <w:rsid w:val="008B2581"/>
    <w:rsid w:val="008B2AEF"/>
    <w:rsid w:val="008B3F85"/>
    <w:rsid w:val="008B49F1"/>
    <w:rsid w:val="008B65C7"/>
    <w:rsid w:val="008B69C4"/>
    <w:rsid w:val="008B6A9E"/>
    <w:rsid w:val="008B6DC5"/>
    <w:rsid w:val="008C1DE6"/>
    <w:rsid w:val="008C22A1"/>
    <w:rsid w:val="008C27F8"/>
    <w:rsid w:val="008C2BDC"/>
    <w:rsid w:val="008C505E"/>
    <w:rsid w:val="008C67D8"/>
    <w:rsid w:val="008D0706"/>
    <w:rsid w:val="008D0EB3"/>
    <w:rsid w:val="008D1837"/>
    <w:rsid w:val="008D2695"/>
    <w:rsid w:val="008D26EE"/>
    <w:rsid w:val="008D2C4A"/>
    <w:rsid w:val="008D4D17"/>
    <w:rsid w:val="008D52C2"/>
    <w:rsid w:val="008D6615"/>
    <w:rsid w:val="008D7DAD"/>
    <w:rsid w:val="008E0BC1"/>
    <w:rsid w:val="008E0F3C"/>
    <w:rsid w:val="008E11C0"/>
    <w:rsid w:val="008E2BF1"/>
    <w:rsid w:val="008E54B4"/>
    <w:rsid w:val="008E5F4C"/>
    <w:rsid w:val="008E640A"/>
    <w:rsid w:val="008E71AB"/>
    <w:rsid w:val="008E7874"/>
    <w:rsid w:val="008F0EC7"/>
    <w:rsid w:val="008F12C9"/>
    <w:rsid w:val="008F1CB7"/>
    <w:rsid w:val="008F2448"/>
    <w:rsid w:val="008F311B"/>
    <w:rsid w:val="008F38E3"/>
    <w:rsid w:val="008F45BD"/>
    <w:rsid w:val="008F482B"/>
    <w:rsid w:val="008F5A48"/>
    <w:rsid w:val="008F5E0B"/>
    <w:rsid w:val="008F61DC"/>
    <w:rsid w:val="008F7177"/>
    <w:rsid w:val="008F7D86"/>
    <w:rsid w:val="009020CE"/>
    <w:rsid w:val="00902D66"/>
    <w:rsid w:val="009044F6"/>
    <w:rsid w:val="00904B45"/>
    <w:rsid w:val="0090718F"/>
    <w:rsid w:val="00912228"/>
    <w:rsid w:val="00912699"/>
    <w:rsid w:val="00913490"/>
    <w:rsid w:val="00913F69"/>
    <w:rsid w:val="009143E6"/>
    <w:rsid w:val="00914523"/>
    <w:rsid w:val="00914C1C"/>
    <w:rsid w:val="0091509D"/>
    <w:rsid w:val="009159EF"/>
    <w:rsid w:val="0091623C"/>
    <w:rsid w:val="009210FC"/>
    <w:rsid w:val="00921D05"/>
    <w:rsid w:val="00922680"/>
    <w:rsid w:val="00924433"/>
    <w:rsid w:val="009244F6"/>
    <w:rsid w:val="00924516"/>
    <w:rsid w:val="00925D29"/>
    <w:rsid w:val="00925F59"/>
    <w:rsid w:val="0092697C"/>
    <w:rsid w:val="00926BF6"/>
    <w:rsid w:val="00926C38"/>
    <w:rsid w:val="009276AC"/>
    <w:rsid w:val="00930B98"/>
    <w:rsid w:val="00931ADE"/>
    <w:rsid w:val="00932CB2"/>
    <w:rsid w:val="009354A0"/>
    <w:rsid w:val="0093650D"/>
    <w:rsid w:val="00937386"/>
    <w:rsid w:val="0093760E"/>
    <w:rsid w:val="0094147D"/>
    <w:rsid w:val="00942ABD"/>
    <w:rsid w:val="0094355D"/>
    <w:rsid w:val="00944913"/>
    <w:rsid w:val="009458F2"/>
    <w:rsid w:val="0094606D"/>
    <w:rsid w:val="0094638F"/>
    <w:rsid w:val="009467CC"/>
    <w:rsid w:val="009469B6"/>
    <w:rsid w:val="0095164F"/>
    <w:rsid w:val="009556BE"/>
    <w:rsid w:val="00955822"/>
    <w:rsid w:val="009575E4"/>
    <w:rsid w:val="00957ABF"/>
    <w:rsid w:val="009607E0"/>
    <w:rsid w:val="00960ACF"/>
    <w:rsid w:val="00961235"/>
    <w:rsid w:val="00962E0A"/>
    <w:rsid w:val="00963747"/>
    <w:rsid w:val="00963AC8"/>
    <w:rsid w:val="00963C9E"/>
    <w:rsid w:val="00963D22"/>
    <w:rsid w:val="00963EB5"/>
    <w:rsid w:val="009640BF"/>
    <w:rsid w:val="009655EB"/>
    <w:rsid w:val="00965B30"/>
    <w:rsid w:val="00967096"/>
    <w:rsid w:val="0097026F"/>
    <w:rsid w:val="009718B0"/>
    <w:rsid w:val="00971B0E"/>
    <w:rsid w:val="00972204"/>
    <w:rsid w:val="00973604"/>
    <w:rsid w:val="0097687A"/>
    <w:rsid w:val="00976A7D"/>
    <w:rsid w:val="00980BBF"/>
    <w:rsid w:val="0098124B"/>
    <w:rsid w:val="0098137F"/>
    <w:rsid w:val="00981537"/>
    <w:rsid w:val="00982280"/>
    <w:rsid w:val="0098232A"/>
    <w:rsid w:val="00982468"/>
    <w:rsid w:val="0098310F"/>
    <w:rsid w:val="009834D3"/>
    <w:rsid w:val="00984533"/>
    <w:rsid w:val="00984CE9"/>
    <w:rsid w:val="00986524"/>
    <w:rsid w:val="009879A2"/>
    <w:rsid w:val="0099037F"/>
    <w:rsid w:val="00990E84"/>
    <w:rsid w:val="00991F6B"/>
    <w:rsid w:val="009927A2"/>
    <w:rsid w:val="009927AB"/>
    <w:rsid w:val="00993183"/>
    <w:rsid w:val="00994240"/>
    <w:rsid w:val="00994FE4"/>
    <w:rsid w:val="009952BF"/>
    <w:rsid w:val="009955D9"/>
    <w:rsid w:val="00995E8E"/>
    <w:rsid w:val="00996B03"/>
    <w:rsid w:val="009977BB"/>
    <w:rsid w:val="00997B6B"/>
    <w:rsid w:val="00997E30"/>
    <w:rsid w:val="009A0234"/>
    <w:rsid w:val="009A0F0A"/>
    <w:rsid w:val="009A1056"/>
    <w:rsid w:val="009A16D8"/>
    <w:rsid w:val="009A1B89"/>
    <w:rsid w:val="009A2B05"/>
    <w:rsid w:val="009A31F4"/>
    <w:rsid w:val="009A3D55"/>
    <w:rsid w:val="009A7292"/>
    <w:rsid w:val="009A7677"/>
    <w:rsid w:val="009B084A"/>
    <w:rsid w:val="009B0FE1"/>
    <w:rsid w:val="009B21DA"/>
    <w:rsid w:val="009B3E95"/>
    <w:rsid w:val="009B7FF6"/>
    <w:rsid w:val="009C1161"/>
    <w:rsid w:val="009C1ED6"/>
    <w:rsid w:val="009C32D4"/>
    <w:rsid w:val="009C3BC1"/>
    <w:rsid w:val="009C4420"/>
    <w:rsid w:val="009C4478"/>
    <w:rsid w:val="009C5C0E"/>
    <w:rsid w:val="009C66CF"/>
    <w:rsid w:val="009D1363"/>
    <w:rsid w:val="009D149C"/>
    <w:rsid w:val="009D3E79"/>
    <w:rsid w:val="009D40B4"/>
    <w:rsid w:val="009D4558"/>
    <w:rsid w:val="009D54CD"/>
    <w:rsid w:val="009D5914"/>
    <w:rsid w:val="009D5D14"/>
    <w:rsid w:val="009D5F60"/>
    <w:rsid w:val="009D6DE4"/>
    <w:rsid w:val="009D79B7"/>
    <w:rsid w:val="009E0569"/>
    <w:rsid w:val="009E0B9A"/>
    <w:rsid w:val="009E1567"/>
    <w:rsid w:val="009E1938"/>
    <w:rsid w:val="009E1946"/>
    <w:rsid w:val="009E2273"/>
    <w:rsid w:val="009E2749"/>
    <w:rsid w:val="009E2ACD"/>
    <w:rsid w:val="009E2B83"/>
    <w:rsid w:val="009E35F8"/>
    <w:rsid w:val="009E410A"/>
    <w:rsid w:val="009E4303"/>
    <w:rsid w:val="009E51C1"/>
    <w:rsid w:val="009F1111"/>
    <w:rsid w:val="009F1C8A"/>
    <w:rsid w:val="009F410E"/>
    <w:rsid w:val="009F4EE2"/>
    <w:rsid w:val="009F5AC9"/>
    <w:rsid w:val="009F6A63"/>
    <w:rsid w:val="009F6D0C"/>
    <w:rsid w:val="009F71F4"/>
    <w:rsid w:val="00A00B5C"/>
    <w:rsid w:val="00A00E00"/>
    <w:rsid w:val="00A01667"/>
    <w:rsid w:val="00A0188C"/>
    <w:rsid w:val="00A023F5"/>
    <w:rsid w:val="00A0295F"/>
    <w:rsid w:val="00A043E4"/>
    <w:rsid w:val="00A043FB"/>
    <w:rsid w:val="00A0724A"/>
    <w:rsid w:val="00A077E8"/>
    <w:rsid w:val="00A07D55"/>
    <w:rsid w:val="00A104EC"/>
    <w:rsid w:val="00A10878"/>
    <w:rsid w:val="00A1089D"/>
    <w:rsid w:val="00A1094E"/>
    <w:rsid w:val="00A10ACF"/>
    <w:rsid w:val="00A112C4"/>
    <w:rsid w:val="00A125B1"/>
    <w:rsid w:val="00A12871"/>
    <w:rsid w:val="00A13BE4"/>
    <w:rsid w:val="00A14507"/>
    <w:rsid w:val="00A146CE"/>
    <w:rsid w:val="00A15232"/>
    <w:rsid w:val="00A203D8"/>
    <w:rsid w:val="00A21A6A"/>
    <w:rsid w:val="00A22CFF"/>
    <w:rsid w:val="00A23885"/>
    <w:rsid w:val="00A23AD6"/>
    <w:rsid w:val="00A252C8"/>
    <w:rsid w:val="00A25F2E"/>
    <w:rsid w:val="00A319D4"/>
    <w:rsid w:val="00A31D4A"/>
    <w:rsid w:val="00A321E3"/>
    <w:rsid w:val="00A33479"/>
    <w:rsid w:val="00A350EA"/>
    <w:rsid w:val="00A3535F"/>
    <w:rsid w:val="00A357F5"/>
    <w:rsid w:val="00A36E72"/>
    <w:rsid w:val="00A37503"/>
    <w:rsid w:val="00A40078"/>
    <w:rsid w:val="00A40313"/>
    <w:rsid w:val="00A42BE4"/>
    <w:rsid w:val="00A42D96"/>
    <w:rsid w:val="00A435EB"/>
    <w:rsid w:val="00A43AA4"/>
    <w:rsid w:val="00A44DB6"/>
    <w:rsid w:val="00A4502A"/>
    <w:rsid w:val="00A50810"/>
    <w:rsid w:val="00A50D64"/>
    <w:rsid w:val="00A529D3"/>
    <w:rsid w:val="00A543F3"/>
    <w:rsid w:val="00A55A27"/>
    <w:rsid w:val="00A570E6"/>
    <w:rsid w:val="00A573D0"/>
    <w:rsid w:val="00A6006A"/>
    <w:rsid w:val="00A60BA8"/>
    <w:rsid w:val="00A60BBC"/>
    <w:rsid w:val="00A60DE5"/>
    <w:rsid w:val="00A62912"/>
    <w:rsid w:val="00A62992"/>
    <w:rsid w:val="00A62AD6"/>
    <w:rsid w:val="00A635F5"/>
    <w:rsid w:val="00A63BAD"/>
    <w:rsid w:val="00A64559"/>
    <w:rsid w:val="00A664F8"/>
    <w:rsid w:val="00A6683E"/>
    <w:rsid w:val="00A719A3"/>
    <w:rsid w:val="00A72462"/>
    <w:rsid w:val="00A72A73"/>
    <w:rsid w:val="00A72E9D"/>
    <w:rsid w:val="00A73428"/>
    <w:rsid w:val="00A74CBC"/>
    <w:rsid w:val="00A7609F"/>
    <w:rsid w:val="00A776C9"/>
    <w:rsid w:val="00A77AA7"/>
    <w:rsid w:val="00A8032A"/>
    <w:rsid w:val="00A80870"/>
    <w:rsid w:val="00A808A0"/>
    <w:rsid w:val="00A829A7"/>
    <w:rsid w:val="00A830C7"/>
    <w:rsid w:val="00A861D6"/>
    <w:rsid w:val="00A862F8"/>
    <w:rsid w:val="00A86812"/>
    <w:rsid w:val="00A87465"/>
    <w:rsid w:val="00A87DC6"/>
    <w:rsid w:val="00A90B0C"/>
    <w:rsid w:val="00A91159"/>
    <w:rsid w:val="00A91728"/>
    <w:rsid w:val="00A920B1"/>
    <w:rsid w:val="00A926A3"/>
    <w:rsid w:val="00A92961"/>
    <w:rsid w:val="00A97BF1"/>
    <w:rsid w:val="00AA15CA"/>
    <w:rsid w:val="00AA1B5E"/>
    <w:rsid w:val="00AA2A79"/>
    <w:rsid w:val="00AA2D8F"/>
    <w:rsid w:val="00AA3B26"/>
    <w:rsid w:val="00AA4735"/>
    <w:rsid w:val="00AA49B4"/>
    <w:rsid w:val="00AA49D1"/>
    <w:rsid w:val="00AA6186"/>
    <w:rsid w:val="00AB0CC3"/>
    <w:rsid w:val="00AB3B0C"/>
    <w:rsid w:val="00AB4ED6"/>
    <w:rsid w:val="00AB5B94"/>
    <w:rsid w:val="00AB6027"/>
    <w:rsid w:val="00AB643E"/>
    <w:rsid w:val="00AB692C"/>
    <w:rsid w:val="00AB69DC"/>
    <w:rsid w:val="00AB6C41"/>
    <w:rsid w:val="00AC1A50"/>
    <w:rsid w:val="00AC278E"/>
    <w:rsid w:val="00AC2CE1"/>
    <w:rsid w:val="00AC51FB"/>
    <w:rsid w:val="00AC5452"/>
    <w:rsid w:val="00AC5A37"/>
    <w:rsid w:val="00AC6196"/>
    <w:rsid w:val="00AC675C"/>
    <w:rsid w:val="00AC7BFF"/>
    <w:rsid w:val="00AC7C0B"/>
    <w:rsid w:val="00AD02DF"/>
    <w:rsid w:val="00AD0802"/>
    <w:rsid w:val="00AD1527"/>
    <w:rsid w:val="00AD199E"/>
    <w:rsid w:val="00AD19AE"/>
    <w:rsid w:val="00AD5D6C"/>
    <w:rsid w:val="00AD675A"/>
    <w:rsid w:val="00AD7F68"/>
    <w:rsid w:val="00AD7FEC"/>
    <w:rsid w:val="00AE0C26"/>
    <w:rsid w:val="00AE0F92"/>
    <w:rsid w:val="00AE3FA6"/>
    <w:rsid w:val="00AE48E1"/>
    <w:rsid w:val="00AE4D14"/>
    <w:rsid w:val="00AE760D"/>
    <w:rsid w:val="00AF0345"/>
    <w:rsid w:val="00AF1E30"/>
    <w:rsid w:val="00AF2039"/>
    <w:rsid w:val="00AF2AF4"/>
    <w:rsid w:val="00AF3205"/>
    <w:rsid w:val="00AF537B"/>
    <w:rsid w:val="00AF7732"/>
    <w:rsid w:val="00B00332"/>
    <w:rsid w:val="00B02426"/>
    <w:rsid w:val="00B031DC"/>
    <w:rsid w:val="00B03303"/>
    <w:rsid w:val="00B04BE7"/>
    <w:rsid w:val="00B04C01"/>
    <w:rsid w:val="00B0523C"/>
    <w:rsid w:val="00B05276"/>
    <w:rsid w:val="00B05818"/>
    <w:rsid w:val="00B05F05"/>
    <w:rsid w:val="00B07B34"/>
    <w:rsid w:val="00B10095"/>
    <w:rsid w:val="00B103CB"/>
    <w:rsid w:val="00B10967"/>
    <w:rsid w:val="00B11278"/>
    <w:rsid w:val="00B119F3"/>
    <w:rsid w:val="00B12922"/>
    <w:rsid w:val="00B14CCD"/>
    <w:rsid w:val="00B1782A"/>
    <w:rsid w:val="00B2035C"/>
    <w:rsid w:val="00B2387B"/>
    <w:rsid w:val="00B24A88"/>
    <w:rsid w:val="00B25D55"/>
    <w:rsid w:val="00B25D8B"/>
    <w:rsid w:val="00B26364"/>
    <w:rsid w:val="00B26635"/>
    <w:rsid w:val="00B27718"/>
    <w:rsid w:val="00B30479"/>
    <w:rsid w:val="00B31004"/>
    <w:rsid w:val="00B32072"/>
    <w:rsid w:val="00B32183"/>
    <w:rsid w:val="00B34628"/>
    <w:rsid w:val="00B34A36"/>
    <w:rsid w:val="00B426B4"/>
    <w:rsid w:val="00B428DE"/>
    <w:rsid w:val="00B42ECD"/>
    <w:rsid w:val="00B4332F"/>
    <w:rsid w:val="00B436EA"/>
    <w:rsid w:val="00B43E2B"/>
    <w:rsid w:val="00B44701"/>
    <w:rsid w:val="00B44A74"/>
    <w:rsid w:val="00B44CB3"/>
    <w:rsid w:val="00B453F1"/>
    <w:rsid w:val="00B454BC"/>
    <w:rsid w:val="00B461E3"/>
    <w:rsid w:val="00B469B0"/>
    <w:rsid w:val="00B501A0"/>
    <w:rsid w:val="00B50638"/>
    <w:rsid w:val="00B50977"/>
    <w:rsid w:val="00B512DD"/>
    <w:rsid w:val="00B51799"/>
    <w:rsid w:val="00B5342D"/>
    <w:rsid w:val="00B54336"/>
    <w:rsid w:val="00B547FA"/>
    <w:rsid w:val="00B5484C"/>
    <w:rsid w:val="00B54FE1"/>
    <w:rsid w:val="00B5546C"/>
    <w:rsid w:val="00B5625B"/>
    <w:rsid w:val="00B57A7E"/>
    <w:rsid w:val="00B57D35"/>
    <w:rsid w:val="00B608B7"/>
    <w:rsid w:val="00B614CE"/>
    <w:rsid w:val="00B614FF"/>
    <w:rsid w:val="00B61776"/>
    <w:rsid w:val="00B62FDB"/>
    <w:rsid w:val="00B646C5"/>
    <w:rsid w:val="00B64C7F"/>
    <w:rsid w:val="00B6671B"/>
    <w:rsid w:val="00B67CE2"/>
    <w:rsid w:val="00B70E33"/>
    <w:rsid w:val="00B726AE"/>
    <w:rsid w:val="00B728BA"/>
    <w:rsid w:val="00B729E8"/>
    <w:rsid w:val="00B76BA0"/>
    <w:rsid w:val="00B76DA8"/>
    <w:rsid w:val="00B76ED5"/>
    <w:rsid w:val="00B77077"/>
    <w:rsid w:val="00B77478"/>
    <w:rsid w:val="00B774A2"/>
    <w:rsid w:val="00B7783A"/>
    <w:rsid w:val="00B80D83"/>
    <w:rsid w:val="00B81369"/>
    <w:rsid w:val="00B81984"/>
    <w:rsid w:val="00B823E9"/>
    <w:rsid w:val="00B82460"/>
    <w:rsid w:val="00B82FDC"/>
    <w:rsid w:val="00B8343C"/>
    <w:rsid w:val="00B83693"/>
    <w:rsid w:val="00B84910"/>
    <w:rsid w:val="00B861B7"/>
    <w:rsid w:val="00B86C02"/>
    <w:rsid w:val="00B87397"/>
    <w:rsid w:val="00B90EE1"/>
    <w:rsid w:val="00B91949"/>
    <w:rsid w:val="00B937A6"/>
    <w:rsid w:val="00B965C1"/>
    <w:rsid w:val="00B97313"/>
    <w:rsid w:val="00BA03B7"/>
    <w:rsid w:val="00BA29E5"/>
    <w:rsid w:val="00BA3452"/>
    <w:rsid w:val="00BA5D7D"/>
    <w:rsid w:val="00BA6B10"/>
    <w:rsid w:val="00BA7849"/>
    <w:rsid w:val="00BA7C0D"/>
    <w:rsid w:val="00BB16F1"/>
    <w:rsid w:val="00BB1D8F"/>
    <w:rsid w:val="00BB29D1"/>
    <w:rsid w:val="00BB363D"/>
    <w:rsid w:val="00BB3EE1"/>
    <w:rsid w:val="00BB4D80"/>
    <w:rsid w:val="00BB697C"/>
    <w:rsid w:val="00BB69DF"/>
    <w:rsid w:val="00BB6CE0"/>
    <w:rsid w:val="00BB73DD"/>
    <w:rsid w:val="00BB77A1"/>
    <w:rsid w:val="00BB7FE0"/>
    <w:rsid w:val="00BC04D2"/>
    <w:rsid w:val="00BC0565"/>
    <w:rsid w:val="00BC2924"/>
    <w:rsid w:val="00BC2993"/>
    <w:rsid w:val="00BC3B71"/>
    <w:rsid w:val="00BC3BC6"/>
    <w:rsid w:val="00BC5E95"/>
    <w:rsid w:val="00BC5F69"/>
    <w:rsid w:val="00BC6582"/>
    <w:rsid w:val="00BC6F2D"/>
    <w:rsid w:val="00BC78C6"/>
    <w:rsid w:val="00BD0CAC"/>
    <w:rsid w:val="00BD19F4"/>
    <w:rsid w:val="00BD34F3"/>
    <w:rsid w:val="00BD35FD"/>
    <w:rsid w:val="00BD3C75"/>
    <w:rsid w:val="00BD4604"/>
    <w:rsid w:val="00BD55C1"/>
    <w:rsid w:val="00BD574E"/>
    <w:rsid w:val="00BD6D5B"/>
    <w:rsid w:val="00BD6DA8"/>
    <w:rsid w:val="00BD706E"/>
    <w:rsid w:val="00BD76B1"/>
    <w:rsid w:val="00BD7D5A"/>
    <w:rsid w:val="00BE1051"/>
    <w:rsid w:val="00BE1B30"/>
    <w:rsid w:val="00BE20A9"/>
    <w:rsid w:val="00BE2720"/>
    <w:rsid w:val="00BE290C"/>
    <w:rsid w:val="00BE40DE"/>
    <w:rsid w:val="00BE498D"/>
    <w:rsid w:val="00BE5B10"/>
    <w:rsid w:val="00BE5E63"/>
    <w:rsid w:val="00BE6A16"/>
    <w:rsid w:val="00BE6DE9"/>
    <w:rsid w:val="00BE6E22"/>
    <w:rsid w:val="00BE738B"/>
    <w:rsid w:val="00BF13AC"/>
    <w:rsid w:val="00BF287F"/>
    <w:rsid w:val="00BF3A3B"/>
    <w:rsid w:val="00BF50AF"/>
    <w:rsid w:val="00BF5FD9"/>
    <w:rsid w:val="00BF6D18"/>
    <w:rsid w:val="00C01385"/>
    <w:rsid w:val="00C022C4"/>
    <w:rsid w:val="00C041EB"/>
    <w:rsid w:val="00C04C63"/>
    <w:rsid w:val="00C05C17"/>
    <w:rsid w:val="00C06AAB"/>
    <w:rsid w:val="00C11680"/>
    <w:rsid w:val="00C121DE"/>
    <w:rsid w:val="00C12509"/>
    <w:rsid w:val="00C12BE7"/>
    <w:rsid w:val="00C1411B"/>
    <w:rsid w:val="00C179E5"/>
    <w:rsid w:val="00C22549"/>
    <w:rsid w:val="00C22F8F"/>
    <w:rsid w:val="00C22FEE"/>
    <w:rsid w:val="00C24113"/>
    <w:rsid w:val="00C244B1"/>
    <w:rsid w:val="00C25EA2"/>
    <w:rsid w:val="00C311D3"/>
    <w:rsid w:val="00C31D35"/>
    <w:rsid w:val="00C34061"/>
    <w:rsid w:val="00C367B1"/>
    <w:rsid w:val="00C37A1B"/>
    <w:rsid w:val="00C40351"/>
    <w:rsid w:val="00C41BED"/>
    <w:rsid w:val="00C42DBE"/>
    <w:rsid w:val="00C4490E"/>
    <w:rsid w:val="00C44A77"/>
    <w:rsid w:val="00C45D27"/>
    <w:rsid w:val="00C46129"/>
    <w:rsid w:val="00C4688F"/>
    <w:rsid w:val="00C47B89"/>
    <w:rsid w:val="00C47E4E"/>
    <w:rsid w:val="00C509C7"/>
    <w:rsid w:val="00C50C3E"/>
    <w:rsid w:val="00C514F4"/>
    <w:rsid w:val="00C52612"/>
    <w:rsid w:val="00C53EFC"/>
    <w:rsid w:val="00C540B4"/>
    <w:rsid w:val="00C54188"/>
    <w:rsid w:val="00C5673C"/>
    <w:rsid w:val="00C56C0D"/>
    <w:rsid w:val="00C57CEB"/>
    <w:rsid w:val="00C60833"/>
    <w:rsid w:val="00C61626"/>
    <w:rsid w:val="00C61BB8"/>
    <w:rsid w:val="00C62470"/>
    <w:rsid w:val="00C62ABF"/>
    <w:rsid w:val="00C63299"/>
    <w:rsid w:val="00C658C8"/>
    <w:rsid w:val="00C66D4B"/>
    <w:rsid w:val="00C66DBD"/>
    <w:rsid w:val="00C70771"/>
    <w:rsid w:val="00C711CB"/>
    <w:rsid w:val="00C72B52"/>
    <w:rsid w:val="00C74A19"/>
    <w:rsid w:val="00C74DB0"/>
    <w:rsid w:val="00C74F62"/>
    <w:rsid w:val="00C758CD"/>
    <w:rsid w:val="00C75A34"/>
    <w:rsid w:val="00C76647"/>
    <w:rsid w:val="00C76B88"/>
    <w:rsid w:val="00C773A2"/>
    <w:rsid w:val="00C77E17"/>
    <w:rsid w:val="00C8031A"/>
    <w:rsid w:val="00C804D7"/>
    <w:rsid w:val="00C809CD"/>
    <w:rsid w:val="00C80ADB"/>
    <w:rsid w:val="00C80C72"/>
    <w:rsid w:val="00C81321"/>
    <w:rsid w:val="00C81479"/>
    <w:rsid w:val="00C81A4E"/>
    <w:rsid w:val="00C82248"/>
    <w:rsid w:val="00C82ADC"/>
    <w:rsid w:val="00C82EF9"/>
    <w:rsid w:val="00C85413"/>
    <w:rsid w:val="00C85736"/>
    <w:rsid w:val="00C869D3"/>
    <w:rsid w:val="00C87857"/>
    <w:rsid w:val="00C87EE4"/>
    <w:rsid w:val="00C9427B"/>
    <w:rsid w:val="00C94C40"/>
    <w:rsid w:val="00C951D7"/>
    <w:rsid w:val="00C957BF"/>
    <w:rsid w:val="00C95FFD"/>
    <w:rsid w:val="00C96C4F"/>
    <w:rsid w:val="00CA0027"/>
    <w:rsid w:val="00CA019C"/>
    <w:rsid w:val="00CA0AB8"/>
    <w:rsid w:val="00CA0B51"/>
    <w:rsid w:val="00CA17F0"/>
    <w:rsid w:val="00CA1D2E"/>
    <w:rsid w:val="00CA2211"/>
    <w:rsid w:val="00CA27AC"/>
    <w:rsid w:val="00CA3B16"/>
    <w:rsid w:val="00CA3F34"/>
    <w:rsid w:val="00CA4E4F"/>
    <w:rsid w:val="00CA4E67"/>
    <w:rsid w:val="00CA63F0"/>
    <w:rsid w:val="00CA63FD"/>
    <w:rsid w:val="00CA7294"/>
    <w:rsid w:val="00CA7CE8"/>
    <w:rsid w:val="00CB0F43"/>
    <w:rsid w:val="00CB11C3"/>
    <w:rsid w:val="00CB12F8"/>
    <w:rsid w:val="00CB3797"/>
    <w:rsid w:val="00CB4955"/>
    <w:rsid w:val="00CB55D6"/>
    <w:rsid w:val="00CB5CC4"/>
    <w:rsid w:val="00CB6210"/>
    <w:rsid w:val="00CB7232"/>
    <w:rsid w:val="00CB7D61"/>
    <w:rsid w:val="00CC0036"/>
    <w:rsid w:val="00CC00C0"/>
    <w:rsid w:val="00CC00E8"/>
    <w:rsid w:val="00CC0615"/>
    <w:rsid w:val="00CC1A8E"/>
    <w:rsid w:val="00CC3CA4"/>
    <w:rsid w:val="00CC3D2D"/>
    <w:rsid w:val="00CC4226"/>
    <w:rsid w:val="00CC494F"/>
    <w:rsid w:val="00CC53C9"/>
    <w:rsid w:val="00CC6D80"/>
    <w:rsid w:val="00CC7182"/>
    <w:rsid w:val="00CD24EE"/>
    <w:rsid w:val="00CD26B9"/>
    <w:rsid w:val="00CD381C"/>
    <w:rsid w:val="00CD4598"/>
    <w:rsid w:val="00CD4F10"/>
    <w:rsid w:val="00CD5778"/>
    <w:rsid w:val="00CD6FD5"/>
    <w:rsid w:val="00CD72C9"/>
    <w:rsid w:val="00CE04CB"/>
    <w:rsid w:val="00CE0A6E"/>
    <w:rsid w:val="00CE130A"/>
    <w:rsid w:val="00CE1B19"/>
    <w:rsid w:val="00CE2B4A"/>
    <w:rsid w:val="00CE5F46"/>
    <w:rsid w:val="00CE6227"/>
    <w:rsid w:val="00CE718F"/>
    <w:rsid w:val="00CF0BDB"/>
    <w:rsid w:val="00CF51A9"/>
    <w:rsid w:val="00CF5942"/>
    <w:rsid w:val="00CF5E81"/>
    <w:rsid w:val="00CF6E34"/>
    <w:rsid w:val="00CF7340"/>
    <w:rsid w:val="00D01796"/>
    <w:rsid w:val="00D01A84"/>
    <w:rsid w:val="00D01C8B"/>
    <w:rsid w:val="00D022D4"/>
    <w:rsid w:val="00D024AA"/>
    <w:rsid w:val="00D0426E"/>
    <w:rsid w:val="00D06559"/>
    <w:rsid w:val="00D0672F"/>
    <w:rsid w:val="00D07F76"/>
    <w:rsid w:val="00D10018"/>
    <w:rsid w:val="00D11308"/>
    <w:rsid w:val="00D113DC"/>
    <w:rsid w:val="00D12E6C"/>
    <w:rsid w:val="00D13267"/>
    <w:rsid w:val="00D13511"/>
    <w:rsid w:val="00D140C7"/>
    <w:rsid w:val="00D146EC"/>
    <w:rsid w:val="00D150CC"/>
    <w:rsid w:val="00D153F1"/>
    <w:rsid w:val="00D163A1"/>
    <w:rsid w:val="00D20611"/>
    <w:rsid w:val="00D2222A"/>
    <w:rsid w:val="00D22468"/>
    <w:rsid w:val="00D22ED4"/>
    <w:rsid w:val="00D23E26"/>
    <w:rsid w:val="00D2452D"/>
    <w:rsid w:val="00D25BDE"/>
    <w:rsid w:val="00D26C64"/>
    <w:rsid w:val="00D27C77"/>
    <w:rsid w:val="00D3068B"/>
    <w:rsid w:val="00D31E51"/>
    <w:rsid w:val="00D32529"/>
    <w:rsid w:val="00D32800"/>
    <w:rsid w:val="00D32B6C"/>
    <w:rsid w:val="00D32CD6"/>
    <w:rsid w:val="00D3440C"/>
    <w:rsid w:val="00D36042"/>
    <w:rsid w:val="00D368AC"/>
    <w:rsid w:val="00D405D3"/>
    <w:rsid w:val="00D410E0"/>
    <w:rsid w:val="00D43703"/>
    <w:rsid w:val="00D44D12"/>
    <w:rsid w:val="00D45895"/>
    <w:rsid w:val="00D45B61"/>
    <w:rsid w:val="00D45DEF"/>
    <w:rsid w:val="00D469E0"/>
    <w:rsid w:val="00D46A76"/>
    <w:rsid w:val="00D51925"/>
    <w:rsid w:val="00D545D4"/>
    <w:rsid w:val="00D54ACC"/>
    <w:rsid w:val="00D57335"/>
    <w:rsid w:val="00D57E73"/>
    <w:rsid w:val="00D61B6E"/>
    <w:rsid w:val="00D62BA6"/>
    <w:rsid w:val="00D635A0"/>
    <w:rsid w:val="00D636D1"/>
    <w:rsid w:val="00D63D65"/>
    <w:rsid w:val="00D651DA"/>
    <w:rsid w:val="00D6530E"/>
    <w:rsid w:val="00D678AA"/>
    <w:rsid w:val="00D71DA2"/>
    <w:rsid w:val="00D72504"/>
    <w:rsid w:val="00D72CA8"/>
    <w:rsid w:val="00D7387A"/>
    <w:rsid w:val="00D73C81"/>
    <w:rsid w:val="00D74C2F"/>
    <w:rsid w:val="00D7518A"/>
    <w:rsid w:val="00D75538"/>
    <w:rsid w:val="00D75960"/>
    <w:rsid w:val="00D76273"/>
    <w:rsid w:val="00D7706B"/>
    <w:rsid w:val="00D80B4E"/>
    <w:rsid w:val="00D80C55"/>
    <w:rsid w:val="00D81288"/>
    <w:rsid w:val="00D81B7D"/>
    <w:rsid w:val="00D8225C"/>
    <w:rsid w:val="00D832DF"/>
    <w:rsid w:val="00D840CB"/>
    <w:rsid w:val="00D8456F"/>
    <w:rsid w:val="00D85A23"/>
    <w:rsid w:val="00D860AE"/>
    <w:rsid w:val="00D86596"/>
    <w:rsid w:val="00D86C2E"/>
    <w:rsid w:val="00D86DD6"/>
    <w:rsid w:val="00D87894"/>
    <w:rsid w:val="00D87A12"/>
    <w:rsid w:val="00D87BDB"/>
    <w:rsid w:val="00D907C2"/>
    <w:rsid w:val="00D9135E"/>
    <w:rsid w:val="00D91E75"/>
    <w:rsid w:val="00D92843"/>
    <w:rsid w:val="00D96856"/>
    <w:rsid w:val="00D96A77"/>
    <w:rsid w:val="00D97777"/>
    <w:rsid w:val="00D97F80"/>
    <w:rsid w:val="00DA0388"/>
    <w:rsid w:val="00DA11CA"/>
    <w:rsid w:val="00DA18D6"/>
    <w:rsid w:val="00DA4273"/>
    <w:rsid w:val="00DA51A4"/>
    <w:rsid w:val="00DA5951"/>
    <w:rsid w:val="00DA5BDA"/>
    <w:rsid w:val="00DA6987"/>
    <w:rsid w:val="00DA7344"/>
    <w:rsid w:val="00DA76DB"/>
    <w:rsid w:val="00DA7773"/>
    <w:rsid w:val="00DB00B5"/>
    <w:rsid w:val="00DB0BBB"/>
    <w:rsid w:val="00DB0DD1"/>
    <w:rsid w:val="00DB0F14"/>
    <w:rsid w:val="00DC0A90"/>
    <w:rsid w:val="00DC0AB0"/>
    <w:rsid w:val="00DC0D62"/>
    <w:rsid w:val="00DC1C1E"/>
    <w:rsid w:val="00DC2284"/>
    <w:rsid w:val="00DC29BC"/>
    <w:rsid w:val="00DC2A6B"/>
    <w:rsid w:val="00DC36EE"/>
    <w:rsid w:val="00DD0219"/>
    <w:rsid w:val="00DD02D8"/>
    <w:rsid w:val="00DD030E"/>
    <w:rsid w:val="00DD0AE6"/>
    <w:rsid w:val="00DD1778"/>
    <w:rsid w:val="00DD18EE"/>
    <w:rsid w:val="00DD23E1"/>
    <w:rsid w:val="00DD4C71"/>
    <w:rsid w:val="00DD5847"/>
    <w:rsid w:val="00DD6787"/>
    <w:rsid w:val="00DD6B91"/>
    <w:rsid w:val="00DD6DA2"/>
    <w:rsid w:val="00DD752B"/>
    <w:rsid w:val="00DE0AAE"/>
    <w:rsid w:val="00DE171F"/>
    <w:rsid w:val="00DE1F08"/>
    <w:rsid w:val="00DE2932"/>
    <w:rsid w:val="00DE2F8A"/>
    <w:rsid w:val="00DE3C7C"/>
    <w:rsid w:val="00DE4DB7"/>
    <w:rsid w:val="00DE64E1"/>
    <w:rsid w:val="00DF0586"/>
    <w:rsid w:val="00DF099B"/>
    <w:rsid w:val="00DF0BAD"/>
    <w:rsid w:val="00DF2533"/>
    <w:rsid w:val="00DF31C6"/>
    <w:rsid w:val="00DF4E87"/>
    <w:rsid w:val="00DF68AF"/>
    <w:rsid w:val="00DF758A"/>
    <w:rsid w:val="00DF7DAA"/>
    <w:rsid w:val="00E003A5"/>
    <w:rsid w:val="00E015F9"/>
    <w:rsid w:val="00E01B51"/>
    <w:rsid w:val="00E02680"/>
    <w:rsid w:val="00E031E8"/>
    <w:rsid w:val="00E0321D"/>
    <w:rsid w:val="00E038E9"/>
    <w:rsid w:val="00E05078"/>
    <w:rsid w:val="00E05304"/>
    <w:rsid w:val="00E057C7"/>
    <w:rsid w:val="00E06D29"/>
    <w:rsid w:val="00E06FEA"/>
    <w:rsid w:val="00E071DE"/>
    <w:rsid w:val="00E134D7"/>
    <w:rsid w:val="00E13B99"/>
    <w:rsid w:val="00E14268"/>
    <w:rsid w:val="00E14F77"/>
    <w:rsid w:val="00E15833"/>
    <w:rsid w:val="00E1649A"/>
    <w:rsid w:val="00E172D9"/>
    <w:rsid w:val="00E20CB6"/>
    <w:rsid w:val="00E22EBC"/>
    <w:rsid w:val="00E23EF3"/>
    <w:rsid w:val="00E266ED"/>
    <w:rsid w:val="00E26DA6"/>
    <w:rsid w:val="00E300E5"/>
    <w:rsid w:val="00E30BC3"/>
    <w:rsid w:val="00E30E40"/>
    <w:rsid w:val="00E32D09"/>
    <w:rsid w:val="00E33048"/>
    <w:rsid w:val="00E33290"/>
    <w:rsid w:val="00E3364B"/>
    <w:rsid w:val="00E337C7"/>
    <w:rsid w:val="00E33DA6"/>
    <w:rsid w:val="00E35C41"/>
    <w:rsid w:val="00E35FE1"/>
    <w:rsid w:val="00E3648F"/>
    <w:rsid w:val="00E36E7F"/>
    <w:rsid w:val="00E41196"/>
    <w:rsid w:val="00E43087"/>
    <w:rsid w:val="00E43B1E"/>
    <w:rsid w:val="00E43C1A"/>
    <w:rsid w:val="00E43D53"/>
    <w:rsid w:val="00E4656B"/>
    <w:rsid w:val="00E46CF0"/>
    <w:rsid w:val="00E47C2E"/>
    <w:rsid w:val="00E50370"/>
    <w:rsid w:val="00E50457"/>
    <w:rsid w:val="00E50864"/>
    <w:rsid w:val="00E521F5"/>
    <w:rsid w:val="00E52387"/>
    <w:rsid w:val="00E53545"/>
    <w:rsid w:val="00E53EEA"/>
    <w:rsid w:val="00E55CAA"/>
    <w:rsid w:val="00E563A6"/>
    <w:rsid w:val="00E5693C"/>
    <w:rsid w:val="00E604B7"/>
    <w:rsid w:val="00E60721"/>
    <w:rsid w:val="00E618C2"/>
    <w:rsid w:val="00E61A51"/>
    <w:rsid w:val="00E621A0"/>
    <w:rsid w:val="00E624EA"/>
    <w:rsid w:val="00E625D7"/>
    <w:rsid w:val="00E63076"/>
    <w:rsid w:val="00E63384"/>
    <w:rsid w:val="00E6385D"/>
    <w:rsid w:val="00E64B53"/>
    <w:rsid w:val="00E65A7E"/>
    <w:rsid w:val="00E65D9E"/>
    <w:rsid w:val="00E66440"/>
    <w:rsid w:val="00E66893"/>
    <w:rsid w:val="00E66E39"/>
    <w:rsid w:val="00E67015"/>
    <w:rsid w:val="00E67A21"/>
    <w:rsid w:val="00E70831"/>
    <w:rsid w:val="00E70F2B"/>
    <w:rsid w:val="00E7100F"/>
    <w:rsid w:val="00E721BE"/>
    <w:rsid w:val="00E722AC"/>
    <w:rsid w:val="00E73B50"/>
    <w:rsid w:val="00E73CD0"/>
    <w:rsid w:val="00E74791"/>
    <w:rsid w:val="00E75935"/>
    <w:rsid w:val="00E75977"/>
    <w:rsid w:val="00E7621F"/>
    <w:rsid w:val="00E762E7"/>
    <w:rsid w:val="00E85BD2"/>
    <w:rsid w:val="00E864B1"/>
    <w:rsid w:val="00E86E05"/>
    <w:rsid w:val="00E87EFA"/>
    <w:rsid w:val="00E90CE1"/>
    <w:rsid w:val="00E91C38"/>
    <w:rsid w:val="00E922A2"/>
    <w:rsid w:val="00E9367C"/>
    <w:rsid w:val="00E939CB"/>
    <w:rsid w:val="00E94617"/>
    <w:rsid w:val="00E94B26"/>
    <w:rsid w:val="00E95EC6"/>
    <w:rsid w:val="00E97565"/>
    <w:rsid w:val="00EA000C"/>
    <w:rsid w:val="00EA0105"/>
    <w:rsid w:val="00EA0866"/>
    <w:rsid w:val="00EA26E8"/>
    <w:rsid w:val="00EA462F"/>
    <w:rsid w:val="00EA5361"/>
    <w:rsid w:val="00EA7505"/>
    <w:rsid w:val="00EB078B"/>
    <w:rsid w:val="00EB4236"/>
    <w:rsid w:val="00EB4354"/>
    <w:rsid w:val="00EB5D17"/>
    <w:rsid w:val="00EB6D68"/>
    <w:rsid w:val="00EB763B"/>
    <w:rsid w:val="00EB7CC8"/>
    <w:rsid w:val="00EC02E0"/>
    <w:rsid w:val="00EC0C92"/>
    <w:rsid w:val="00EC0CC8"/>
    <w:rsid w:val="00EC1039"/>
    <w:rsid w:val="00EC1760"/>
    <w:rsid w:val="00EC186E"/>
    <w:rsid w:val="00EC18A5"/>
    <w:rsid w:val="00EC3DFA"/>
    <w:rsid w:val="00EC4442"/>
    <w:rsid w:val="00EC5FEB"/>
    <w:rsid w:val="00EC6187"/>
    <w:rsid w:val="00EC6891"/>
    <w:rsid w:val="00EC69C3"/>
    <w:rsid w:val="00EC6FD7"/>
    <w:rsid w:val="00EC7239"/>
    <w:rsid w:val="00ED15D0"/>
    <w:rsid w:val="00ED1EE4"/>
    <w:rsid w:val="00ED21A2"/>
    <w:rsid w:val="00ED2298"/>
    <w:rsid w:val="00ED2B7B"/>
    <w:rsid w:val="00ED36F1"/>
    <w:rsid w:val="00ED4244"/>
    <w:rsid w:val="00ED5A79"/>
    <w:rsid w:val="00ED60F5"/>
    <w:rsid w:val="00EE2B47"/>
    <w:rsid w:val="00EE34BA"/>
    <w:rsid w:val="00EE54CC"/>
    <w:rsid w:val="00EF039D"/>
    <w:rsid w:val="00EF1090"/>
    <w:rsid w:val="00EF1585"/>
    <w:rsid w:val="00EF2F55"/>
    <w:rsid w:val="00EF55D2"/>
    <w:rsid w:val="00EF5832"/>
    <w:rsid w:val="00EF60F1"/>
    <w:rsid w:val="00EF705C"/>
    <w:rsid w:val="00EF7B47"/>
    <w:rsid w:val="00F017C3"/>
    <w:rsid w:val="00F01FCE"/>
    <w:rsid w:val="00F02006"/>
    <w:rsid w:val="00F03158"/>
    <w:rsid w:val="00F0779C"/>
    <w:rsid w:val="00F109BF"/>
    <w:rsid w:val="00F10A75"/>
    <w:rsid w:val="00F1108F"/>
    <w:rsid w:val="00F110CD"/>
    <w:rsid w:val="00F12321"/>
    <w:rsid w:val="00F12E6F"/>
    <w:rsid w:val="00F1313D"/>
    <w:rsid w:val="00F13388"/>
    <w:rsid w:val="00F133DA"/>
    <w:rsid w:val="00F148AA"/>
    <w:rsid w:val="00F153B2"/>
    <w:rsid w:val="00F15C64"/>
    <w:rsid w:val="00F175D3"/>
    <w:rsid w:val="00F176C6"/>
    <w:rsid w:val="00F2020E"/>
    <w:rsid w:val="00F23500"/>
    <w:rsid w:val="00F236B3"/>
    <w:rsid w:val="00F23BD2"/>
    <w:rsid w:val="00F241BB"/>
    <w:rsid w:val="00F25725"/>
    <w:rsid w:val="00F25B55"/>
    <w:rsid w:val="00F25DA3"/>
    <w:rsid w:val="00F26115"/>
    <w:rsid w:val="00F27A5E"/>
    <w:rsid w:val="00F27FAD"/>
    <w:rsid w:val="00F30282"/>
    <w:rsid w:val="00F31066"/>
    <w:rsid w:val="00F318F6"/>
    <w:rsid w:val="00F33C76"/>
    <w:rsid w:val="00F342A8"/>
    <w:rsid w:val="00F34AC6"/>
    <w:rsid w:val="00F3530C"/>
    <w:rsid w:val="00F37150"/>
    <w:rsid w:val="00F37302"/>
    <w:rsid w:val="00F4030A"/>
    <w:rsid w:val="00F413A4"/>
    <w:rsid w:val="00F41A4F"/>
    <w:rsid w:val="00F41E06"/>
    <w:rsid w:val="00F43132"/>
    <w:rsid w:val="00F45689"/>
    <w:rsid w:val="00F47E81"/>
    <w:rsid w:val="00F504BA"/>
    <w:rsid w:val="00F50D66"/>
    <w:rsid w:val="00F51424"/>
    <w:rsid w:val="00F51DAF"/>
    <w:rsid w:val="00F53B14"/>
    <w:rsid w:val="00F53E94"/>
    <w:rsid w:val="00F54E0C"/>
    <w:rsid w:val="00F558A9"/>
    <w:rsid w:val="00F561E0"/>
    <w:rsid w:val="00F5752B"/>
    <w:rsid w:val="00F575FA"/>
    <w:rsid w:val="00F57CA1"/>
    <w:rsid w:val="00F57FA2"/>
    <w:rsid w:val="00F60333"/>
    <w:rsid w:val="00F6076F"/>
    <w:rsid w:val="00F6099E"/>
    <w:rsid w:val="00F61840"/>
    <w:rsid w:val="00F61879"/>
    <w:rsid w:val="00F62E9C"/>
    <w:rsid w:val="00F63473"/>
    <w:rsid w:val="00F6371C"/>
    <w:rsid w:val="00F65000"/>
    <w:rsid w:val="00F65032"/>
    <w:rsid w:val="00F6522A"/>
    <w:rsid w:val="00F660D2"/>
    <w:rsid w:val="00F66543"/>
    <w:rsid w:val="00F66B95"/>
    <w:rsid w:val="00F672B4"/>
    <w:rsid w:val="00F6748B"/>
    <w:rsid w:val="00F674CE"/>
    <w:rsid w:val="00F67C84"/>
    <w:rsid w:val="00F70A3C"/>
    <w:rsid w:val="00F71FD6"/>
    <w:rsid w:val="00F73015"/>
    <w:rsid w:val="00F737B9"/>
    <w:rsid w:val="00F75192"/>
    <w:rsid w:val="00F75740"/>
    <w:rsid w:val="00F75971"/>
    <w:rsid w:val="00F7614B"/>
    <w:rsid w:val="00F761EC"/>
    <w:rsid w:val="00F76B07"/>
    <w:rsid w:val="00F8072D"/>
    <w:rsid w:val="00F81CD5"/>
    <w:rsid w:val="00F8379E"/>
    <w:rsid w:val="00F84CCA"/>
    <w:rsid w:val="00F86832"/>
    <w:rsid w:val="00F87613"/>
    <w:rsid w:val="00F8770C"/>
    <w:rsid w:val="00F903DA"/>
    <w:rsid w:val="00F9147A"/>
    <w:rsid w:val="00F92101"/>
    <w:rsid w:val="00F9452D"/>
    <w:rsid w:val="00F94D83"/>
    <w:rsid w:val="00F97424"/>
    <w:rsid w:val="00F97FC9"/>
    <w:rsid w:val="00FA0954"/>
    <w:rsid w:val="00FA0BC6"/>
    <w:rsid w:val="00FA194B"/>
    <w:rsid w:val="00FA364A"/>
    <w:rsid w:val="00FA6F29"/>
    <w:rsid w:val="00FA6F5F"/>
    <w:rsid w:val="00FA7244"/>
    <w:rsid w:val="00FA7B8C"/>
    <w:rsid w:val="00FB13D6"/>
    <w:rsid w:val="00FB3D7D"/>
    <w:rsid w:val="00FB4844"/>
    <w:rsid w:val="00FB6356"/>
    <w:rsid w:val="00FB651F"/>
    <w:rsid w:val="00FB7429"/>
    <w:rsid w:val="00FC066B"/>
    <w:rsid w:val="00FC1037"/>
    <w:rsid w:val="00FC2205"/>
    <w:rsid w:val="00FC2258"/>
    <w:rsid w:val="00FC2CE5"/>
    <w:rsid w:val="00FC3A40"/>
    <w:rsid w:val="00FC3A7D"/>
    <w:rsid w:val="00FC3CAB"/>
    <w:rsid w:val="00FC472F"/>
    <w:rsid w:val="00FC5F6A"/>
    <w:rsid w:val="00FC758D"/>
    <w:rsid w:val="00FC78FC"/>
    <w:rsid w:val="00FC7B48"/>
    <w:rsid w:val="00FD02CE"/>
    <w:rsid w:val="00FD0C7E"/>
    <w:rsid w:val="00FD0E80"/>
    <w:rsid w:val="00FD19D1"/>
    <w:rsid w:val="00FD1B8D"/>
    <w:rsid w:val="00FD2154"/>
    <w:rsid w:val="00FD21DA"/>
    <w:rsid w:val="00FD3982"/>
    <w:rsid w:val="00FD3E57"/>
    <w:rsid w:val="00FD4213"/>
    <w:rsid w:val="00FD505C"/>
    <w:rsid w:val="00FD523D"/>
    <w:rsid w:val="00FD5F3C"/>
    <w:rsid w:val="00FD60C1"/>
    <w:rsid w:val="00FD7332"/>
    <w:rsid w:val="00FE022B"/>
    <w:rsid w:val="00FE14A3"/>
    <w:rsid w:val="00FE2B4B"/>
    <w:rsid w:val="00FE394D"/>
    <w:rsid w:val="00FE4690"/>
    <w:rsid w:val="00FE56BF"/>
    <w:rsid w:val="00FE593D"/>
    <w:rsid w:val="00FE6E21"/>
    <w:rsid w:val="00FE7082"/>
    <w:rsid w:val="00FE7BA7"/>
    <w:rsid w:val="00FF165B"/>
    <w:rsid w:val="00FF1AD6"/>
    <w:rsid w:val="00FF2415"/>
    <w:rsid w:val="00FF363A"/>
    <w:rsid w:val="00FF37DB"/>
    <w:rsid w:val="00FF4957"/>
    <w:rsid w:val="00FF4AC7"/>
    <w:rsid w:val="00FF568B"/>
    <w:rsid w:val="00FF69CA"/>
    <w:rsid w:val="00FF7AB5"/>
    <w:rsid w:val="03AF7C83"/>
    <w:rsid w:val="056F7AEF"/>
    <w:rsid w:val="1FD1149B"/>
    <w:rsid w:val="2FB74601"/>
    <w:rsid w:val="31230B08"/>
    <w:rsid w:val="39707C78"/>
    <w:rsid w:val="5CF87A50"/>
    <w:rsid w:val="639F0318"/>
    <w:rsid w:val="656D06F3"/>
    <w:rsid w:val="67FA6926"/>
    <w:rsid w:val="6C517A0E"/>
    <w:rsid w:val="77AE24F8"/>
    <w:rsid w:val="7D9E795F"/>
    <w:rsid w:val="7F9C3AD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DD754B"/>
  <w15:docId w15:val="{3512A9EA-3F86-4567-A19B-E1CF7429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36"/>
    <w:pPr>
      <w:spacing w:after="200" w:line="276" w:lineRule="auto"/>
    </w:pPr>
    <w:rPr>
      <w:rFonts w:ascii="Times New Roman" w:eastAsia="Calibri" w:hAnsi="Times New Roman" w:cs="Times New Roman"/>
      <w:sz w:val="28"/>
      <w:szCs w:val="28"/>
    </w:rPr>
  </w:style>
  <w:style w:type="paragraph" w:styleId="Heading1">
    <w:name w:val="heading 1"/>
    <w:basedOn w:val="Normal"/>
    <w:next w:val="Normal"/>
    <w:link w:val="Heading1Char"/>
    <w:qFormat/>
    <w:pPr>
      <w:keepNext/>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51470D"/>
    <w:pPr>
      <w:keepNext/>
      <w:spacing w:after="0" w:line="240" w:lineRule="auto"/>
      <w:jc w:val="center"/>
      <w:outlineLvl w:val="1"/>
    </w:pPr>
    <w:rPr>
      <w:rFonts w:ascii=".VnRevueH" w:eastAsia="Times New Roman" w:hAnsi=".VnRevueH"/>
      <w:sz w:val="5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sz w:val="18"/>
      <w:szCs w:val="18"/>
    </w:rPr>
  </w:style>
  <w:style w:type="paragraph" w:styleId="BodyText">
    <w:name w:val="Body Text"/>
    <w:basedOn w:val="Normal"/>
    <w:link w:val="BodyTextChar"/>
    <w:unhideWhenUsed/>
    <w:qFormat/>
    <w:pPr>
      <w:spacing w:after="120"/>
    </w:pPr>
    <w:rPr>
      <w:rFonts w:ascii="Calibri" w:eastAsia="Times New Roman" w:hAnsi="Calibri"/>
      <w:sz w:val="22"/>
      <w:szCs w:val="22"/>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rPr>
      <w:rFonts w:eastAsia="Times New Roman"/>
      <w:sz w:val="24"/>
      <w:szCs w:val="24"/>
    </w:rPr>
  </w:style>
  <w:style w:type="table" w:styleId="TableGrid">
    <w:name w:val="Table Grid"/>
    <w:basedOn w:val="TableNormal"/>
    <w:uiPriority w:val="59"/>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paragraph" w:styleId="ListParagraph">
    <w:name w:val="List Paragraph"/>
    <w:basedOn w:val="Normal"/>
    <w:uiPriority w:val="34"/>
    <w:qFormat/>
    <w:pPr>
      <w:ind w:left="720"/>
      <w:contextualSpacing/>
    </w:pPr>
    <w:rPr>
      <w:rFonts w:ascii="Calibri" w:hAnsi="Calibri"/>
      <w:sz w:val="22"/>
      <w:szCs w:val="22"/>
      <w:lang w:val="en-GB"/>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en-US"/>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en-US"/>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val="en-US"/>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US"/>
    </w:rPr>
  </w:style>
  <w:style w:type="character" w:customStyle="1" w:styleId="BalloonTextChar">
    <w:name w:val="Balloon Text Char"/>
    <w:basedOn w:val="DefaultParagraphFont"/>
    <w:link w:val="BalloonText"/>
    <w:uiPriority w:val="99"/>
    <w:semiHidden/>
    <w:rPr>
      <w:rFonts w:ascii="Segoe UI" w:eastAsia="Calibri" w:hAnsi="Segoe UI" w:cs="Times New Roman"/>
      <w:sz w:val="18"/>
      <w:szCs w:val="18"/>
    </w:rPr>
  </w:style>
  <w:style w:type="paragraph" w:customStyle="1" w:styleId="Body1">
    <w:name w:val="Body 1"/>
    <w:qFormat/>
    <w:rPr>
      <w:rFonts w:ascii="Helvetica" w:eastAsia="Arial Unicode MS" w:hAnsi="Helvetica" w:cs="Times New Roman"/>
      <w:color w:val="000000"/>
      <w:sz w:val="24"/>
      <w:lang w:val="vi-VN" w:eastAsia="vi-VN"/>
    </w:rPr>
  </w:style>
  <w:style w:type="character" w:customStyle="1" w:styleId="BodyTextChar">
    <w:name w:val="Body Text Char"/>
    <w:basedOn w:val="DefaultParagraphFont"/>
    <w:link w:val="BodyText"/>
    <w:qFormat/>
    <w:rPr>
      <w:rFonts w:ascii="Calibri" w:eastAsia="Times New Roman" w:hAnsi="Calibri" w:cs="Times New Roman"/>
    </w:rPr>
  </w:style>
  <w:style w:type="character" w:styleId="Hyperlink">
    <w:name w:val="Hyperlink"/>
    <w:basedOn w:val="DefaultParagraphFont"/>
    <w:uiPriority w:val="99"/>
    <w:unhideWhenUsed/>
    <w:rsid w:val="00C60833"/>
    <w:rPr>
      <w:color w:val="0000FF" w:themeColor="hyperlink"/>
      <w:u w:val="single"/>
    </w:rPr>
  </w:style>
  <w:style w:type="character" w:styleId="FollowedHyperlink">
    <w:name w:val="FollowedHyperlink"/>
    <w:basedOn w:val="DefaultParagraphFont"/>
    <w:uiPriority w:val="99"/>
    <w:semiHidden/>
    <w:unhideWhenUsed/>
    <w:rsid w:val="00871A02"/>
    <w:rPr>
      <w:color w:val="800080" w:themeColor="followedHyperlink"/>
      <w:u w:val="single"/>
    </w:rPr>
  </w:style>
  <w:style w:type="paragraph" w:styleId="DocumentMap">
    <w:name w:val="Document Map"/>
    <w:basedOn w:val="Normal"/>
    <w:link w:val="DocumentMapChar"/>
    <w:uiPriority w:val="99"/>
    <w:semiHidden/>
    <w:unhideWhenUsed/>
    <w:rsid w:val="00F53B14"/>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53B14"/>
    <w:rPr>
      <w:rFonts w:ascii="Times New Roman" w:eastAsia="Calibri" w:hAnsi="Times New Roman" w:cs="Times New Roman"/>
      <w:sz w:val="24"/>
      <w:szCs w:val="24"/>
    </w:rPr>
  </w:style>
  <w:style w:type="character" w:customStyle="1" w:styleId="Heading2Char">
    <w:name w:val="Heading 2 Char"/>
    <w:basedOn w:val="DefaultParagraphFont"/>
    <w:link w:val="Heading2"/>
    <w:rsid w:val="0051470D"/>
    <w:rPr>
      <w:rFonts w:ascii=".VnRevueH" w:eastAsia="Times New Roman" w:hAnsi=".VnRevueH" w:cs="Times New Roman"/>
      <w:sz w:val="54"/>
      <w:lang w:val="en-GB" w:eastAsia="zh-CN"/>
    </w:rPr>
  </w:style>
  <w:style w:type="numbering" w:customStyle="1" w:styleId="NoList1">
    <w:name w:val="No List1"/>
    <w:next w:val="NoList"/>
    <w:uiPriority w:val="99"/>
    <w:semiHidden/>
    <w:unhideWhenUsed/>
    <w:rsid w:val="0051470D"/>
  </w:style>
  <w:style w:type="paragraph" w:styleId="BodyTextIndent">
    <w:name w:val="Body Text Indent"/>
    <w:basedOn w:val="Normal"/>
    <w:link w:val="BodyTextIndentChar"/>
    <w:uiPriority w:val="99"/>
    <w:unhideWhenUsed/>
    <w:qFormat/>
    <w:rsid w:val="0051470D"/>
    <w:pPr>
      <w:spacing w:after="120" w:line="240" w:lineRule="auto"/>
      <w:ind w:left="283"/>
    </w:pPr>
    <w:rPr>
      <w:rFonts w:eastAsia="Times New Roman"/>
      <w:sz w:val="27"/>
      <w:szCs w:val="27"/>
    </w:rPr>
  </w:style>
  <w:style w:type="character" w:customStyle="1" w:styleId="BodyTextIndentChar">
    <w:name w:val="Body Text Indent Char"/>
    <w:basedOn w:val="DefaultParagraphFont"/>
    <w:link w:val="BodyTextIndent"/>
    <w:uiPriority w:val="99"/>
    <w:rsid w:val="0051470D"/>
    <w:rPr>
      <w:rFonts w:ascii="Times New Roman" w:eastAsia="Times New Roman" w:hAnsi="Times New Roman" w:cs="Times New Roman"/>
      <w:sz w:val="27"/>
      <w:szCs w:val="27"/>
    </w:rPr>
  </w:style>
  <w:style w:type="paragraph" w:styleId="BodyTextIndent2">
    <w:name w:val="Body Text Indent 2"/>
    <w:basedOn w:val="Normal"/>
    <w:link w:val="BodyTextIndent2Char"/>
    <w:uiPriority w:val="99"/>
    <w:semiHidden/>
    <w:unhideWhenUsed/>
    <w:rsid w:val="0051470D"/>
    <w:pPr>
      <w:spacing w:after="120" w:line="480" w:lineRule="auto"/>
      <w:ind w:left="360"/>
    </w:pPr>
    <w:rPr>
      <w:rFonts w:eastAsia="Times New Roman"/>
      <w:sz w:val="27"/>
      <w:szCs w:val="27"/>
    </w:rPr>
  </w:style>
  <w:style w:type="character" w:customStyle="1" w:styleId="BodyTextIndent2Char">
    <w:name w:val="Body Text Indent 2 Char"/>
    <w:basedOn w:val="DefaultParagraphFont"/>
    <w:link w:val="BodyTextIndent2"/>
    <w:uiPriority w:val="99"/>
    <w:semiHidden/>
    <w:qFormat/>
    <w:rsid w:val="0051470D"/>
    <w:rPr>
      <w:rFonts w:ascii="Times New Roman" w:eastAsia="Times New Roman" w:hAnsi="Times New Roman" w:cs="Times New Roman"/>
      <w:sz w:val="27"/>
      <w:szCs w:val="27"/>
    </w:rPr>
  </w:style>
  <w:style w:type="character" w:styleId="Emphasis">
    <w:name w:val="Emphasis"/>
    <w:uiPriority w:val="20"/>
    <w:qFormat/>
    <w:rsid w:val="0051470D"/>
    <w:rPr>
      <w:i/>
      <w:iCs/>
    </w:rPr>
  </w:style>
  <w:style w:type="table" w:customStyle="1" w:styleId="TableGrid1">
    <w:name w:val="Table Grid1"/>
    <w:basedOn w:val="TableNormal"/>
    <w:next w:val="TableGrid"/>
    <w:uiPriority w:val="59"/>
    <w:rsid w:val="0051470D"/>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1470D"/>
    <w:rPr>
      <w:color w:val="605E5C"/>
      <w:shd w:val="clear" w:color="auto" w:fill="E1DFDD"/>
    </w:rPr>
  </w:style>
  <w:style w:type="character" w:styleId="LineNumber">
    <w:name w:val="line number"/>
    <w:basedOn w:val="DefaultParagraphFont"/>
    <w:uiPriority w:val="99"/>
    <w:semiHidden/>
    <w:unhideWhenUsed/>
    <w:rsid w:val="0051470D"/>
  </w:style>
  <w:style w:type="numbering" w:customStyle="1" w:styleId="NoList2">
    <w:name w:val="No List2"/>
    <w:next w:val="NoList"/>
    <w:uiPriority w:val="99"/>
    <w:semiHidden/>
    <w:unhideWhenUsed/>
    <w:rsid w:val="00516DBB"/>
  </w:style>
  <w:style w:type="table" w:customStyle="1" w:styleId="TableGrid2">
    <w:name w:val="Table Grid2"/>
    <w:basedOn w:val="TableNormal"/>
    <w:next w:val="TableGrid"/>
    <w:uiPriority w:val="59"/>
    <w:rsid w:val="00516DBB"/>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1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daugiaanphu.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6DC8A3F-7451-4676-9E5D-911C8A7769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6293</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Administrator</cp:lastModifiedBy>
  <cp:revision>347</cp:revision>
  <cp:lastPrinted>2025-02-13T05:54:00Z</cp:lastPrinted>
  <dcterms:created xsi:type="dcterms:W3CDTF">2024-09-17T09:03:00Z</dcterms:created>
  <dcterms:modified xsi:type="dcterms:W3CDTF">2025-02-13T10:45:00Z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7C33292F83484B338A84C26EFE17D5CF</vt:lpwstr>
  </property>
</Properties>
</file>