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7" w:type="dxa"/>
        <w:jc w:val="center"/>
        <w:tblLayout w:type="fixed"/>
        <w:tblLook w:val="04A0" w:firstRow="1" w:lastRow="0" w:firstColumn="1" w:lastColumn="0" w:noHBand="0" w:noVBand="1"/>
      </w:tblPr>
      <w:tblGrid>
        <w:gridCol w:w="4427"/>
        <w:gridCol w:w="6120"/>
      </w:tblGrid>
      <w:tr w:rsidR="008C2A4A" w:rsidRPr="00D10E00" w14:paraId="5C3A073F" w14:textId="77777777" w:rsidTr="00CB0A81">
        <w:trPr>
          <w:trHeight w:val="1530"/>
          <w:jc w:val="center"/>
        </w:trPr>
        <w:tc>
          <w:tcPr>
            <w:tcW w:w="4427" w:type="dxa"/>
          </w:tcPr>
          <w:p w14:paraId="11F60505" w14:textId="77777777" w:rsidR="003E4A6D" w:rsidRPr="00D10E00" w:rsidRDefault="00CC0B4B">
            <w:pPr>
              <w:spacing w:before="120" w:after="120" w:line="240" w:lineRule="auto"/>
              <w:jc w:val="center"/>
              <w:rPr>
                <w:rFonts w:ascii="Times New Roman" w:eastAsia="Times New Roman" w:hAnsi="Times New Roman" w:cs="Times New Roman"/>
                <w:b/>
                <w:color w:val="000000" w:themeColor="text1"/>
                <w:sz w:val="28"/>
                <w:szCs w:val="28"/>
                <w:u w:val="single"/>
              </w:rPr>
            </w:pPr>
            <w:bookmarkStart w:id="0" w:name="_GoBack"/>
            <w:bookmarkEnd w:id="0"/>
            <w:r w:rsidRPr="00D10E00">
              <w:rPr>
                <w:rFonts w:ascii="Times New Roman" w:eastAsia="Times New Roman" w:hAnsi="Times New Roman" w:cs="Times New Roman"/>
                <w:b/>
                <w:color w:val="000000" w:themeColor="text1"/>
                <w:sz w:val="28"/>
                <w:szCs w:val="28"/>
              </w:rPr>
              <w:t xml:space="preserve">CÔNG TY ĐẤU GIÁ HỢP DANH </w:t>
            </w:r>
            <w:r w:rsidRPr="00D10E00">
              <w:rPr>
                <w:rFonts w:ascii="Times New Roman" w:eastAsia="Times New Roman" w:hAnsi="Times New Roman" w:cs="Times New Roman"/>
                <w:b/>
                <w:color w:val="000000" w:themeColor="text1"/>
                <w:sz w:val="28"/>
                <w:szCs w:val="28"/>
                <w:u w:val="single"/>
              </w:rPr>
              <w:t>TÍN PHÁT</w:t>
            </w:r>
          </w:p>
          <w:p w14:paraId="262B559A" w14:textId="580E8605" w:rsidR="003E4A6D" w:rsidRPr="00D10E00" w:rsidRDefault="00CC0B4B">
            <w:pPr>
              <w:spacing w:before="120" w:after="120" w:line="240" w:lineRule="auto"/>
              <w:jc w:val="center"/>
              <w:rPr>
                <w:rFonts w:ascii="Times New Roman" w:eastAsia="Times New Roman" w:hAnsi="Times New Roman" w:cs="Times New Roman"/>
                <w:color w:val="FF0000"/>
                <w:sz w:val="28"/>
                <w:szCs w:val="28"/>
              </w:rPr>
            </w:pPr>
            <w:r w:rsidRPr="00D10E00">
              <w:rPr>
                <w:rFonts w:ascii="Times New Roman" w:eastAsia="Times New Roman" w:hAnsi="Times New Roman" w:cs="Times New Roman"/>
                <w:color w:val="FF0000"/>
                <w:sz w:val="28"/>
                <w:szCs w:val="28"/>
              </w:rPr>
              <w:t xml:space="preserve">Số: </w:t>
            </w:r>
            <w:r w:rsidR="004A50A6" w:rsidRPr="00D10E00">
              <w:rPr>
                <w:rFonts w:ascii="Times New Roman" w:eastAsia="Times New Roman" w:hAnsi="Times New Roman" w:cs="Times New Roman"/>
                <w:color w:val="FF0000"/>
                <w:sz w:val="28"/>
                <w:szCs w:val="28"/>
              </w:rPr>
              <w:t>01</w:t>
            </w:r>
            <w:r w:rsidR="00BA476B" w:rsidRPr="00D10E00">
              <w:rPr>
                <w:rFonts w:ascii="Times New Roman" w:eastAsia="Times New Roman" w:hAnsi="Times New Roman" w:cs="Times New Roman"/>
                <w:color w:val="FF0000"/>
                <w:sz w:val="28"/>
                <w:szCs w:val="28"/>
              </w:rPr>
              <w:t>b</w:t>
            </w:r>
            <w:r w:rsidRPr="00D10E00">
              <w:rPr>
                <w:rFonts w:ascii="Times New Roman" w:eastAsia="Times New Roman" w:hAnsi="Times New Roman" w:cs="Times New Roman"/>
                <w:color w:val="FF0000"/>
                <w:sz w:val="28"/>
                <w:szCs w:val="28"/>
              </w:rPr>
              <w:t>/202</w:t>
            </w:r>
            <w:r w:rsidR="004A50A6" w:rsidRPr="00D10E00">
              <w:rPr>
                <w:rFonts w:ascii="Times New Roman" w:eastAsia="Times New Roman" w:hAnsi="Times New Roman" w:cs="Times New Roman"/>
                <w:color w:val="FF0000"/>
                <w:sz w:val="28"/>
                <w:szCs w:val="28"/>
              </w:rPr>
              <w:t>5</w:t>
            </w:r>
            <w:r w:rsidRPr="00D10E00">
              <w:rPr>
                <w:rFonts w:ascii="Times New Roman" w:eastAsia="Times New Roman" w:hAnsi="Times New Roman" w:cs="Times New Roman"/>
                <w:color w:val="FF0000"/>
                <w:sz w:val="28"/>
                <w:szCs w:val="28"/>
              </w:rPr>
              <w:t>/TB-TP</w:t>
            </w:r>
          </w:p>
          <w:p w14:paraId="677FC50B" w14:textId="77777777" w:rsidR="003E4A6D" w:rsidRPr="00D10E00" w:rsidRDefault="00CC0B4B">
            <w:pPr>
              <w:keepNext/>
              <w:spacing w:before="120" w:after="120" w:line="240" w:lineRule="auto"/>
              <w:outlineLvl w:val="0"/>
              <w:rPr>
                <w:rFonts w:ascii="Times New Roman" w:eastAsia="Times New Roman" w:hAnsi="Times New Roman" w:cs="Times New Roman"/>
                <w:b/>
                <w:color w:val="000000" w:themeColor="text1"/>
                <w:sz w:val="28"/>
                <w:szCs w:val="28"/>
              </w:rPr>
            </w:pPr>
            <w:r w:rsidRPr="00D10E00">
              <w:rPr>
                <w:rFonts w:ascii="Times New Roman" w:eastAsia="Times New Roman" w:hAnsi="Times New Roman" w:cs="Times New Roman"/>
                <w:b/>
                <w:color w:val="000000" w:themeColor="text1"/>
                <w:sz w:val="28"/>
                <w:szCs w:val="28"/>
              </w:rPr>
              <w:t xml:space="preserve">    </w:t>
            </w:r>
          </w:p>
        </w:tc>
        <w:tc>
          <w:tcPr>
            <w:tcW w:w="6120" w:type="dxa"/>
          </w:tcPr>
          <w:p w14:paraId="2BB71781" w14:textId="77777777" w:rsidR="003E4A6D" w:rsidRPr="00D10E00" w:rsidRDefault="00CC0B4B">
            <w:pPr>
              <w:spacing w:before="120" w:after="120" w:line="240" w:lineRule="auto"/>
              <w:jc w:val="center"/>
              <w:rPr>
                <w:rFonts w:ascii="Times New Roman" w:eastAsia="Times New Roman" w:hAnsi="Times New Roman" w:cs="Times New Roman"/>
                <w:color w:val="000000" w:themeColor="text1"/>
                <w:sz w:val="28"/>
                <w:szCs w:val="28"/>
              </w:rPr>
            </w:pPr>
            <w:r w:rsidRPr="00D10E00">
              <w:rPr>
                <w:rFonts w:ascii="Times New Roman" w:eastAsia="Times New Roman" w:hAnsi="Times New Roman" w:cs="Times New Roman"/>
                <w:color w:val="000000" w:themeColor="text1"/>
                <w:sz w:val="28"/>
                <w:szCs w:val="28"/>
              </w:rPr>
              <w:t>CỘNG HOÀ XÃ HỘI CHỦ NGHĨA VIỆT NAM</w:t>
            </w:r>
          </w:p>
          <w:p w14:paraId="2A0D87E8" w14:textId="77777777" w:rsidR="003E4A6D" w:rsidRPr="00D10E00" w:rsidRDefault="00CC0B4B">
            <w:pPr>
              <w:spacing w:before="120" w:after="120" w:line="240" w:lineRule="auto"/>
              <w:jc w:val="center"/>
              <w:rPr>
                <w:rFonts w:ascii="Times New Roman" w:eastAsia="Times New Roman" w:hAnsi="Times New Roman" w:cs="Times New Roman"/>
                <w:color w:val="000000" w:themeColor="text1"/>
                <w:sz w:val="28"/>
                <w:szCs w:val="28"/>
                <w:u w:val="single"/>
              </w:rPr>
            </w:pPr>
            <w:r w:rsidRPr="00D10E00">
              <w:rPr>
                <w:rFonts w:ascii="Times New Roman" w:eastAsia="Times New Roman" w:hAnsi="Times New Roman" w:cs="Times New Roman"/>
                <w:color w:val="000000" w:themeColor="text1"/>
                <w:sz w:val="28"/>
                <w:szCs w:val="28"/>
                <w:u w:val="single"/>
              </w:rPr>
              <w:t>Độc lập - Tự do - Hạnh phúc</w:t>
            </w:r>
          </w:p>
          <w:p w14:paraId="6423932A" w14:textId="0B91096C" w:rsidR="003E4A6D" w:rsidRPr="00D10E00" w:rsidRDefault="00CC0B4B">
            <w:pPr>
              <w:spacing w:before="120" w:after="120" w:line="240" w:lineRule="auto"/>
              <w:jc w:val="center"/>
              <w:rPr>
                <w:rFonts w:ascii="Times New Roman" w:eastAsia="Times New Roman" w:hAnsi="Times New Roman" w:cs="Times New Roman"/>
                <w:i/>
                <w:color w:val="000000" w:themeColor="text1"/>
                <w:sz w:val="28"/>
                <w:szCs w:val="28"/>
              </w:rPr>
            </w:pPr>
            <w:r w:rsidRPr="00D10E00">
              <w:rPr>
                <w:rFonts w:ascii="Times New Roman" w:eastAsia="Times New Roman" w:hAnsi="Times New Roman" w:cs="Times New Roman"/>
                <w:color w:val="000000" w:themeColor="text1"/>
                <w:sz w:val="28"/>
                <w:szCs w:val="28"/>
              </w:rPr>
              <w:t xml:space="preserve">                </w:t>
            </w:r>
            <w:r w:rsidRPr="00D10E00">
              <w:rPr>
                <w:rFonts w:ascii="Times New Roman" w:eastAsia="Times New Roman" w:hAnsi="Times New Roman" w:cs="Times New Roman"/>
                <w:i/>
                <w:color w:val="FF0000"/>
                <w:sz w:val="28"/>
                <w:szCs w:val="28"/>
              </w:rPr>
              <w:t>Phú Yên, ngày</w:t>
            </w:r>
            <w:r w:rsidR="000154AC" w:rsidRPr="00D10E00">
              <w:rPr>
                <w:rFonts w:ascii="Times New Roman" w:eastAsia="Times New Roman" w:hAnsi="Times New Roman" w:cs="Times New Roman"/>
                <w:i/>
                <w:color w:val="FF0000"/>
                <w:sz w:val="28"/>
                <w:szCs w:val="28"/>
              </w:rPr>
              <w:t xml:space="preserve"> </w:t>
            </w:r>
            <w:r w:rsidR="00BA476B" w:rsidRPr="00D10E00">
              <w:rPr>
                <w:rFonts w:ascii="Times New Roman" w:eastAsia="Times New Roman" w:hAnsi="Times New Roman" w:cs="Times New Roman"/>
                <w:i/>
                <w:color w:val="FF0000"/>
                <w:sz w:val="28"/>
                <w:szCs w:val="28"/>
              </w:rPr>
              <w:t>18</w:t>
            </w:r>
            <w:r w:rsidRPr="00D10E00">
              <w:rPr>
                <w:rFonts w:ascii="Times New Roman" w:eastAsia="Times New Roman" w:hAnsi="Times New Roman" w:cs="Times New Roman"/>
                <w:i/>
                <w:color w:val="FF0000"/>
                <w:sz w:val="28"/>
                <w:szCs w:val="28"/>
              </w:rPr>
              <w:t xml:space="preserve"> tháng</w:t>
            </w:r>
            <w:r w:rsidR="001B453F" w:rsidRPr="00D10E00">
              <w:rPr>
                <w:rFonts w:ascii="Times New Roman" w:eastAsia="Times New Roman" w:hAnsi="Times New Roman" w:cs="Times New Roman"/>
                <w:i/>
                <w:color w:val="FF0000"/>
                <w:sz w:val="28"/>
                <w:szCs w:val="28"/>
              </w:rPr>
              <w:t xml:space="preserve"> </w:t>
            </w:r>
            <w:r w:rsidR="00BA476B" w:rsidRPr="00D10E00">
              <w:rPr>
                <w:rFonts w:ascii="Times New Roman" w:eastAsia="Times New Roman" w:hAnsi="Times New Roman" w:cs="Times New Roman"/>
                <w:i/>
                <w:color w:val="FF0000"/>
                <w:sz w:val="28"/>
                <w:szCs w:val="28"/>
              </w:rPr>
              <w:t>02</w:t>
            </w:r>
            <w:r w:rsidRPr="00D10E00">
              <w:rPr>
                <w:rFonts w:ascii="Times New Roman" w:eastAsia="Times New Roman" w:hAnsi="Times New Roman" w:cs="Times New Roman"/>
                <w:i/>
                <w:color w:val="FF0000"/>
                <w:sz w:val="28"/>
                <w:szCs w:val="28"/>
              </w:rPr>
              <w:t xml:space="preserve"> năm 202</w:t>
            </w:r>
            <w:r w:rsidR="004A50A6" w:rsidRPr="00D10E00">
              <w:rPr>
                <w:rFonts w:ascii="Times New Roman" w:eastAsia="Times New Roman" w:hAnsi="Times New Roman" w:cs="Times New Roman"/>
                <w:i/>
                <w:color w:val="FF0000"/>
                <w:sz w:val="28"/>
                <w:szCs w:val="28"/>
              </w:rPr>
              <w:t>5</w:t>
            </w:r>
            <w:r w:rsidRPr="00D10E00">
              <w:rPr>
                <w:rFonts w:ascii="Times New Roman" w:eastAsia="Times New Roman" w:hAnsi="Times New Roman" w:cs="Times New Roman"/>
                <w:i/>
                <w:color w:val="FF0000"/>
                <w:sz w:val="28"/>
                <w:szCs w:val="28"/>
              </w:rPr>
              <w:t xml:space="preserve">    </w:t>
            </w:r>
          </w:p>
          <w:p w14:paraId="43D1A1D3" w14:textId="77777777" w:rsidR="003E4A6D" w:rsidRPr="00D10E00" w:rsidRDefault="003E4A6D">
            <w:pPr>
              <w:spacing w:before="120" w:after="120" w:line="240" w:lineRule="auto"/>
              <w:rPr>
                <w:rFonts w:ascii="Times New Roman" w:eastAsia="Times New Roman" w:hAnsi="Times New Roman" w:cs="Times New Roman"/>
                <w:i/>
                <w:color w:val="000000" w:themeColor="text1"/>
                <w:sz w:val="28"/>
                <w:szCs w:val="28"/>
              </w:rPr>
            </w:pPr>
          </w:p>
        </w:tc>
      </w:tr>
    </w:tbl>
    <w:p w14:paraId="3934F5CC" w14:textId="77777777" w:rsidR="003E4A6D" w:rsidRPr="00D10E00" w:rsidRDefault="00CC0B4B" w:rsidP="0009572F">
      <w:pPr>
        <w:spacing w:after="360"/>
        <w:jc w:val="center"/>
        <w:rPr>
          <w:rFonts w:ascii="Times New Roman" w:eastAsia="Times New Roman" w:hAnsi="Times New Roman" w:cs="Times New Roman"/>
          <w:b/>
          <w:color w:val="000000" w:themeColor="text1"/>
          <w:sz w:val="28"/>
          <w:szCs w:val="28"/>
        </w:rPr>
      </w:pPr>
      <w:r w:rsidRPr="00D10E00">
        <w:rPr>
          <w:rFonts w:ascii="Times New Roman" w:eastAsia="Times New Roman" w:hAnsi="Times New Roman" w:cs="Times New Roman"/>
          <w:b/>
          <w:color w:val="000000" w:themeColor="text1"/>
          <w:sz w:val="28"/>
          <w:szCs w:val="28"/>
        </w:rPr>
        <w:t xml:space="preserve">THÔNG BÁO ĐẤU GIÁ </w:t>
      </w:r>
    </w:p>
    <w:p w14:paraId="3FC65AE4" w14:textId="228225B1" w:rsidR="003E4A6D" w:rsidRPr="00D10E00" w:rsidRDefault="00CC0B4B" w:rsidP="0009572F">
      <w:pPr>
        <w:spacing w:after="0"/>
        <w:rPr>
          <w:rFonts w:ascii="Times New Roman" w:eastAsia="Times New Roman" w:hAnsi="Times New Roman" w:cs="Times New Roman"/>
          <w:b/>
          <w:color w:val="000000" w:themeColor="text1"/>
          <w:sz w:val="28"/>
          <w:szCs w:val="28"/>
        </w:rPr>
      </w:pPr>
      <w:r w:rsidRPr="00D10E00">
        <w:rPr>
          <w:rFonts w:ascii="Times New Roman" w:eastAsia="Times New Roman" w:hAnsi="Times New Roman" w:cs="Times New Roman"/>
          <w:b/>
          <w:color w:val="000000" w:themeColor="text1"/>
          <w:sz w:val="28"/>
          <w:szCs w:val="28"/>
        </w:rPr>
        <w:t>I. Tên tổ chức đấu giá: Công ty Đấu giá Hợp danh Tín Phát</w:t>
      </w:r>
      <w:r w:rsidR="000154AC" w:rsidRPr="00D10E00">
        <w:rPr>
          <w:rFonts w:ascii="Times New Roman" w:eastAsia="Times New Roman" w:hAnsi="Times New Roman" w:cs="Times New Roman"/>
          <w:b/>
          <w:color w:val="000000" w:themeColor="text1"/>
          <w:sz w:val="28"/>
          <w:szCs w:val="28"/>
        </w:rPr>
        <w:t>:</w:t>
      </w:r>
    </w:p>
    <w:p w14:paraId="3799B71E" w14:textId="0E1823AC" w:rsidR="003E4A6D" w:rsidRPr="00D10E00" w:rsidRDefault="00CC0B4B" w:rsidP="0009572F">
      <w:pPr>
        <w:spacing w:after="120"/>
        <w:rPr>
          <w:rFonts w:ascii="Times New Roman" w:eastAsia="Times New Roman" w:hAnsi="Times New Roman" w:cs="Times New Roman"/>
          <w:color w:val="000000" w:themeColor="text1"/>
          <w:sz w:val="28"/>
          <w:szCs w:val="28"/>
          <w:u w:val="single"/>
        </w:rPr>
      </w:pPr>
      <w:r w:rsidRPr="00D10E00">
        <w:rPr>
          <w:rFonts w:ascii="Times New Roman" w:eastAsia="Times New Roman" w:hAnsi="Times New Roman" w:cs="Times New Roman"/>
          <w:color w:val="000000" w:themeColor="text1"/>
          <w:sz w:val="28"/>
          <w:szCs w:val="28"/>
        </w:rPr>
        <w:t>Địa chỉ: 76 Nguyễn Huệ, phường 5, TP.</w:t>
      </w:r>
      <w:r w:rsidR="00B40853" w:rsidRPr="00D10E00">
        <w:rPr>
          <w:rFonts w:ascii="Times New Roman" w:eastAsia="Times New Roman" w:hAnsi="Times New Roman" w:cs="Times New Roman"/>
          <w:color w:val="000000" w:themeColor="text1"/>
          <w:sz w:val="28"/>
          <w:szCs w:val="28"/>
        </w:rPr>
        <w:t xml:space="preserve"> </w:t>
      </w:r>
      <w:r w:rsidRPr="00D10E00">
        <w:rPr>
          <w:rFonts w:ascii="Times New Roman" w:eastAsia="Times New Roman" w:hAnsi="Times New Roman" w:cs="Times New Roman"/>
          <w:color w:val="000000" w:themeColor="text1"/>
          <w:sz w:val="28"/>
          <w:szCs w:val="28"/>
        </w:rPr>
        <w:t xml:space="preserve">Tuy Hòa, tỉnh Phú </w:t>
      </w:r>
      <w:r w:rsidR="000154AC" w:rsidRPr="00D10E00">
        <w:rPr>
          <w:rFonts w:ascii="Times New Roman" w:eastAsia="Times New Roman" w:hAnsi="Times New Roman" w:cs="Times New Roman"/>
          <w:color w:val="000000" w:themeColor="text1"/>
          <w:sz w:val="28"/>
          <w:szCs w:val="28"/>
        </w:rPr>
        <w:t>Yên.</w:t>
      </w:r>
    </w:p>
    <w:p w14:paraId="1F12CF05" w14:textId="77777777" w:rsidR="003E4A6D" w:rsidRPr="00D10E00" w:rsidRDefault="00CC0B4B" w:rsidP="0009572F">
      <w:pPr>
        <w:spacing w:after="120"/>
        <w:rPr>
          <w:rFonts w:ascii="Times New Roman" w:eastAsia="Times New Roman" w:hAnsi="Times New Roman" w:cs="Times New Roman"/>
          <w:color w:val="000000" w:themeColor="text1"/>
          <w:sz w:val="28"/>
          <w:szCs w:val="28"/>
        </w:rPr>
      </w:pPr>
      <w:r w:rsidRPr="00D10E00">
        <w:rPr>
          <w:rFonts w:ascii="Times New Roman" w:eastAsia="Times New Roman" w:hAnsi="Times New Roman" w:cs="Times New Roman"/>
          <w:color w:val="000000" w:themeColor="text1"/>
          <w:sz w:val="28"/>
          <w:szCs w:val="28"/>
        </w:rPr>
        <w:t>Điện thoại: 0935.76.73.78 – 0906.506.007</w:t>
      </w:r>
    </w:p>
    <w:p w14:paraId="2F858233" w14:textId="5C318D4F" w:rsidR="001B453F" w:rsidRPr="00D10E00" w:rsidRDefault="00CC0B4B" w:rsidP="0009572F">
      <w:pPr>
        <w:spacing w:after="60"/>
        <w:jc w:val="both"/>
        <w:rPr>
          <w:rFonts w:ascii="Times New Roman" w:hAnsi="Times New Roman" w:cs="Times New Roman"/>
          <w:b/>
          <w:color w:val="FF0000"/>
          <w:sz w:val="28"/>
          <w:szCs w:val="28"/>
        </w:rPr>
      </w:pPr>
      <w:r w:rsidRPr="00D10E00">
        <w:rPr>
          <w:rFonts w:ascii="Times New Roman" w:eastAsia="Times New Roman" w:hAnsi="Times New Roman" w:cs="Times New Roman"/>
          <w:b/>
          <w:color w:val="FF0000"/>
          <w:sz w:val="28"/>
          <w:szCs w:val="28"/>
        </w:rPr>
        <w:t xml:space="preserve">II. Người có tài sản đấu giá: </w:t>
      </w:r>
      <w:r w:rsidR="001B453F" w:rsidRPr="00D10E00">
        <w:rPr>
          <w:rFonts w:ascii="Times New Roman" w:hAnsi="Times New Roman" w:cs="Times New Roman"/>
          <w:b/>
          <w:color w:val="FF0000"/>
          <w:sz w:val="28"/>
          <w:szCs w:val="28"/>
        </w:rPr>
        <w:t xml:space="preserve">Chi </w:t>
      </w:r>
      <w:r w:rsidR="00186FFC" w:rsidRPr="00D10E00">
        <w:rPr>
          <w:rFonts w:ascii="Times New Roman" w:hAnsi="Times New Roman" w:cs="Times New Roman"/>
          <w:b/>
          <w:color w:val="FF0000"/>
          <w:sz w:val="28"/>
          <w:szCs w:val="28"/>
        </w:rPr>
        <w:t>c</w:t>
      </w:r>
      <w:r w:rsidR="001B453F" w:rsidRPr="00D10E00">
        <w:rPr>
          <w:rFonts w:ascii="Times New Roman" w:hAnsi="Times New Roman" w:cs="Times New Roman"/>
          <w:b/>
          <w:color w:val="FF0000"/>
          <w:sz w:val="28"/>
          <w:szCs w:val="28"/>
        </w:rPr>
        <w:t xml:space="preserve">ục </w:t>
      </w:r>
      <w:r w:rsidR="00186FFC" w:rsidRPr="00D10E00">
        <w:rPr>
          <w:rFonts w:ascii="Times New Roman" w:hAnsi="Times New Roman" w:cs="Times New Roman"/>
          <w:b/>
          <w:color w:val="FF0000"/>
          <w:sz w:val="28"/>
          <w:szCs w:val="28"/>
        </w:rPr>
        <w:t>T</w:t>
      </w:r>
      <w:r w:rsidR="001B453F" w:rsidRPr="00D10E00">
        <w:rPr>
          <w:rFonts w:ascii="Times New Roman" w:hAnsi="Times New Roman" w:cs="Times New Roman"/>
          <w:b/>
          <w:color w:val="FF0000"/>
          <w:sz w:val="28"/>
          <w:szCs w:val="28"/>
        </w:rPr>
        <w:t xml:space="preserve">hi </w:t>
      </w:r>
      <w:r w:rsidR="00186FFC" w:rsidRPr="00D10E00">
        <w:rPr>
          <w:rFonts w:ascii="Times New Roman" w:hAnsi="Times New Roman" w:cs="Times New Roman"/>
          <w:b/>
          <w:color w:val="FF0000"/>
          <w:sz w:val="28"/>
          <w:szCs w:val="28"/>
        </w:rPr>
        <w:t>h</w:t>
      </w:r>
      <w:r w:rsidR="001B453F" w:rsidRPr="00D10E00">
        <w:rPr>
          <w:rFonts w:ascii="Times New Roman" w:hAnsi="Times New Roman" w:cs="Times New Roman"/>
          <w:b/>
          <w:color w:val="FF0000"/>
          <w:sz w:val="28"/>
          <w:szCs w:val="28"/>
        </w:rPr>
        <w:t xml:space="preserve">ành </w:t>
      </w:r>
      <w:r w:rsidR="00186FFC" w:rsidRPr="00D10E00">
        <w:rPr>
          <w:rFonts w:ascii="Times New Roman" w:hAnsi="Times New Roman" w:cs="Times New Roman"/>
          <w:b/>
          <w:color w:val="FF0000"/>
          <w:sz w:val="28"/>
          <w:szCs w:val="28"/>
        </w:rPr>
        <w:t>án</w:t>
      </w:r>
      <w:r w:rsidR="001B453F" w:rsidRPr="00D10E00">
        <w:rPr>
          <w:rFonts w:ascii="Times New Roman" w:hAnsi="Times New Roman" w:cs="Times New Roman"/>
          <w:b/>
          <w:color w:val="FF0000"/>
          <w:sz w:val="28"/>
          <w:szCs w:val="28"/>
        </w:rPr>
        <w:t xml:space="preserve"> Dân </w:t>
      </w:r>
      <w:r w:rsidR="00186FFC" w:rsidRPr="00D10E00">
        <w:rPr>
          <w:rFonts w:ascii="Times New Roman" w:hAnsi="Times New Roman" w:cs="Times New Roman"/>
          <w:b/>
          <w:color w:val="FF0000"/>
          <w:sz w:val="28"/>
          <w:szCs w:val="28"/>
        </w:rPr>
        <w:t>s</w:t>
      </w:r>
      <w:r w:rsidR="001B453F" w:rsidRPr="00D10E00">
        <w:rPr>
          <w:rFonts w:ascii="Times New Roman" w:hAnsi="Times New Roman" w:cs="Times New Roman"/>
          <w:b/>
          <w:color w:val="FF0000"/>
          <w:sz w:val="28"/>
          <w:szCs w:val="28"/>
        </w:rPr>
        <w:t xml:space="preserve">ự </w:t>
      </w:r>
      <w:r w:rsidR="004A50A6" w:rsidRPr="00D10E00">
        <w:rPr>
          <w:rFonts w:ascii="Times New Roman" w:hAnsi="Times New Roman" w:cs="Times New Roman"/>
          <w:b/>
          <w:color w:val="FF0000"/>
          <w:sz w:val="28"/>
          <w:szCs w:val="28"/>
        </w:rPr>
        <w:t>thành phố Tuy Hòa</w:t>
      </w:r>
    </w:p>
    <w:p w14:paraId="088738EB" w14:textId="77777777" w:rsidR="004A50A6" w:rsidRPr="00D10E00" w:rsidRDefault="001B453F"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xml:space="preserve">Địa chỉ: </w:t>
      </w:r>
      <w:r w:rsidR="004A50A6" w:rsidRPr="00D10E00">
        <w:rPr>
          <w:rFonts w:ascii="Times New Roman" w:hAnsi="Times New Roman" w:cs="Times New Roman"/>
          <w:color w:val="FF0000"/>
          <w:sz w:val="28"/>
          <w:szCs w:val="28"/>
        </w:rPr>
        <w:t>12 Tố Hữu, phường 9, Tp. Tuy Hòa, tỉnh Phú Yên.</w:t>
      </w:r>
    </w:p>
    <w:p w14:paraId="37F64985" w14:textId="3986287A" w:rsidR="003E4A6D" w:rsidRPr="00D10E00" w:rsidRDefault="00CC0B4B" w:rsidP="0009572F">
      <w:pPr>
        <w:spacing w:after="60"/>
        <w:jc w:val="both"/>
        <w:rPr>
          <w:rFonts w:ascii="Times New Roman" w:eastAsia="Times New Roman" w:hAnsi="Times New Roman" w:cs="Times New Roman"/>
          <w:b/>
          <w:color w:val="000000" w:themeColor="text1"/>
          <w:sz w:val="28"/>
          <w:szCs w:val="28"/>
        </w:rPr>
      </w:pPr>
      <w:r w:rsidRPr="00D10E00">
        <w:rPr>
          <w:rFonts w:ascii="Times New Roman" w:eastAsia="Times New Roman" w:hAnsi="Times New Roman" w:cs="Times New Roman"/>
          <w:b/>
          <w:color w:val="000000" w:themeColor="text1"/>
          <w:sz w:val="28"/>
          <w:szCs w:val="28"/>
        </w:rPr>
        <w:t>III. Tên tài sản, nơi có tài sản đấu giá</w:t>
      </w:r>
      <w:r w:rsidR="0098730C" w:rsidRPr="00D10E00">
        <w:rPr>
          <w:rFonts w:ascii="Times New Roman" w:eastAsia="Times New Roman" w:hAnsi="Times New Roman" w:cs="Times New Roman"/>
          <w:b/>
          <w:color w:val="000000" w:themeColor="text1"/>
          <w:sz w:val="28"/>
          <w:szCs w:val="28"/>
        </w:rPr>
        <w:t>:</w:t>
      </w:r>
    </w:p>
    <w:p w14:paraId="5AB92AD4" w14:textId="5265095A" w:rsidR="006214EA" w:rsidRPr="00D10E00" w:rsidRDefault="0098730C" w:rsidP="00D10E00">
      <w:pPr>
        <w:tabs>
          <w:tab w:val="left" w:pos="7460"/>
        </w:tabs>
        <w:spacing w:after="60"/>
        <w:jc w:val="both"/>
        <w:rPr>
          <w:rFonts w:ascii="Times New Roman" w:hAnsi="Times New Roman" w:cs="Times New Roman"/>
          <w:color w:val="FF0000"/>
          <w:sz w:val="28"/>
          <w:szCs w:val="28"/>
        </w:rPr>
      </w:pPr>
      <w:r w:rsidRPr="00D10E00">
        <w:rPr>
          <w:rFonts w:ascii="Times New Roman" w:hAnsi="Times New Roman" w:cs="Times New Roman"/>
          <w:b/>
          <w:sz w:val="28"/>
          <w:szCs w:val="28"/>
        </w:rPr>
        <w:t>1.</w:t>
      </w:r>
      <w:r w:rsidR="006214EA" w:rsidRPr="00D10E00">
        <w:rPr>
          <w:rFonts w:ascii="Times New Roman" w:hAnsi="Times New Roman" w:cs="Times New Roman"/>
          <w:b/>
          <w:sz w:val="28"/>
          <w:szCs w:val="28"/>
        </w:rPr>
        <w:t xml:space="preserve"> </w:t>
      </w:r>
      <w:r w:rsidR="006214EA" w:rsidRPr="00D10E00">
        <w:rPr>
          <w:rFonts w:ascii="Times New Roman" w:hAnsi="Times New Roman" w:cs="Times New Roman"/>
          <w:b/>
          <w:bCs/>
          <w:sz w:val="28"/>
          <w:szCs w:val="28"/>
        </w:rPr>
        <w:t>Tên tài sản</w:t>
      </w:r>
      <w:r w:rsidR="006214EA" w:rsidRPr="00D10E00">
        <w:rPr>
          <w:rFonts w:ascii="Times New Roman" w:hAnsi="Times New Roman" w:cs="Times New Roman"/>
          <w:sz w:val="28"/>
          <w:szCs w:val="28"/>
        </w:rPr>
        <w:t xml:space="preserve">: </w:t>
      </w:r>
      <w:r w:rsidR="006214EA" w:rsidRPr="00D10E00">
        <w:rPr>
          <w:rFonts w:ascii="Times New Roman" w:hAnsi="Times New Roman" w:cs="Times New Roman"/>
          <w:color w:val="FF0000"/>
          <w:sz w:val="28"/>
          <w:szCs w:val="28"/>
        </w:rPr>
        <w:t>Xe ô tô nhãn hiệu BMW biển số 78A-083.53</w:t>
      </w:r>
      <w:r w:rsidRPr="00D10E00">
        <w:rPr>
          <w:rFonts w:ascii="Times New Roman" w:hAnsi="Times New Roman" w:cs="Times New Roman"/>
          <w:color w:val="FF0000"/>
          <w:sz w:val="28"/>
          <w:szCs w:val="28"/>
        </w:rPr>
        <w:tab/>
      </w:r>
      <w:r w:rsidR="006214EA" w:rsidRPr="00D10E00">
        <w:rPr>
          <w:rFonts w:ascii="Times New Roman" w:hAnsi="Times New Roman" w:cs="Times New Roman"/>
          <w:color w:val="FF0000"/>
          <w:sz w:val="28"/>
          <w:szCs w:val="28"/>
        </w:rPr>
        <w:tab/>
      </w:r>
    </w:p>
    <w:p w14:paraId="0CACFE3B" w14:textId="77777777" w:rsidR="006214EA" w:rsidRPr="00D10E00" w:rsidRDefault="006214EA" w:rsidP="0009572F">
      <w:pPr>
        <w:spacing w:after="60"/>
        <w:jc w:val="both"/>
        <w:rPr>
          <w:rFonts w:ascii="Times New Roman" w:hAnsi="Times New Roman" w:cs="Times New Roman"/>
          <w:color w:val="FF0000"/>
          <w:sz w:val="28"/>
          <w:szCs w:val="28"/>
          <w:lang w:val="es-ES"/>
        </w:rPr>
      </w:pPr>
      <w:r w:rsidRPr="00D10E00">
        <w:rPr>
          <w:rFonts w:ascii="Times New Roman" w:hAnsi="Times New Roman" w:cs="Times New Roman"/>
          <w:color w:val="FF0000"/>
          <w:sz w:val="28"/>
          <w:szCs w:val="28"/>
          <w:lang w:val="es-ES"/>
        </w:rPr>
        <w:t>- Loại xe: Ô tô con</w:t>
      </w:r>
      <w:r w:rsidRPr="00D10E00">
        <w:rPr>
          <w:rFonts w:ascii="Times New Roman" w:hAnsi="Times New Roman" w:cs="Times New Roman"/>
          <w:color w:val="FF0000"/>
          <w:sz w:val="28"/>
          <w:szCs w:val="28"/>
          <w:lang w:val="es-ES"/>
        </w:rPr>
        <w:tab/>
      </w:r>
    </w:p>
    <w:p w14:paraId="63A1D088" w14:textId="77777777" w:rsidR="006214EA" w:rsidRPr="00D10E00" w:rsidRDefault="006214EA" w:rsidP="0009572F">
      <w:pPr>
        <w:spacing w:after="60"/>
        <w:jc w:val="both"/>
        <w:rPr>
          <w:rFonts w:ascii="Times New Roman" w:hAnsi="Times New Roman" w:cs="Times New Roman"/>
          <w:color w:val="FF0000"/>
          <w:sz w:val="28"/>
          <w:szCs w:val="28"/>
          <w:lang w:val="es-ES"/>
        </w:rPr>
      </w:pPr>
      <w:r w:rsidRPr="00D10E00">
        <w:rPr>
          <w:rFonts w:ascii="Times New Roman" w:hAnsi="Times New Roman" w:cs="Times New Roman"/>
          <w:color w:val="FF0000"/>
          <w:sz w:val="28"/>
          <w:szCs w:val="28"/>
          <w:lang w:val="es-ES"/>
        </w:rPr>
        <w:t>- Màu sơn: Đen</w:t>
      </w:r>
    </w:p>
    <w:p w14:paraId="51C9ECF6" w14:textId="77777777" w:rsidR="006214EA" w:rsidRPr="00D10E00" w:rsidRDefault="006214EA" w:rsidP="0009572F">
      <w:pPr>
        <w:spacing w:after="60"/>
        <w:jc w:val="both"/>
        <w:rPr>
          <w:rFonts w:ascii="Times New Roman" w:hAnsi="Times New Roman" w:cs="Times New Roman"/>
          <w:color w:val="FF0000"/>
          <w:sz w:val="28"/>
          <w:szCs w:val="28"/>
          <w:lang w:val="pt-BR"/>
        </w:rPr>
      </w:pPr>
      <w:r w:rsidRPr="00D10E00">
        <w:rPr>
          <w:rFonts w:ascii="Times New Roman" w:hAnsi="Times New Roman" w:cs="Times New Roman"/>
          <w:color w:val="FF0000"/>
          <w:sz w:val="28"/>
          <w:szCs w:val="28"/>
          <w:lang w:val="pt-BR"/>
        </w:rPr>
        <w:t>- Số loại: 420i CABRIO 4T31;</w:t>
      </w:r>
      <w:r w:rsidRPr="00D10E00">
        <w:rPr>
          <w:rFonts w:ascii="Times New Roman" w:hAnsi="Times New Roman" w:cs="Times New Roman"/>
          <w:color w:val="FF0000"/>
          <w:sz w:val="28"/>
          <w:szCs w:val="28"/>
          <w:lang w:val="pt-BR"/>
        </w:rPr>
        <w:tab/>
        <w:t xml:space="preserve">          </w:t>
      </w:r>
    </w:p>
    <w:p w14:paraId="4A94875D"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Số máy: 22729616B48B20A;</w:t>
      </w:r>
    </w:p>
    <w:p w14:paraId="3F19C723"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Số khung:</w:t>
      </w:r>
      <w:r w:rsidRPr="00D10E00">
        <w:rPr>
          <w:rFonts w:ascii="Times New Roman" w:hAnsi="Times New Roman" w:cs="Times New Roman"/>
          <w:color w:val="FF0000"/>
          <w:sz w:val="28"/>
          <w:szCs w:val="28"/>
        </w:rPr>
        <w:tab/>
        <w:t>WBA4T310X05A10384.</w:t>
      </w:r>
      <w:r w:rsidRPr="00D10E00">
        <w:rPr>
          <w:rFonts w:ascii="Times New Roman" w:hAnsi="Times New Roman" w:cs="Times New Roman"/>
          <w:color w:val="FF0000"/>
          <w:sz w:val="28"/>
          <w:szCs w:val="28"/>
        </w:rPr>
        <w:tab/>
        <w:t xml:space="preserve"> </w:t>
      </w:r>
    </w:p>
    <w:p w14:paraId="5AF96713"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Năm, nước sản xuất: 2016, Đức.</w:t>
      </w:r>
    </w:p>
    <w:p w14:paraId="2CF42A2E"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xml:space="preserve">- Công thức bánh: 4x2    Vết bánh: 1545/1594 (mm)     </w:t>
      </w:r>
      <w:r w:rsidRPr="00D10E00">
        <w:rPr>
          <w:rFonts w:ascii="Times New Roman" w:hAnsi="Times New Roman" w:cs="Times New Roman"/>
          <w:color w:val="FF0000"/>
          <w:sz w:val="28"/>
          <w:szCs w:val="28"/>
        </w:rPr>
        <w:tab/>
        <w:t xml:space="preserve">       </w:t>
      </w:r>
    </w:p>
    <w:p w14:paraId="2E02FE3B"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Kích thước bao: 4.638 x 1.825 x 1.364 (mm)</w:t>
      </w:r>
    </w:p>
    <w:p w14:paraId="43DFD6E7"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Chiều dài cơ sở: 2.810 (mm)</w:t>
      </w:r>
      <w:r w:rsidRPr="00D10E00">
        <w:rPr>
          <w:rFonts w:ascii="Times New Roman" w:hAnsi="Times New Roman" w:cs="Times New Roman"/>
          <w:color w:val="FF0000"/>
          <w:sz w:val="28"/>
          <w:szCs w:val="28"/>
        </w:rPr>
        <w:tab/>
      </w:r>
    </w:p>
    <w:p w14:paraId="7D4441F8"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Khối lượng toàn bộ: 2.185 (kg)</w:t>
      </w:r>
    </w:p>
    <w:p w14:paraId="3EA3B012"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xml:space="preserve">- Số người cho phép chở: 04 chỗ ngồi  </w:t>
      </w:r>
      <w:r w:rsidRPr="00D10E00">
        <w:rPr>
          <w:rFonts w:ascii="Times New Roman" w:hAnsi="Times New Roman" w:cs="Times New Roman"/>
          <w:color w:val="FF0000"/>
          <w:sz w:val="28"/>
          <w:szCs w:val="28"/>
        </w:rPr>
        <w:tab/>
      </w:r>
    </w:p>
    <w:p w14:paraId="28A66873"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Loại nhiên liệu: Xăng</w:t>
      </w:r>
    </w:p>
    <w:p w14:paraId="1301C950"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Thể tích làm việc của động cơ: 1.998 (cm</w:t>
      </w:r>
      <w:r w:rsidRPr="00D10E00">
        <w:rPr>
          <w:rFonts w:ascii="Times New Roman" w:hAnsi="Times New Roman" w:cs="Times New Roman"/>
          <w:color w:val="FF0000"/>
          <w:sz w:val="28"/>
          <w:szCs w:val="28"/>
          <w:vertAlign w:val="superscript"/>
        </w:rPr>
        <w:t>3</w:t>
      </w:r>
      <w:r w:rsidRPr="00D10E00">
        <w:rPr>
          <w:rFonts w:ascii="Times New Roman" w:hAnsi="Times New Roman" w:cs="Times New Roman"/>
          <w:color w:val="FF0000"/>
          <w:sz w:val="28"/>
          <w:szCs w:val="28"/>
        </w:rPr>
        <w:t>)</w:t>
      </w:r>
    </w:p>
    <w:p w14:paraId="4694CB1E"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Công suất lớn nhất: 135 (KW)</w:t>
      </w:r>
    </w:p>
    <w:p w14:paraId="55411B8F"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Đăng ký xe ngày: 12/03/2021.</w:t>
      </w:r>
      <w:r w:rsidRPr="00D10E00">
        <w:rPr>
          <w:rFonts w:ascii="Times New Roman" w:hAnsi="Times New Roman" w:cs="Times New Roman"/>
          <w:color w:val="FF0000"/>
          <w:sz w:val="28"/>
          <w:szCs w:val="28"/>
        </w:rPr>
        <w:tab/>
      </w:r>
    </w:p>
    <w:p w14:paraId="3DCB18BD" w14:textId="77777777" w:rsidR="006214EA"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Đăng kiểm xe có hiệu lực đến ngày: 29/09/2022</w:t>
      </w:r>
    </w:p>
    <w:p w14:paraId="27B74C81" w14:textId="62DFB43E" w:rsidR="00DA2706" w:rsidRPr="00D10E00" w:rsidRDefault="006214EA" w:rsidP="0009572F">
      <w:pPr>
        <w:spacing w:after="60"/>
        <w:jc w:val="both"/>
        <w:rPr>
          <w:rFonts w:ascii="Times New Roman" w:hAnsi="Times New Roman" w:cs="Times New Roman"/>
          <w:color w:val="FF0000"/>
          <w:sz w:val="28"/>
          <w:szCs w:val="28"/>
        </w:rPr>
      </w:pPr>
      <w:r w:rsidRPr="00D10E00">
        <w:rPr>
          <w:rFonts w:ascii="Times New Roman" w:hAnsi="Times New Roman" w:cs="Times New Roman"/>
          <w:color w:val="FF0000"/>
          <w:sz w:val="28"/>
          <w:szCs w:val="28"/>
        </w:rPr>
        <w:t xml:space="preserve">* </w:t>
      </w:r>
      <w:r w:rsidRPr="00D10E00">
        <w:rPr>
          <w:rFonts w:ascii="Times New Roman" w:hAnsi="Times New Roman" w:cs="Times New Roman"/>
          <w:b/>
          <w:bCs/>
          <w:color w:val="FF0000"/>
          <w:sz w:val="28"/>
          <w:szCs w:val="28"/>
        </w:rPr>
        <w:t>Hiện trạng</w:t>
      </w:r>
      <w:r w:rsidRPr="00D10E00">
        <w:rPr>
          <w:rFonts w:ascii="Times New Roman" w:hAnsi="Times New Roman" w:cs="Times New Roman"/>
          <w:color w:val="FF0000"/>
          <w:sz w:val="28"/>
          <w:szCs w:val="28"/>
        </w:rPr>
        <w:t xml:space="preserve">: </w:t>
      </w:r>
      <w:r w:rsidR="00DA2706" w:rsidRPr="00D10E00">
        <w:rPr>
          <w:rFonts w:ascii="Times New Roman" w:hAnsi="Times New Roman" w:cs="Times New Roman"/>
          <w:color w:val="FF0000"/>
          <w:sz w:val="28"/>
          <w:szCs w:val="28"/>
        </w:rPr>
        <w:t>Xe ô tô đã để lâu không hoạt động. Hộp cốp sau xe phía bên phải bị bung khoảng 30cm. Phía trên bên trái trần xe bị hỏng mất một thanh hẹp trang trí khoả</w:t>
      </w:r>
      <w:r w:rsidR="00D10E00">
        <w:rPr>
          <w:rFonts w:ascii="Times New Roman" w:hAnsi="Times New Roman" w:cs="Times New Roman"/>
          <w:color w:val="FF0000"/>
          <w:sz w:val="28"/>
          <w:szCs w:val="28"/>
        </w:rPr>
        <w:t>ng 30cm.</w:t>
      </w:r>
    </w:p>
    <w:p w14:paraId="79F5FC5F" w14:textId="07F40A61" w:rsidR="0061657D" w:rsidRPr="00D10E00" w:rsidRDefault="0098730C" w:rsidP="0009572F">
      <w:pPr>
        <w:tabs>
          <w:tab w:val="left" w:pos="8040"/>
        </w:tabs>
        <w:spacing w:after="60"/>
        <w:jc w:val="both"/>
        <w:rPr>
          <w:rFonts w:ascii="Times New Roman" w:hAnsi="Times New Roman" w:cs="Times New Roman"/>
          <w:color w:val="FF0000"/>
          <w:sz w:val="28"/>
          <w:szCs w:val="28"/>
          <w:lang w:val="vi-VN"/>
        </w:rPr>
      </w:pPr>
      <w:r w:rsidRPr="00D10E00">
        <w:rPr>
          <w:rFonts w:ascii="Times New Roman" w:hAnsi="Times New Roman" w:cs="Times New Roman"/>
          <w:b/>
          <w:color w:val="FF0000"/>
          <w:sz w:val="28"/>
          <w:szCs w:val="28"/>
        </w:rPr>
        <w:t xml:space="preserve">2. </w:t>
      </w:r>
      <w:r w:rsidR="0061657D" w:rsidRPr="00D10E00">
        <w:rPr>
          <w:rFonts w:ascii="Times New Roman" w:hAnsi="Times New Roman" w:cs="Times New Roman"/>
          <w:b/>
          <w:color w:val="FF0000"/>
          <w:sz w:val="28"/>
          <w:szCs w:val="28"/>
          <w:lang w:val="vi-VN"/>
        </w:rPr>
        <w:t>Nơi có tài sản:</w:t>
      </w:r>
      <w:r w:rsidR="0061657D" w:rsidRPr="00D10E00">
        <w:rPr>
          <w:rFonts w:ascii="Times New Roman" w:hAnsi="Times New Roman" w:cs="Times New Roman"/>
          <w:color w:val="FF0000"/>
          <w:sz w:val="28"/>
          <w:szCs w:val="28"/>
          <w:lang w:val="vi-VN"/>
        </w:rPr>
        <w:t xml:space="preserve"> 12 Tố Hữu, phường 9, Tp. Tuy Hòa, tỉnh Phú Yên.</w:t>
      </w:r>
      <w:r w:rsidR="00BC0750" w:rsidRPr="00D10E00">
        <w:rPr>
          <w:rFonts w:ascii="Times New Roman" w:hAnsi="Times New Roman" w:cs="Times New Roman"/>
          <w:color w:val="FF0000"/>
          <w:sz w:val="28"/>
          <w:szCs w:val="28"/>
          <w:lang w:val="vi-VN"/>
        </w:rPr>
        <w:tab/>
      </w:r>
    </w:p>
    <w:p w14:paraId="0C04A914" w14:textId="77777777" w:rsidR="000F5354" w:rsidRPr="00D10E00" w:rsidRDefault="00CC0B4B" w:rsidP="0009572F">
      <w:pPr>
        <w:spacing w:after="60"/>
        <w:jc w:val="both"/>
        <w:rPr>
          <w:rFonts w:ascii="Times New Roman" w:eastAsia="Times New Roman" w:hAnsi="Times New Roman" w:cs="Times New Roman"/>
          <w:b/>
          <w:color w:val="000000" w:themeColor="text1"/>
          <w:sz w:val="28"/>
          <w:szCs w:val="28"/>
          <w:lang w:val="vi-VN"/>
        </w:rPr>
      </w:pPr>
      <w:r w:rsidRPr="00D10E00">
        <w:rPr>
          <w:rFonts w:ascii="Times New Roman" w:eastAsia="Times New Roman" w:hAnsi="Times New Roman" w:cs="Times New Roman"/>
          <w:b/>
          <w:color w:val="000000" w:themeColor="text1"/>
          <w:sz w:val="28"/>
          <w:szCs w:val="28"/>
          <w:lang w:val="vi-VN"/>
        </w:rPr>
        <w:t>IV. Giá khởi điểm của tài sản đấu giá, tiền đặt trước,</w:t>
      </w:r>
      <w:r w:rsidR="0098730C" w:rsidRPr="00D10E00">
        <w:rPr>
          <w:rFonts w:ascii="Times New Roman" w:eastAsia="Times New Roman" w:hAnsi="Times New Roman" w:cs="Times New Roman"/>
          <w:b/>
          <w:color w:val="000000" w:themeColor="text1"/>
          <w:sz w:val="28"/>
          <w:szCs w:val="28"/>
          <w:lang w:val="vi-VN"/>
        </w:rPr>
        <w:t xml:space="preserve"> bước giá và</w:t>
      </w:r>
      <w:r w:rsidRPr="00D10E00">
        <w:rPr>
          <w:rFonts w:ascii="Times New Roman" w:eastAsia="Times New Roman" w:hAnsi="Times New Roman" w:cs="Times New Roman"/>
          <w:b/>
          <w:color w:val="000000" w:themeColor="text1"/>
          <w:sz w:val="28"/>
          <w:szCs w:val="28"/>
          <w:lang w:val="vi-VN"/>
        </w:rPr>
        <w:t xml:space="preserve"> tiền mua hồ sơ. </w:t>
      </w:r>
    </w:p>
    <w:p w14:paraId="5DA8C159" w14:textId="77777777" w:rsidR="000F5354" w:rsidRPr="00D10E00" w:rsidRDefault="000F5354" w:rsidP="00CB0A81">
      <w:pPr>
        <w:spacing w:after="60"/>
        <w:ind w:left="-90"/>
        <w:jc w:val="both"/>
        <w:rPr>
          <w:rFonts w:ascii="Times New Roman" w:eastAsia="Times New Roman" w:hAnsi="Times New Roman" w:cs="Times New Roman"/>
          <w:b/>
          <w:i/>
          <w:color w:val="000000" w:themeColor="text1"/>
          <w:sz w:val="28"/>
          <w:szCs w:val="28"/>
          <w:lang w:val="vi-VN"/>
        </w:rPr>
      </w:pPr>
      <w:r w:rsidRPr="00D10E00">
        <w:rPr>
          <w:rFonts w:ascii="Times New Roman" w:eastAsia="Times New Roman" w:hAnsi="Times New Roman" w:cs="Times New Roman"/>
          <w:b/>
          <w:color w:val="000000" w:themeColor="text1"/>
          <w:sz w:val="28"/>
          <w:szCs w:val="28"/>
          <w:lang w:val="vi-VN"/>
        </w:rPr>
        <w:lastRenderedPageBreak/>
        <w:t>-</w:t>
      </w:r>
      <w:r w:rsidR="006214EA" w:rsidRPr="00D10E00">
        <w:rPr>
          <w:rFonts w:ascii="Times New Roman" w:hAnsi="Times New Roman" w:cs="Times New Roman"/>
          <w:b/>
          <w:color w:val="000000"/>
          <w:sz w:val="28"/>
          <w:szCs w:val="28"/>
          <w:lang w:val="vi-VN"/>
        </w:rPr>
        <w:t xml:space="preserve"> Giá khởi điểm:</w:t>
      </w:r>
      <w:r w:rsidR="006214EA" w:rsidRPr="00D10E00">
        <w:rPr>
          <w:rFonts w:ascii="Times New Roman" w:hAnsi="Times New Roman" w:cs="Times New Roman"/>
          <w:b/>
          <w:color w:val="FF0000"/>
          <w:sz w:val="28"/>
          <w:szCs w:val="28"/>
          <w:lang w:val="vi-VN"/>
        </w:rPr>
        <w:t xml:space="preserve"> </w:t>
      </w:r>
      <w:r w:rsidR="00BA476B" w:rsidRPr="00D10E00">
        <w:rPr>
          <w:rFonts w:ascii="Times New Roman" w:hAnsi="Times New Roman" w:cs="Times New Roman"/>
          <w:b/>
          <w:color w:val="FF0000"/>
          <w:sz w:val="28"/>
          <w:szCs w:val="28"/>
          <w:lang w:val="vi-VN"/>
        </w:rPr>
        <w:t>908.188.200 đồng</w:t>
      </w:r>
      <w:r w:rsidR="00BA476B" w:rsidRPr="00D10E00">
        <w:rPr>
          <w:rFonts w:ascii="Times New Roman" w:hAnsi="Times New Roman" w:cs="Times New Roman"/>
          <w:i/>
          <w:color w:val="FF0000"/>
          <w:sz w:val="28"/>
          <w:szCs w:val="28"/>
          <w:lang w:val="vi-VN"/>
        </w:rPr>
        <w:t xml:space="preserve"> </w:t>
      </w:r>
      <w:r w:rsidR="00BA476B" w:rsidRPr="00D10E00">
        <w:rPr>
          <w:rFonts w:ascii="Times New Roman" w:hAnsi="Times New Roman" w:cs="Times New Roman"/>
          <w:b/>
          <w:i/>
          <w:color w:val="FF0000"/>
          <w:sz w:val="28"/>
          <w:szCs w:val="28"/>
          <w:lang w:val="vi-VN"/>
        </w:rPr>
        <w:t>(Chín trăm lẻ tám triệu,một trăm tám mươi tám nghìn ,hai trăm đồng)</w:t>
      </w:r>
    </w:p>
    <w:p w14:paraId="029D25D0" w14:textId="790BFC1D" w:rsidR="006214EA" w:rsidRPr="00D10E00" w:rsidRDefault="000F5354" w:rsidP="0009572F">
      <w:pPr>
        <w:spacing w:after="60"/>
        <w:jc w:val="both"/>
        <w:rPr>
          <w:rFonts w:ascii="Times New Roman" w:eastAsia="Times New Roman" w:hAnsi="Times New Roman" w:cs="Times New Roman"/>
          <w:b/>
          <w:color w:val="000000" w:themeColor="text1"/>
          <w:sz w:val="28"/>
          <w:szCs w:val="28"/>
          <w:lang w:val="vi-VN"/>
        </w:rPr>
      </w:pPr>
      <w:r w:rsidRPr="00D10E00">
        <w:rPr>
          <w:rFonts w:ascii="Times New Roman" w:eastAsia="Times New Roman" w:hAnsi="Times New Roman" w:cs="Times New Roman"/>
          <w:b/>
          <w:color w:val="000000" w:themeColor="text1"/>
          <w:sz w:val="28"/>
          <w:szCs w:val="28"/>
          <w:lang w:val="vi-VN"/>
        </w:rPr>
        <w:t>-</w:t>
      </w:r>
      <w:r w:rsidR="006214EA" w:rsidRPr="00D10E00">
        <w:rPr>
          <w:rFonts w:ascii="Times New Roman" w:hAnsi="Times New Roman" w:cs="Times New Roman"/>
          <w:b/>
          <w:color w:val="000000" w:themeColor="text1"/>
          <w:sz w:val="28"/>
          <w:szCs w:val="28"/>
          <w:lang w:val="vi-VN"/>
        </w:rPr>
        <w:t xml:space="preserve"> Tiền đặt trước:  </w:t>
      </w:r>
      <w:r w:rsidR="00BA476B" w:rsidRPr="00D10E00">
        <w:rPr>
          <w:rFonts w:ascii="Times New Roman" w:hAnsi="Times New Roman" w:cs="Times New Roman"/>
          <w:b/>
          <w:color w:val="FF0000"/>
          <w:sz w:val="28"/>
          <w:szCs w:val="28"/>
          <w:lang w:val="vi-VN"/>
        </w:rPr>
        <w:t>90</w:t>
      </w:r>
      <w:r w:rsidR="006214EA" w:rsidRPr="00D10E00">
        <w:rPr>
          <w:rFonts w:ascii="Times New Roman" w:hAnsi="Times New Roman" w:cs="Times New Roman"/>
          <w:b/>
          <w:color w:val="FF0000"/>
          <w:sz w:val="28"/>
          <w:szCs w:val="28"/>
          <w:lang w:val="vi-VN"/>
        </w:rPr>
        <w:t>.000.000 đồng</w:t>
      </w:r>
      <w:r w:rsidR="006214EA" w:rsidRPr="00D10E00">
        <w:rPr>
          <w:rFonts w:ascii="Times New Roman" w:hAnsi="Times New Roman" w:cs="Times New Roman"/>
          <w:color w:val="FF0000"/>
          <w:sz w:val="28"/>
          <w:szCs w:val="28"/>
          <w:lang w:val="vi-VN"/>
        </w:rPr>
        <w:t xml:space="preserve"> </w:t>
      </w:r>
      <w:r w:rsidR="006214EA" w:rsidRPr="00D10E00">
        <w:rPr>
          <w:rFonts w:ascii="Times New Roman" w:hAnsi="Times New Roman" w:cs="Times New Roman"/>
          <w:bCs/>
          <w:i/>
          <w:color w:val="FF0000"/>
          <w:sz w:val="28"/>
          <w:szCs w:val="28"/>
          <w:lang w:val="vi-VN"/>
        </w:rPr>
        <w:t>(</w:t>
      </w:r>
      <w:r w:rsidR="00BA476B" w:rsidRPr="00D10E00">
        <w:rPr>
          <w:rFonts w:ascii="Times New Roman" w:hAnsi="Times New Roman" w:cs="Times New Roman"/>
          <w:bCs/>
          <w:i/>
          <w:color w:val="FF0000"/>
          <w:sz w:val="28"/>
          <w:szCs w:val="28"/>
          <w:lang w:val="vi-VN"/>
        </w:rPr>
        <w:t>Chín mươi</w:t>
      </w:r>
      <w:r w:rsidR="006214EA" w:rsidRPr="00D10E00">
        <w:rPr>
          <w:rFonts w:ascii="Times New Roman" w:hAnsi="Times New Roman" w:cs="Times New Roman"/>
          <w:bCs/>
          <w:i/>
          <w:color w:val="FF0000"/>
          <w:sz w:val="28"/>
          <w:szCs w:val="28"/>
          <w:lang w:val="vi-VN"/>
        </w:rPr>
        <w:t xml:space="preserve"> triệu đồng)</w:t>
      </w:r>
      <w:r w:rsidR="006214EA" w:rsidRPr="00D10E00">
        <w:rPr>
          <w:rFonts w:ascii="Times New Roman" w:hAnsi="Times New Roman" w:cs="Times New Roman"/>
          <w:bCs/>
          <w:color w:val="FF0000"/>
          <w:sz w:val="28"/>
          <w:szCs w:val="28"/>
          <w:lang w:val="vi-VN"/>
        </w:rPr>
        <w:t>.</w:t>
      </w:r>
      <w:r w:rsidR="006214EA" w:rsidRPr="00D10E00">
        <w:rPr>
          <w:rFonts w:ascii="Times New Roman" w:hAnsi="Times New Roman" w:cs="Times New Roman"/>
          <w:b/>
          <w:color w:val="FF0000"/>
          <w:sz w:val="28"/>
          <w:szCs w:val="28"/>
          <w:lang w:val="vi-VN"/>
        </w:rPr>
        <w:t xml:space="preserve"> </w:t>
      </w:r>
    </w:p>
    <w:p w14:paraId="61C05D4C" w14:textId="039EE88F" w:rsidR="006214EA" w:rsidRPr="00D10E00" w:rsidRDefault="000F5354" w:rsidP="0009572F">
      <w:pPr>
        <w:tabs>
          <w:tab w:val="left" w:pos="748"/>
        </w:tabs>
        <w:spacing w:after="120"/>
        <w:jc w:val="both"/>
        <w:rPr>
          <w:rFonts w:ascii="Times New Roman" w:hAnsi="Times New Roman" w:cs="Times New Roman"/>
          <w:b/>
          <w:i/>
          <w:color w:val="FF0000"/>
          <w:sz w:val="28"/>
          <w:szCs w:val="28"/>
          <w:lang w:val="vi-VN"/>
        </w:rPr>
      </w:pPr>
      <w:r w:rsidRPr="00D10E00">
        <w:rPr>
          <w:rFonts w:ascii="Times New Roman" w:hAnsi="Times New Roman" w:cs="Times New Roman"/>
          <w:b/>
          <w:color w:val="FF0000"/>
          <w:sz w:val="28"/>
          <w:szCs w:val="28"/>
          <w:lang w:val="vi-VN"/>
        </w:rPr>
        <w:t>-</w:t>
      </w:r>
      <w:r w:rsidR="006214EA" w:rsidRPr="00D10E00">
        <w:rPr>
          <w:rFonts w:ascii="Times New Roman" w:hAnsi="Times New Roman" w:cs="Times New Roman"/>
          <w:b/>
          <w:color w:val="FF0000"/>
          <w:sz w:val="28"/>
          <w:szCs w:val="28"/>
          <w:lang w:val="vi-VN"/>
        </w:rPr>
        <w:t xml:space="preserve"> Bước giá: </w:t>
      </w:r>
      <w:r w:rsidR="00BA476B" w:rsidRPr="00D10E00">
        <w:rPr>
          <w:rFonts w:ascii="Times New Roman" w:hAnsi="Times New Roman" w:cs="Times New Roman"/>
          <w:b/>
          <w:bCs/>
          <w:color w:val="FF0000"/>
          <w:sz w:val="28"/>
          <w:szCs w:val="28"/>
          <w:lang w:val="vi-VN"/>
        </w:rPr>
        <w:t>9</w:t>
      </w:r>
      <w:r w:rsidR="0098730C" w:rsidRPr="00D10E00">
        <w:rPr>
          <w:rFonts w:ascii="Times New Roman" w:hAnsi="Times New Roman" w:cs="Times New Roman"/>
          <w:b/>
          <w:bCs/>
          <w:color w:val="FF0000"/>
          <w:sz w:val="28"/>
          <w:szCs w:val="28"/>
          <w:lang w:val="vi-VN"/>
        </w:rPr>
        <w:t>.000.000 đồng</w:t>
      </w:r>
      <w:r w:rsidR="0098730C" w:rsidRPr="00D10E00">
        <w:rPr>
          <w:rFonts w:ascii="Times New Roman" w:hAnsi="Times New Roman" w:cs="Times New Roman"/>
          <w:bCs/>
          <w:color w:val="FF0000"/>
          <w:sz w:val="28"/>
          <w:szCs w:val="28"/>
          <w:lang w:val="vi-VN"/>
        </w:rPr>
        <w:t xml:space="preserve"> </w:t>
      </w:r>
      <w:r w:rsidR="0098730C" w:rsidRPr="00D10E00">
        <w:rPr>
          <w:rFonts w:ascii="Times New Roman" w:hAnsi="Times New Roman" w:cs="Times New Roman"/>
          <w:bCs/>
          <w:i/>
          <w:color w:val="FF0000"/>
          <w:sz w:val="28"/>
          <w:szCs w:val="28"/>
          <w:lang w:val="vi-VN"/>
        </w:rPr>
        <w:t>(</w:t>
      </w:r>
      <w:r w:rsidR="00BA476B" w:rsidRPr="00D10E00">
        <w:rPr>
          <w:rFonts w:ascii="Times New Roman" w:hAnsi="Times New Roman" w:cs="Times New Roman"/>
          <w:bCs/>
          <w:i/>
          <w:color w:val="FF0000"/>
          <w:sz w:val="28"/>
          <w:szCs w:val="28"/>
          <w:lang w:val="vi-VN"/>
        </w:rPr>
        <w:t>Chín</w:t>
      </w:r>
      <w:r w:rsidR="0098730C" w:rsidRPr="00D10E00">
        <w:rPr>
          <w:rFonts w:ascii="Times New Roman" w:hAnsi="Times New Roman" w:cs="Times New Roman"/>
          <w:bCs/>
          <w:i/>
          <w:color w:val="FF0000"/>
          <w:sz w:val="28"/>
          <w:szCs w:val="28"/>
          <w:lang w:val="vi-VN"/>
        </w:rPr>
        <w:t xml:space="preserve"> triệu đồng)</w:t>
      </w:r>
    </w:p>
    <w:p w14:paraId="2BC82A6B" w14:textId="3436491E" w:rsidR="006214EA" w:rsidRPr="00D10E00" w:rsidRDefault="000F5354" w:rsidP="0009572F">
      <w:pPr>
        <w:tabs>
          <w:tab w:val="left" w:pos="4590"/>
        </w:tabs>
        <w:spacing w:after="120"/>
        <w:jc w:val="both"/>
        <w:rPr>
          <w:rFonts w:ascii="Times New Roman" w:hAnsi="Times New Roman" w:cs="Times New Roman"/>
          <w:bCs/>
          <w:i/>
          <w:color w:val="000000" w:themeColor="text1"/>
          <w:sz w:val="28"/>
          <w:szCs w:val="28"/>
          <w:lang w:val="vi-VN"/>
        </w:rPr>
      </w:pPr>
      <w:r w:rsidRPr="00D10E00">
        <w:rPr>
          <w:rFonts w:ascii="Times New Roman" w:hAnsi="Times New Roman" w:cs="Times New Roman"/>
          <w:b/>
          <w:color w:val="000000" w:themeColor="text1"/>
          <w:sz w:val="28"/>
          <w:szCs w:val="28"/>
          <w:lang w:val="vi-VN"/>
        </w:rPr>
        <w:t>-</w:t>
      </w:r>
      <w:r w:rsidR="006214EA" w:rsidRPr="00D10E00">
        <w:rPr>
          <w:rFonts w:ascii="Times New Roman" w:hAnsi="Times New Roman" w:cs="Times New Roman"/>
          <w:b/>
          <w:color w:val="000000" w:themeColor="text1"/>
          <w:sz w:val="28"/>
          <w:szCs w:val="28"/>
          <w:lang w:val="vi-VN"/>
        </w:rPr>
        <w:t xml:space="preserve"> Tiền mua hồ sơ: </w:t>
      </w:r>
      <w:r w:rsidR="00BA476B" w:rsidRPr="00D10E00">
        <w:rPr>
          <w:rFonts w:ascii="Times New Roman" w:hAnsi="Times New Roman" w:cs="Times New Roman"/>
          <w:b/>
          <w:color w:val="FF0000"/>
          <w:sz w:val="28"/>
          <w:szCs w:val="28"/>
          <w:lang w:val="vi-VN"/>
        </w:rPr>
        <w:t>100</w:t>
      </w:r>
      <w:r w:rsidR="006214EA" w:rsidRPr="00D10E00">
        <w:rPr>
          <w:rFonts w:ascii="Times New Roman" w:hAnsi="Times New Roman" w:cs="Times New Roman"/>
          <w:b/>
          <w:color w:val="FF0000"/>
          <w:sz w:val="28"/>
          <w:szCs w:val="28"/>
          <w:lang w:val="vi-VN"/>
        </w:rPr>
        <w:t xml:space="preserve">.000 đồng </w:t>
      </w:r>
      <w:r w:rsidR="006214EA" w:rsidRPr="00D10E00">
        <w:rPr>
          <w:rFonts w:ascii="Times New Roman" w:hAnsi="Times New Roman" w:cs="Times New Roman"/>
          <w:bCs/>
          <w:i/>
          <w:color w:val="FF0000"/>
          <w:sz w:val="28"/>
          <w:szCs w:val="28"/>
          <w:lang w:val="vi-VN"/>
        </w:rPr>
        <w:t>(</w:t>
      </w:r>
      <w:r w:rsidR="00BA476B" w:rsidRPr="00D10E00">
        <w:rPr>
          <w:rFonts w:ascii="Times New Roman" w:hAnsi="Times New Roman" w:cs="Times New Roman"/>
          <w:bCs/>
          <w:i/>
          <w:color w:val="FF0000"/>
          <w:sz w:val="28"/>
          <w:szCs w:val="28"/>
          <w:lang w:val="vi-VN"/>
        </w:rPr>
        <w:t>Một</w:t>
      </w:r>
      <w:r w:rsidR="006214EA" w:rsidRPr="00D10E00">
        <w:rPr>
          <w:rFonts w:ascii="Times New Roman" w:hAnsi="Times New Roman" w:cs="Times New Roman"/>
          <w:bCs/>
          <w:i/>
          <w:color w:val="FF0000"/>
          <w:sz w:val="28"/>
          <w:szCs w:val="28"/>
          <w:lang w:val="vi-VN"/>
        </w:rPr>
        <w:t xml:space="preserve"> trăm nghìn đồng) </w:t>
      </w:r>
      <w:r w:rsidR="00BA476B" w:rsidRPr="00D10E00">
        <w:rPr>
          <w:rFonts w:ascii="Times New Roman" w:hAnsi="Times New Roman" w:cs="Times New Roman"/>
          <w:bCs/>
          <w:i/>
          <w:color w:val="FF0000"/>
          <w:sz w:val="28"/>
          <w:szCs w:val="28"/>
          <w:lang w:val="vi-VN"/>
        </w:rPr>
        <w:t>đã bao gồm thuế GTGT</w:t>
      </w:r>
    </w:p>
    <w:p w14:paraId="4CD82ABD" w14:textId="77777777" w:rsidR="009604A5" w:rsidRDefault="00CC0B4B" w:rsidP="0009572F">
      <w:pPr>
        <w:tabs>
          <w:tab w:val="left" w:pos="4590"/>
        </w:tabs>
        <w:spacing w:after="120"/>
        <w:jc w:val="both"/>
        <w:rPr>
          <w:rFonts w:ascii="Times New Roman" w:eastAsia="Times New Roman" w:hAnsi="Times New Roman" w:cs="Times New Roman"/>
          <w:color w:val="000000" w:themeColor="text1"/>
          <w:sz w:val="28"/>
          <w:szCs w:val="28"/>
        </w:rPr>
      </w:pPr>
      <w:r w:rsidRPr="00D10E00">
        <w:rPr>
          <w:rFonts w:ascii="Times New Roman" w:eastAsia="Times New Roman" w:hAnsi="Times New Roman" w:cs="Times New Roman"/>
          <w:b/>
          <w:color w:val="000000" w:themeColor="text1"/>
          <w:sz w:val="28"/>
          <w:szCs w:val="28"/>
          <w:lang w:val="vi-VN"/>
        </w:rPr>
        <w:t xml:space="preserve">V. Thời gian, địa điểm </w:t>
      </w:r>
      <w:r w:rsidR="006214EA" w:rsidRPr="00D10E00">
        <w:rPr>
          <w:rFonts w:ascii="Times New Roman" w:eastAsia="Times New Roman" w:hAnsi="Times New Roman" w:cs="Times New Roman"/>
          <w:b/>
          <w:color w:val="000000" w:themeColor="text1"/>
          <w:sz w:val="28"/>
          <w:szCs w:val="28"/>
          <w:lang w:val="vi-VN"/>
        </w:rPr>
        <w:t xml:space="preserve">mở phiên </w:t>
      </w:r>
      <w:r w:rsidRPr="00D10E00">
        <w:rPr>
          <w:rFonts w:ascii="Times New Roman" w:eastAsia="Times New Roman" w:hAnsi="Times New Roman" w:cs="Times New Roman"/>
          <w:b/>
          <w:color w:val="000000" w:themeColor="text1"/>
          <w:sz w:val="28"/>
          <w:szCs w:val="28"/>
          <w:lang w:val="vi-VN"/>
        </w:rPr>
        <w:t xml:space="preserve">đấu giá: </w:t>
      </w:r>
      <w:r w:rsidR="006214EA" w:rsidRPr="00D10E00">
        <w:rPr>
          <w:rFonts w:ascii="Times New Roman" w:eastAsia="Times New Roman" w:hAnsi="Times New Roman" w:cs="Times New Roman"/>
          <w:bCs/>
          <w:color w:val="FF0000"/>
          <w:sz w:val="28"/>
          <w:szCs w:val="28"/>
          <w:lang w:val="vi-VN"/>
        </w:rPr>
        <w:t>14</w:t>
      </w:r>
      <w:r w:rsidRPr="00D10E00">
        <w:rPr>
          <w:rFonts w:ascii="Times New Roman" w:eastAsia="Times New Roman" w:hAnsi="Times New Roman" w:cs="Times New Roman"/>
          <w:color w:val="FF0000"/>
          <w:sz w:val="28"/>
          <w:szCs w:val="28"/>
          <w:lang w:val="vi-VN"/>
        </w:rPr>
        <w:t xml:space="preserve"> giờ </w:t>
      </w:r>
      <w:r w:rsidR="006214EA" w:rsidRPr="00D10E00">
        <w:rPr>
          <w:rFonts w:ascii="Times New Roman" w:eastAsia="Times New Roman" w:hAnsi="Times New Roman" w:cs="Times New Roman"/>
          <w:color w:val="FF0000"/>
          <w:sz w:val="28"/>
          <w:szCs w:val="28"/>
          <w:lang w:val="vi-VN"/>
        </w:rPr>
        <w:t>0</w:t>
      </w:r>
      <w:r w:rsidRPr="00D10E00">
        <w:rPr>
          <w:rFonts w:ascii="Times New Roman" w:eastAsia="Times New Roman" w:hAnsi="Times New Roman" w:cs="Times New Roman"/>
          <w:color w:val="FF0000"/>
          <w:sz w:val="28"/>
          <w:szCs w:val="28"/>
          <w:lang w:val="vi-VN"/>
        </w:rPr>
        <w:t xml:space="preserve">0 phút ngày </w:t>
      </w:r>
      <w:r w:rsidR="00BA476B" w:rsidRPr="00D10E00">
        <w:rPr>
          <w:rFonts w:ascii="Times New Roman" w:eastAsia="Times New Roman" w:hAnsi="Times New Roman" w:cs="Times New Roman"/>
          <w:color w:val="FF0000"/>
          <w:sz w:val="28"/>
          <w:szCs w:val="28"/>
          <w:lang w:val="vi-VN"/>
        </w:rPr>
        <w:t>11</w:t>
      </w:r>
      <w:r w:rsidR="000B7D6C"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FF0000"/>
          <w:sz w:val="28"/>
          <w:szCs w:val="28"/>
          <w:lang w:val="vi-VN"/>
        </w:rPr>
        <w:t xml:space="preserve">tháng </w:t>
      </w:r>
      <w:r w:rsidR="00BA476B" w:rsidRPr="00D10E00">
        <w:rPr>
          <w:rFonts w:ascii="Times New Roman" w:eastAsia="Times New Roman" w:hAnsi="Times New Roman" w:cs="Times New Roman"/>
          <w:color w:val="FF0000"/>
          <w:sz w:val="28"/>
          <w:szCs w:val="28"/>
          <w:lang w:val="vi-VN"/>
        </w:rPr>
        <w:t>03</w:t>
      </w:r>
      <w:r w:rsidR="000B7D6C"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FF0000"/>
          <w:sz w:val="28"/>
          <w:szCs w:val="28"/>
          <w:lang w:val="vi-VN"/>
        </w:rPr>
        <w:t>năm 202</w:t>
      </w:r>
      <w:r w:rsidR="004A50A6" w:rsidRPr="00D10E00">
        <w:rPr>
          <w:rFonts w:ascii="Times New Roman" w:eastAsia="Times New Roman" w:hAnsi="Times New Roman" w:cs="Times New Roman"/>
          <w:color w:val="FF0000"/>
          <w:sz w:val="28"/>
          <w:szCs w:val="28"/>
          <w:lang w:val="vi-VN"/>
        </w:rPr>
        <w:t>5</w:t>
      </w:r>
      <w:r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000000" w:themeColor="text1"/>
          <w:sz w:val="28"/>
          <w:szCs w:val="28"/>
          <w:lang w:val="vi-VN"/>
        </w:rPr>
        <w:t>tại Công ty Đấu giá Hợp danh Tín Phát – 76 Nguyễn Huệ, phường 5, Tp. Tuy Hòa, tỉnh Phú Yên</w:t>
      </w:r>
    </w:p>
    <w:p w14:paraId="61BEADE5" w14:textId="5D8D1662" w:rsidR="003E4A6D" w:rsidRPr="00D10E00" w:rsidRDefault="009604A5" w:rsidP="0009572F">
      <w:pPr>
        <w:tabs>
          <w:tab w:val="left" w:pos="4590"/>
        </w:tabs>
        <w:spacing w:after="120"/>
        <w:jc w:val="both"/>
        <w:rPr>
          <w:rFonts w:ascii="Times New Roman" w:eastAsia="Times New Roman" w:hAnsi="Times New Roman" w:cs="Times New Roman"/>
          <w:color w:val="000000" w:themeColor="text1"/>
          <w:sz w:val="28"/>
          <w:szCs w:val="28"/>
          <w:lang w:val="vi-VN"/>
        </w:rPr>
      </w:pPr>
      <w:r w:rsidRPr="009604A5">
        <w:rPr>
          <w:rFonts w:ascii="Times New Roman" w:eastAsia="Times New Roman" w:hAnsi="Times New Roman" w:cs="Times New Roman"/>
          <w:b/>
          <w:color w:val="000000" w:themeColor="text1"/>
          <w:sz w:val="28"/>
          <w:szCs w:val="28"/>
        </w:rPr>
        <w:t>VI.</w:t>
      </w:r>
      <w:r w:rsidR="00CC0B4B" w:rsidRPr="00D10E00">
        <w:rPr>
          <w:rFonts w:ascii="Times New Roman" w:eastAsia="Times New Roman" w:hAnsi="Times New Roman" w:cs="Times New Roman"/>
          <w:b/>
          <w:color w:val="000000" w:themeColor="text1"/>
          <w:sz w:val="28"/>
          <w:szCs w:val="28"/>
          <w:lang w:val="vi-VN"/>
        </w:rPr>
        <w:t xml:space="preserve">Hình thức đấu giá, phương thức đấu giá: </w:t>
      </w:r>
      <w:r w:rsidR="00CC0B4B" w:rsidRPr="00D10E00">
        <w:rPr>
          <w:rFonts w:ascii="Times New Roman" w:eastAsia="Times New Roman" w:hAnsi="Times New Roman" w:cs="Times New Roman"/>
          <w:color w:val="000000" w:themeColor="text1"/>
          <w:sz w:val="28"/>
          <w:szCs w:val="28"/>
          <w:lang w:val="vi-VN"/>
        </w:rPr>
        <w:t xml:space="preserve">Đấu giá bằng bỏ phiếu gián tiếp theo phương thức trả giá lên. </w:t>
      </w:r>
    </w:p>
    <w:p w14:paraId="6B222645" w14:textId="7E256F0C" w:rsidR="003E4A6D" w:rsidRPr="00D10E00" w:rsidRDefault="00CC0B4B" w:rsidP="0009572F">
      <w:pPr>
        <w:tabs>
          <w:tab w:val="left" w:pos="4590"/>
        </w:tabs>
        <w:spacing w:after="120"/>
        <w:jc w:val="both"/>
        <w:rPr>
          <w:rFonts w:ascii="Times New Roman" w:eastAsia="Times New Roman" w:hAnsi="Times New Roman" w:cs="Times New Roman"/>
          <w:b/>
          <w:color w:val="000000" w:themeColor="text1"/>
          <w:sz w:val="28"/>
          <w:szCs w:val="28"/>
          <w:lang w:val="vi-VN"/>
        </w:rPr>
      </w:pPr>
      <w:r w:rsidRPr="00D10E00">
        <w:rPr>
          <w:rFonts w:ascii="Times New Roman" w:eastAsia="Times New Roman" w:hAnsi="Times New Roman" w:cs="Times New Roman"/>
          <w:b/>
          <w:color w:val="000000" w:themeColor="text1"/>
          <w:sz w:val="28"/>
          <w:szCs w:val="28"/>
          <w:lang w:val="vi-VN"/>
        </w:rPr>
        <w:t>VII. Thời gia</w:t>
      </w:r>
      <w:r w:rsidR="0098730C" w:rsidRPr="00D10E00">
        <w:rPr>
          <w:rFonts w:ascii="Times New Roman" w:eastAsia="Times New Roman" w:hAnsi="Times New Roman" w:cs="Times New Roman"/>
          <w:b/>
          <w:color w:val="000000" w:themeColor="text1"/>
          <w:sz w:val="28"/>
          <w:szCs w:val="28"/>
          <w:lang w:val="vi-VN"/>
        </w:rPr>
        <w:t>n, địa điểm, điều kiện, hồ sơ và</w:t>
      </w:r>
      <w:r w:rsidRPr="00D10E00">
        <w:rPr>
          <w:rFonts w:ascii="Times New Roman" w:eastAsia="Times New Roman" w:hAnsi="Times New Roman" w:cs="Times New Roman"/>
          <w:b/>
          <w:color w:val="000000" w:themeColor="text1"/>
          <w:sz w:val="28"/>
          <w:szCs w:val="28"/>
          <w:lang w:val="vi-VN"/>
        </w:rPr>
        <w:t xml:space="preserve"> cách thức đăng ký tham gia đấu giá. </w:t>
      </w:r>
    </w:p>
    <w:p w14:paraId="18231D7B" w14:textId="37C90ECD" w:rsidR="003E4A6D" w:rsidRPr="00D10E00" w:rsidRDefault="00CC0B4B" w:rsidP="0009572F">
      <w:pPr>
        <w:spacing w:after="120"/>
        <w:jc w:val="both"/>
        <w:rPr>
          <w:rFonts w:ascii="Times New Roman" w:eastAsia="Times New Roman" w:hAnsi="Times New Roman" w:cs="Times New Roman"/>
          <w:color w:val="FF0000"/>
          <w:sz w:val="28"/>
          <w:szCs w:val="28"/>
          <w:lang w:val="vi-VN"/>
        </w:rPr>
      </w:pPr>
      <w:r w:rsidRPr="00D10E00">
        <w:rPr>
          <w:rFonts w:ascii="Times New Roman" w:eastAsia="Times New Roman" w:hAnsi="Times New Roman" w:cs="Times New Roman"/>
          <w:color w:val="000000" w:themeColor="text1"/>
          <w:sz w:val="28"/>
          <w:szCs w:val="28"/>
          <w:lang w:val="vi-VN"/>
        </w:rPr>
        <w:t xml:space="preserve">1. Thời gian, địa điểm xem tài sản: Trong giờ hành chính ngày </w:t>
      </w:r>
      <w:r w:rsidR="00BA476B" w:rsidRPr="00D10E00">
        <w:rPr>
          <w:rFonts w:ascii="Times New Roman" w:eastAsia="Times New Roman" w:hAnsi="Times New Roman" w:cs="Times New Roman"/>
          <w:color w:val="FF0000"/>
          <w:sz w:val="28"/>
          <w:szCs w:val="28"/>
          <w:lang w:val="vi-VN"/>
        </w:rPr>
        <w:t>03</w:t>
      </w:r>
      <w:r w:rsidR="004A50A6" w:rsidRPr="00D10E00">
        <w:rPr>
          <w:rFonts w:ascii="Times New Roman" w:eastAsia="Times New Roman" w:hAnsi="Times New Roman" w:cs="Times New Roman"/>
          <w:color w:val="FF0000"/>
          <w:sz w:val="28"/>
          <w:szCs w:val="28"/>
          <w:lang w:val="vi-VN"/>
        </w:rPr>
        <w:t xml:space="preserve">, </w:t>
      </w:r>
      <w:r w:rsidR="00BA476B" w:rsidRPr="00D10E00">
        <w:rPr>
          <w:rFonts w:ascii="Times New Roman" w:eastAsia="Times New Roman" w:hAnsi="Times New Roman" w:cs="Times New Roman"/>
          <w:color w:val="FF0000"/>
          <w:sz w:val="28"/>
          <w:szCs w:val="28"/>
          <w:lang w:val="vi-VN"/>
        </w:rPr>
        <w:t>04</w:t>
      </w:r>
      <w:r w:rsidR="000B7D6C"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FF0000"/>
          <w:sz w:val="28"/>
          <w:szCs w:val="28"/>
          <w:lang w:val="vi-VN"/>
        </w:rPr>
        <w:t xml:space="preserve">và </w:t>
      </w:r>
      <w:r w:rsidR="00BA476B" w:rsidRPr="00D10E00">
        <w:rPr>
          <w:rFonts w:ascii="Times New Roman" w:eastAsia="Times New Roman" w:hAnsi="Times New Roman" w:cs="Times New Roman"/>
          <w:color w:val="FF0000"/>
          <w:sz w:val="28"/>
          <w:szCs w:val="28"/>
          <w:lang w:val="vi-VN"/>
        </w:rPr>
        <w:t>05</w:t>
      </w:r>
      <w:r w:rsidRPr="00D10E00">
        <w:rPr>
          <w:rFonts w:ascii="Times New Roman" w:eastAsia="Times New Roman" w:hAnsi="Times New Roman" w:cs="Times New Roman"/>
          <w:color w:val="FF0000"/>
          <w:sz w:val="28"/>
          <w:szCs w:val="28"/>
          <w:lang w:val="vi-VN"/>
        </w:rPr>
        <w:t xml:space="preserve"> tháng </w:t>
      </w:r>
      <w:r w:rsidR="00BA476B" w:rsidRPr="00D10E00">
        <w:rPr>
          <w:rFonts w:ascii="Times New Roman" w:eastAsia="Times New Roman" w:hAnsi="Times New Roman" w:cs="Times New Roman"/>
          <w:color w:val="FF0000"/>
          <w:sz w:val="28"/>
          <w:szCs w:val="28"/>
          <w:lang w:val="vi-VN"/>
        </w:rPr>
        <w:t>03</w:t>
      </w:r>
      <w:r w:rsidR="004A50A6" w:rsidRPr="00D10E00">
        <w:rPr>
          <w:rFonts w:ascii="Times New Roman" w:eastAsia="Times New Roman" w:hAnsi="Times New Roman" w:cs="Times New Roman"/>
          <w:color w:val="FF0000"/>
          <w:sz w:val="28"/>
          <w:szCs w:val="28"/>
          <w:lang w:val="vi-VN"/>
        </w:rPr>
        <w:t xml:space="preserve"> năm 20</w:t>
      </w:r>
      <w:r w:rsidR="0065377E" w:rsidRPr="00D10E00">
        <w:rPr>
          <w:rFonts w:ascii="Times New Roman" w:eastAsia="Times New Roman" w:hAnsi="Times New Roman" w:cs="Times New Roman"/>
          <w:color w:val="FF0000"/>
          <w:sz w:val="28"/>
          <w:szCs w:val="28"/>
          <w:lang w:val="vi-VN"/>
        </w:rPr>
        <w:t>25</w:t>
      </w:r>
      <w:r w:rsidR="006214EA"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000000" w:themeColor="text1"/>
          <w:sz w:val="28"/>
          <w:szCs w:val="28"/>
          <w:lang w:val="vi-VN"/>
        </w:rPr>
        <w:t>tại nơi có tài sản. Người đăng ký tham gia đấu giá có nhu cầu xem tài sản, liên hệ Công ty để được hướng dẫn chi tiết.</w:t>
      </w:r>
    </w:p>
    <w:p w14:paraId="162EA744" w14:textId="4DBD4818" w:rsidR="003E4A6D" w:rsidRPr="00D10E00" w:rsidRDefault="00CC0B4B" w:rsidP="0009572F">
      <w:pPr>
        <w:tabs>
          <w:tab w:val="left" w:pos="4590"/>
        </w:tabs>
        <w:spacing w:after="120"/>
        <w:jc w:val="both"/>
        <w:rPr>
          <w:rFonts w:ascii="Times New Roman" w:eastAsia="Times New Roman" w:hAnsi="Times New Roman" w:cs="Times New Roman"/>
          <w:color w:val="000000" w:themeColor="text1"/>
          <w:sz w:val="28"/>
          <w:szCs w:val="28"/>
          <w:lang w:val="vi-VN"/>
        </w:rPr>
      </w:pPr>
      <w:r w:rsidRPr="00D10E00">
        <w:rPr>
          <w:rFonts w:ascii="Times New Roman" w:eastAsia="Times New Roman" w:hAnsi="Times New Roman" w:cs="Times New Roman"/>
          <w:color w:val="000000" w:themeColor="text1"/>
          <w:sz w:val="28"/>
          <w:szCs w:val="28"/>
          <w:lang w:val="vi-VN"/>
        </w:rPr>
        <w:t xml:space="preserve">2. Thời gian, địa điểm mua hồ sơ: </w:t>
      </w:r>
      <w:r w:rsidRPr="00D10E00">
        <w:rPr>
          <w:rFonts w:ascii="Times New Roman" w:eastAsia="Times New Roman" w:hAnsi="Times New Roman" w:cs="Times New Roman"/>
          <w:color w:val="FF0000"/>
          <w:sz w:val="28"/>
          <w:szCs w:val="28"/>
          <w:lang w:val="vi-VN"/>
        </w:rPr>
        <w:t xml:space="preserve">Trong giờ hành chính từ 7h30 ngày </w:t>
      </w:r>
      <w:r w:rsidR="00BA476B" w:rsidRPr="00D10E00">
        <w:rPr>
          <w:rFonts w:ascii="Times New Roman" w:eastAsia="Times New Roman" w:hAnsi="Times New Roman" w:cs="Times New Roman"/>
          <w:color w:val="FF0000"/>
          <w:sz w:val="28"/>
          <w:szCs w:val="28"/>
          <w:lang w:val="vi-VN"/>
        </w:rPr>
        <w:t>19</w:t>
      </w:r>
      <w:r w:rsidRPr="00D10E00">
        <w:rPr>
          <w:rFonts w:ascii="Times New Roman" w:eastAsia="Times New Roman" w:hAnsi="Times New Roman" w:cs="Times New Roman"/>
          <w:color w:val="FF0000"/>
          <w:sz w:val="28"/>
          <w:szCs w:val="28"/>
          <w:lang w:val="vi-VN"/>
        </w:rPr>
        <w:t xml:space="preserve"> tháng </w:t>
      </w:r>
      <w:r w:rsidR="00BA476B" w:rsidRPr="00D10E00">
        <w:rPr>
          <w:rFonts w:ascii="Times New Roman" w:eastAsia="Times New Roman" w:hAnsi="Times New Roman" w:cs="Times New Roman"/>
          <w:color w:val="FF0000"/>
          <w:sz w:val="28"/>
          <w:szCs w:val="28"/>
          <w:lang w:val="vi-VN"/>
        </w:rPr>
        <w:t>02</w:t>
      </w:r>
      <w:r w:rsidRPr="00D10E00">
        <w:rPr>
          <w:rFonts w:ascii="Times New Roman" w:eastAsia="Times New Roman" w:hAnsi="Times New Roman" w:cs="Times New Roman"/>
          <w:color w:val="FF0000"/>
          <w:sz w:val="28"/>
          <w:szCs w:val="28"/>
          <w:lang w:val="vi-VN"/>
        </w:rPr>
        <w:t xml:space="preserve"> năm 202</w:t>
      </w:r>
      <w:r w:rsidR="004A50A6" w:rsidRPr="00D10E00">
        <w:rPr>
          <w:rFonts w:ascii="Times New Roman" w:eastAsia="Times New Roman" w:hAnsi="Times New Roman" w:cs="Times New Roman"/>
          <w:color w:val="FF0000"/>
          <w:sz w:val="28"/>
          <w:szCs w:val="28"/>
          <w:lang w:val="vi-VN"/>
        </w:rPr>
        <w:t>5</w:t>
      </w:r>
      <w:r w:rsidRPr="00D10E00">
        <w:rPr>
          <w:rFonts w:ascii="Times New Roman" w:eastAsia="Times New Roman" w:hAnsi="Times New Roman" w:cs="Times New Roman"/>
          <w:color w:val="FF0000"/>
          <w:sz w:val="28"/>
          <w:szCs w:val="28"/>
          <w:lang w:val="vi-VN"/>
        </w:rPr>
        <w:t xml:space="preserve"> đến 17h0</w:t>
      </w:r>
      <w:r w:rsidR="00F27A13" w:rsidRPr="00D10E00">
        <w:rPr>
          <w:rFonts w:ascii="Times New Roman" w:eastAsia="Times New Roman" w:hAnsi="Times New Roman" w:cs="Times New Roman"/>
          <w:color w:val="FF0000"/>
          <w:sz w:val="28"/>
          <w:szCs w:val="28"/>
          <w:lang w:val="vi-VN"/>
        </w:rPr>
        <w:t>0</w:t>
      </w:r>
      <w:r w:rsidRPr="00D10E00">
        <w:rPr>
          <w:rFonts w:ascii="Times New Roman" w:eastAsia="Times New Roman" w:hAnsi="Times New Roman" w:cs="Times New Roman"/>
          <w:color w:val="FF0000"/>
          <w:sz w:val="28"/>
          <w:szCs w:val="28"/>
          <w:lang w:val="vi-VN"/>
        </w:rPr>
        <w:t xml:space="preserve"> ngày </w:t>
      </w:r>
      <w:r w:rsidR="00BA476B" w:rsidRPr="00D10E00">
        <w:rPr>
          <w:rFonts w:ascii="Times New Roman" w:eastAsia="Times New Roman" w:hAnsi="Times New Roman" w:cs="Times New Roman"/>
          <w:color w:val="FF0000"/>
          <w:sz w:val="28"/>
          <w:szCs w:val="28"/>
          <w:lang w:val="vi-VN"/>
        </w:rPr>
        <w:t>06</w:t>
      </w:r>
      <w:r w:rsidRPr="00D10E00">
        <w:rPr>
          <w:rFonts w:ascii="Times New Roman" w:eastAsia="Times New Roman" w:hAnsi="Times New Roman" w:cs="Times New Roman"/>
          <w:color w:val="FF0000"/>
          <w:sz w:val="28"/>
          <w:szCs w:val="28"/>
          <w:lang w:val="vi-VN"/>
        </w:rPr>
        <w:t xml:space="preserve"> tháng </w:t>
      </w:r>
      <w:r w:rsidR="00BA476B" w:rsidRPr="00D10E00">
        <w:rPr>
          <w:rFonts w:ascii="Times New Roman" w:eastAsia="Times New Roman" w:hAnsi="Times New Roman" w:cs="Times New Roman"/>
          <w:color w:val="FF0000"/>
          <w:sz w:val="28"/>
          <w:szCs w:val="28"/>
          <w:lang w:val="vi-VN"/>
        </w:rPr>
        <w:t>03</w:t>
      </w:r>
      <w:r w:rsidRPr="00D10E00">
        <w:rPr>
          <w:rFonts w:ascii="Times New Roman" w:eastAsia="Times New Roman" w:hAnsi="Times New Roman" w:cs="Times New Roman"/>
          <w:color w:val="FF0000"/>
          <w:sz w:val="28"/>
          <w:szCs w:val="28"/>
          <w:lang w:val="vi-VN"/>
        </w:rPr>
        <w:t xml:space="preserve"> năm 202</w:t>
      </w:r>
      <w:r w:rsidR="0065377E" w:rsidRPr="00D10E00">
        <w:rPr>
          <w:rFonts w:ascii="Times New Roman" w:eastAsia="Times New Roman" w:hAnsi="Times New Roman" w:cs="Times New Roman"/>
          <w:color w:val="FF0000"/>
          <w:sz w:val="28"/>
          <w:szCs w:val="28"/>
          <w:lang w:val="vi-VN"/>
        </w:rPr>
        <w:t>5</w:t>
      </w:r>
      <w:r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000000" w:themeColor="text1"/>
          <w:sz w:val="28"/>
          <w:szCs w:val="28"/>
          <w:lang w:val="vi-VN"/>
        </w:rPr>
        <w:t>tại Công ty Đấu giá Hợp danh Tín Phát – địa chỉ: 76 Nguyễn Huệ, phường 5, TP.</w:t>
      </w:r>
      <w:r w:rsidR="0041451E" w:rsidRPr="00D10E00">
        <w:rPr>
          <w:rFonts w:ascii="Times New Roman" w:eastAsia="Times New Roman" w:hAnsi="Times New Roman" w:cs="Times New Roman"/>
          <w:color w:val="000000" w:themeColor="text1"/>
          <w:sz w:val="28"/>
          <w:szCs w:val="28"/>
          <w:lang w:val="vi-VN"/>
        </w:rPr>
        <w:t xml:space="preserve"> </w:t>
      </w:r>
      <w:r w:rsidRPr="00D10E00">
        <w:rPr>
          <w:rFonts w:ascii="Times New Roman" w:eastAsia="Times New Roman" w:hAnsi="Times New Roman" w:cs="Times New Roman"/>
          <w:color w:val="000000" w:themeColor="text1"/>
          <w:sz w:val="28"/>
          <w:szCs w:val="28"/>
          <w:lang w:val="vi-VN"/>
        </w:rPr>
        <w:t xml:space="preserve">Tuy Hòa, tỉnh Phú Yên. </w:t>
      </w:r>
    </w:p>
    <w:p w14:paraId="16D39C4B" w14:textId="77777777" w:rsidR="003E4A6D" w:rsidRPr="00D10E00" w:rsidRDefault="00CC0B4B" w:rsidP="0009572F">
      <w:pPr>
        <w:spacing w:after="120"/>
        <w:jc w:val="both"/>
        <w:rPr>
          <w:rFonts w:ascii="Times New Roman" w:hAnsi="Times New Roman" w:cs="Times New Roman"/>
          <w:color w:val="000000" w:themeColor="text1"/>
          <w:sz w:val="28"/>
          <w:szCs w:val="28"/>
          <w:lang w:val="vi-VN"/>
        </w:rPr>
      </w:pPr>
      <w:r w:rsidRPr="00D10E00">
        <w:rPr>
          <w:rFonts w:ascii="Times New Roman" w:eastAsia="Times New Roman" w:hAnsi="Times New Roman" w:cs="Times New Roman"/>
          <w:color w:val="000000" w:themeColor="text1"/>
          <w:sz w:val="28"/>
          <w:szCs w:val="28"/>
          <w:lang w:val="vi-VN"/>
        </w:rPr>
        <w:t xml:space="preserve">3. </w:t>
      </w:r>
      <w:r w:rsidRPr="00D10E00">
        <w:rPr>
          <w:rFonts w:ascii="Times New Roman" w:hAnsi="Times New Roman" w:cs="Times New Roman"/>
          <w:color w:val="000000" w:themeColor="text1"/>
          <w:sz w:val="28"/>
          <w:szCs w:val="28"/>
          <w:lang w:val="vi-VN"/>
        </w:rPr>
        <w:t>Điều kiện đăng ký tham gia đấu giá: Cá nhân, tổ chức đăng ký tham gia đấu giá phải có đơn đề nghị tham gia đấu giá theo mẫu do Công ty ĐGHD Tín Phát cung cấp. Trong trường hợp cử người khác tham gia đấu giá thay thì phải có giấy ủy quyền hợp pháp.</w:t>
      </w:r>
    </w:p>
    <w:p w14:paraId="4F1FB2C0" w14:textId="30E0616C" w:rsidR="003E4A6D" w:rsidRPr="00D10E00" w:rsidRDefault="00CC0B4B" w:rsidP="0009572F">
      <w:pPr>
        <w:tabs>
          <w:tab w:val="left" w:pos="4590"/>
        </w:tabs>
        <w:spacing w:after="120"/>
        <w:jc w:val="both"/>
        <w:rPr>
          <w:rFonts w:ascii="Times New Roman" w:eastAsia="Times New Roman" w:hAnsi="Times New Roman" w:cs="Times New Roman"/>
          <w:color w:val="FF0000"/>
          <w:sz w:val="28"/>
          <w:szCs w:val="28"/>
          <w:lang w:val="vi-VN"/>
        </w:rPr>
      </w:pPr>
      <w:r w:rsidRPr="00D10E00">
        <w:rPr>
          <w:rFonts w:ascii="Times New Roman" w:eastAsia="Times New Roman" w:hAnsi="Times New Roman" w:cs="Times New Roman"/>
          <w:color w:val="000000" w:themeColor="text1"/>
          <w:sz w:val="28"/>
          <w:szCs w:val="28"/>
          <w:lang w:val="vi-VN"/>
        </w:rPr>
        <w:t>4. Cách thức đăng ký tham gia đấu giá: Người đăng ký tham gia đấu giá nộp hồ sơ tham gia đấu giá trong giờ hành chính từ</w:t>
      </w:r>
      <w:r w:rsidR="0041451E" w:rsidRPr="00D10E00">
        <w:rPr>
          <w:rFonts w:ascii="Times New Roman" w:eastAsia="Times New Roman" w:hAnsi="Times New Roman" w:cs="Times New Roman"/>
          <w:color w:val="000000" w:themeColor="text1"/>
          <w:sz w:val="28"/>
          <w:szCs w:val="28"/>
          <w:lang w:val="vi-VN"/>
        </w:rPr>
        <w:t xml:space="preserve"> </w:t>
      </w:r>
      <w:r w:rsidR="000B7D6C" w:rsidRPr="00D10E00">
        <w:rPr>
          <w:rFonts w:ascii="Times New Roman" w:eastAsia="Times New Roman" w:hAnsi="Times New Roman" w:cs="Times New Roman"/>
          <w:color w:val="FF0000"/>
          <w:sz w:val="28"/>
          <w:szCs w:val="28"/>
          <w:lang w:val="vi-VN"/>
        </w:rPr>
        <w:t xml:space="preserve">7h30 ngày </w:t>
      </w:r>
      <w:r w:rsidR="00BA476B" w:rsidRPr="00D10E00">
        <w:rPr>
          <w:rFonts w:ascii="Times New Roman" w:eastAsia="Times New Roman" w:hAnsi="Times New Roman" w:cs="Times New Roman"/>
          <w:color w:val="FF0000"/>
          <w:sz w:val="28"/>
          <w:szCs w:val="28"/>
          <w:lang w:val="vi-VN"/>
        </w:rPr>
        <w:t>19</w:t>
      </w:r>
      <w:r w:rsidR="000B7D6C" w:rsidRPr="00D10E00">
        <w:rPr>
          <w:rFonts w:ascii="Times New Roman" w:eastAsia="Times New Roman" w:hAnsi="Times New Roman" w:cs="Times New Roman"/>
          <w:color w:val="FF0000"/>
          <w:sz w:val="28"/>
          <w:szCs w:val="28"/>
          <w:lang w:val="vi-VN"/>
        </w:rPr>
        <w:t xml:space="preserve"> tháng </w:t>
      </w:r>
      <w:r w:rsidR="00BA476B" w:rsidRPr="00D10E00">
        <w:rPr>
          <w:rFonts w:ascii="Times New Roman" w:eastAsia="Times New Roman" w:hAnsi="Times New Roman" w:cs="Times New Roman"/>
          <w:color w:val="FF0000"/>
          <w:sz w:val="28"/>
          <w:szCs w:val="28"/>
          <w:lang w:val="vi-VN"/>
        </w:rPr>
        <w:t>02</w:t>
      </w:r>
      <w:r w:rsidR="000B7D6C" w:rsidRPr="00D10E00">
        <w:rPr>
          <w:rFonts w:ascii="Times New Roman" w:eastAsia="Times New Roman" w:hAnsi="Times New Roman" w:cs="Times New Roman"/>
          <w:color w:val="FF0000"/>
          <w:sz w:val="28"/>
          <w:szCs w:val="28"/>
          <w:lang w:val="vi-VN"/>
        </w:rPr>
        <w:t xml:space="preserve"> năm 202</w:t>
      </w:r>
      <w:r w:rsidR="0065377E" w:rsidRPr="00D10E00">
        <w:rPr>
          <w:rFonts w:ascii="Times New Roman" w:eastAsia="Times New Roman" w:hAnsi="Times New Roman" w:cs="Times New Roman"/>
          <w:color w:val="FF0000"/>
          <w:sz w:val="28"/>
          <w:szCs w:val="28"/>
          <w:lang w:val="vi-VN"/>
        </w:rPr>
        <w:t>5</w:t>
      </w:r>
      <w:r w:rsidR="000B7D6C" w:rsidRPr="00D10E00">
        <w:rPr>
          <w:rFonts w:ascii="Times New Roman" w:eastAsia="Times New Roman" w:hAnsi="Times New Roman" w:cs="Times New Roman"/>
          <w:color w:val="FF0000"/>
          <w:sz w:val="28"/>
          <w:szCs w:val="28"/>
          <w:lang w:val="vi-VN"/>
        </w:rPr>
        <w:t xml:space="preserve"> đến 17h00 ngày </w:t>
      </w:r>
      <w:r w:rsidR="00BA476B" w:rsidRPr="00D10E00">
        <w:rPr>
          <w:rFonts w:ascii="Times New Roman" w:eastAsia="Times New Roman" w:hAnsi="Times New Roman" w:cs="Times New Roman"/>
          <w:color w:val="FF0000"/>
          <w:sz w:val="28"/>
          <w:szCs w:val="28"/>
          <w:lang w:val="vi-VN"/>
        </w:rPr>
        <w:t>06</w:t>
      </w:r>
      <w:r w:rsidR="0065377E" w:rsidRPr="00D10E00">
        <w:rPr>
          <w:rFonts w:ascii="Times New Roman" w:eastAsia="Times New Roman" w:hAnsi="Times New Roman" w:cs="Times New Roman"/>
          <w:color w:val="FF0000"/>
          <w:sz w:val="28"/>
          <w:szCs w:val="28"/>
          <w:lang w:val="vi-VN"/>
        </w:rPr>
        <w:t xml:space="preserve"> </w:t>
      </w:r>
      <w:r w:rsidR="000B7D6C" w:rsidRPr="00D10E00">
        <w:rPr>
          <w:rFonts w:ascii="Times New Roman" w:eastAsia="Times New Roman" w:hAnsi="Times New Roman" w:cs="Times New Roman"/>
          <w:color w:val="FF0000"/>
          <w:sz w:val="28"/>
          <w:szCs w:val="28"/>
          <w:lang w:val="vi-VN"/>
        </w:rPr>
        <w:t xml:space="preserve">tháng </w:t>
      </w:r>
      <w:r w:rsidR="00BA476B" w:rsidRPr="00D10E00">
        <w:rPr>
          <w:rFonts w:ascii="Times New Roman" w:eastAsia="Times New Roman" w:hAnsi="Times New Roman" w:cs="Times New Roman"/>
          <w:color w:val="FF0000"/>
          <w:sz w:val="28"/>
          <w:szCs w:val="28"/>
          <w:lang w:val="vi-VN"/>
        </w:rPr>
        <w:t>03</w:t>
      </w:r>
      <w:r w:rsidR="0065377E" w:rsidRPr="00D10E00">
        <w:rPr>
          <w:rFonts w:ascii="Times New Roman" w:eastAsia="Times New Roman" w:hAnsi="Times New Roman" w:cs="Times New Roman"/>
          <w:color w:val="FF0000"/>
          <w:sz w:val="28"/>
          <w:szCs w:val="28"/>
          <w:lang w:val="vi-VN"/>
        </w:rPr>
        <w:t xml:space="preserve"> năm 2025</w:t>
      </w:r>
      <w:r w:rsidR="005E2713" w:rsidRPr="00D10E00">
        <w:rPr>
          <w:rFonts w:ascii="Times New Roman" w:eastAsia="Times New Roman" w:hAnsi="Times New Roman" w:cs="Times New Roman"/>
          <w:color w:val="000000" w:themeColor="text1"/>
          <w:sz w:val="28"/>
          <w:szCs w:val="28"/>
          <w:lang w:val="vi-VN"/>
        </w:rPr>
        <w:t xml:space="preserve"> </w:t>
      </w:r>
      <w:r w:rsidRPr="00D10E00">
        <w:rPr>
          <w:rFonts w:ascii="Times New Roman" w:eastAsia="Times New Roman" w:hAnsi="Times New Roman" w:cs="Times New Roman"/>
          <w:color w:val="000000" w:themeColor="text1"/>
          <w:sz w:val="28"/>
          <w:szCs w:val="28"/>
          <w:lang w:val="vi-VN"/>
        </w:rPr>
        <w:t>tại 76 Nguyễn Huệ, phường 5, TP. Tuy Hòa, tỉnh Phú Yên</w:t>
      </w:r>
      <w:r w:rsidRPr="00D10E00">
        <w:rPr>
          <w:rFonts w:ascii="Times New Roman" w:hAnsi="Times New Roman" w:cs="Times New Roman"/>
          <w:color w:val="000000" w:themeColor="text1"/>
          <w:sz w:val="28"/>
          <w:szCs w:val="28"/>
          <w:lang w:val="vi-VN"/>
        </w:rPr>
        <w:t xml:space="preserve">. </w:t>
      </w:r>
      <w:r w:rsidRPr="00D10E00">
        <w:rPr>
          <w:rFonts w:ascii="Times New Roman" w:eastAsia="Times New Roman" w:hAnsi="Times New Roman" w:cs="Times New Roman"/>
          <w:color w:val="000000" w:themeColor="text1"/>
          <w:sz w:val="28"/>
          <w:szCs w:val="28"/>
          <w:lang w:val="vi-VN"/>
        </w:rPr>
        <w:t xml:space="preserve">Nộp tiền đặt trước vào tài khoản công ty trước </w:t>
      </w:r>
      <w:r w:rsidRPr="00D10E00">
        <w:rPr>
          <w:rFonts w:ascii="Times New Roman" w:eastAsia="Times New Roman" w:hAnsi="Times New Roman" w:cs="Times New Roman"/>
          <w:color w:val="FF0000"/>
          <w:sz w:val="28"/>
          <w:szCs w:val="28"/>
          <w:lang w:val="vi-VN"/>
        </w:rPr>
        <w:t xml:space="preserve">17h00 ngày </w:t>
      </w:r>
      <w:r w:rsidR="0065377E" w:rsidRPr="00D10E00">
        <w:rPr>
          <w:rFonts w:ascii="Times New Roman" w:eastAsia="Times New Roman" w:hAnsi="Times New Roman" w:cs="Times New Roman"/>
          <w:color w:val="FF0000"/>
          <w:sz w:val="28"/>
          <w:szCs w:val="28"/>
          <w:lang w:val="vi-VN"/>
        </w:rPr>
        <w:t>0</w:t>
      </w:r>
      <w:r w:rsidR="000F5354" w:rsidRPr="00D10E00">
        <w:rPr>
          <w:rFonts w:ascii="Times New Roman" w:eastAsia="Times New Roman" w:hAnsi="Times New Roman" w:cs="Times New Roman"/>
          <w:color w:val="FF0000"/>
          <w:sz w:val="28"/>
          <w:szCs w:val="28"/>
          <w:lang w:val="vi-VN"/>
        </w:rPr>
        <w:t>6</w:t>
      </w:r>
      <w:r w:rsidRPr="00D10E00">
        <w:rPr>
          <w:rFonts w:ascii="Times New Roman" w:eastAsia="Times New Roman" w:hAnsi="Times New Roman" w:cs="Times New Roman"/>
          <w:color w:val="FF0000"/>
          <w:sz w:val="28"/>
          <w:szCs w:val="28"/>
          <w:lang w:val="vi-VN"/>
        </w:rPr>
        <w:t xml:space="preserve"> tháng </w:t>
      </w:r>
      <w:r w:rsidR="00AF2AD3" w:rsidRPr="00D10E00">
        <w:rPr>
          <w:rFonts w:ascii="Times New Roman" w:eastAsia="Times New Roman" w:hAnsi="Times New Roman" w:cs="Times New Roman"/>
          <w:color w:val="FF0000"/>
          <w:sz w:val="28"/>
          <w:szCs w:val="28"/>
          <w:lang w:val="vi-VN"/>
        </w:rPr>
        <w:t>0</w:t>
      </w:r>
      <w:r w:rsidR="000F5354" w:rsidRPr="00D10E00">
        <w:rPr>
          <w:rFonts w:ascii="Times New Roman" w:eastAsia="Times New Roman" w:hAnsi="Times New Roman" w:cs="Times New Roman"/>
          <w:color w:val="FF0000"/>
          <w:sz w:val="28"/>
          <w:szCs w:val="28"/>
          <w:lang w:val="vi-VN"/>
        </w:rPr>
        <w:t>3</w:t>
      </w:r>
      <w:r w:rsidR="0065377E" w:rsidRPr="00D10E00">
        <w:rPr>
          <w:rFonts w:ascii="Times New Roman" w:eastAsia="Times New Roman" w:hAnsi="Times New Roman" w:cs="Times New Roman"/>
          <w:color w:val="FF0000"/>
          <w:sz w:val="28"/>
          <w:szCs w:val="28"/>
          <w:lang w:val="vi-VN"/>
        </w:rPr>
        <w:t xml:space="preserve"> </w:t>
      </w:r>
      <w:r w:rsidRPr="00D10E00">
        <w:rPr>
          <w:rFonts w:ascii="Times New Roman" w:eastAsia="Times New Roman" w:hAnsi="Times New Roman" w:cs="Times New Roman"/>
          <w:color w:val="FF0000"/>
          <w:sz w:val="28"/>
          <w:szCs w:val="28"/>
          <w:lang w:val="vi-VN"/>
        </w:rPr>
        <w:t>năm 202</w:t>
      </w:r>
      <w:r w:rsidR="0065377E" w:rsidRPr="00D10E00">
        <w:rPr>
          <w:rFonts w:ascii="Times New Roman" w:eastAsia="Times New Roman" w:hAnsi="Times New Roman" w:cs="Times New Roman"/>
          <w:color w:val="FF0000"/>
          <w:sz w:val="28"/>
          <w:szCs w:val="28"/>
          <w:lang w:val="vi-VN"/>
        </w:rPr>
        <w:t>5</w:t>
      </w:r>
      <w:r w:rsidRPr="00D10E00">
        <w:rPr>
          <w:rFonts w:ascii="Times New Roman" w:eastAsia="Times New Roman" w:hAnsi="Times New Roman" w:cs="Times New Roman"/>
          <w:color w:val="FF0000"/>
          <w:sz w:val="28"/>
          <w:szCs w:val="28"/>
          <w:lang w:val="vi-VN"/>
        </w:rPr>
        <w:t xml:space="preserve">. </w:t>
      </w:r>
    </w:p>
    <w:p w14:paraId="3405391D" w14:textId="1C646940" w:rsidR="00F27A13" w:rsidRPr="00D10E00" w:rsidRDefault="00CC0B4B" w:rsidP="0009572F">
      <w:pPr>
        <w:spacing w:after="120"/>
        <w:jc w:val="both"/>
        <w:rPr>
          <w:rFonts w:ascii="Times New Roman" w:eastAsia="Times New Roman" w:hAnsi="Times New Roman" w:cs="Times New Roman"/>
          <w:b/>
          <w:color w:val="000000" w:themeColor="text1"/>
          <w:sz w:val="28"/>
          <w:szCs w:val="28"/>
          <w:lang w:val="vi-VN"/>
        </w:rPr>
      </w:pPr>
      <w:r w:rsidRPr="00D10E00">
        <w:rPr>
          <w:rFonts w:ascii="Times New Roman" w:eastAsia="Times New Roman" w:hAnsi="Times New Roman" w:cs="Times New Roman"/>
          <w:color w:val="000000" w:themeColor="text1"/>
          <w:sz w:val="28"/>
          <w:szCs w:val="28"/>
          <w:lang w:val="vi-VN"/>
        </w:rPr>
        <w:t>- Hồ sơ đăng ký tham gia đấu giá gồm: Đơn đăng ký tham gia đấu giá (theo mẫu của Công ty), CMND/CCCD (pho to) và biên lai nộp tiền đặt trước (bản chính)</w:t>
      </w:r>
    </w:p>
    <w:p w14:paraId="7C3FCAFB" w14:textId="5F1B43CF" w:rsidR="003E4A6D" w:rsidRPr="00D10E00" w:rsidRDefault="00CC0B4B" w:rsidP="0009572F">
      <w:pPr>
        <w:spacing w:after="120"/>
        <w:jc w:val="both"/>
        <w:rPr>
          <w:rFonts w:ascii="Times New Roman" w:eastAsia="Times New Roman" w:hAnsi="Times New Roman" w:cs="Times New Roman"/>
          <w:color w:val="000000" w:themeColor="text1"/>
          <w:sz w:val="28"/>
          <w:szCs w:val="28"/>
          <w:lang w:val="vi-VN"/>
        </w:rPr>
      </w:pPr>
      <w:r w:rsidRPr="00D10E00">
        <w:rPr>
          <w:rFonts w:ascii="Times New Roman" w:eastAsia="Times New Roman" w:hAnsi="Times New Roman" w:cs="Times New Roman"/>
          <w:color w:val="000000" w:themeColor="text1"/>
          <w:sz w:val="28"/>
          <w:szCs w:val="28"/>
          <w:lang w:val="vi-VN"/>
        </w:rPr>
        <w:t>- Phiếu trả giá hợp lệ được đựng trong phong bì (Túi đựng phiếu trả giá), người tham gia đấu giá tự niêm phong và ký tại các mép của phong bì đựng phiếu trả giá.</w:t>
      </w:r>
    </w:p>
    <w:p w14:paraId="5ECE2D27" w14:textId="6E85DE77" w:rsidR="00D10E00" w:rsidRPr="009604A5" w:rsidRDefault="009604A5" w:rsidP="009604A5">
      <w:pPr>
        <w:tabs>
          <w:tab w:val="left" w:pos="4590"/>
        </w:tabs>
        <w:spacing w:after="120"/>
        <w:jc w:val="both"/>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vi-VN"/>
        </w:rPr>
        <w:t xml:space="preserve"> </w:t>
      </w:r>
      <w:r w:rsidRPr="009604A5">
        <w:rPr>
          <w:rFonts w:ascii="Times New Roman" w:eastAsia="Times New Roman" w:hAnsi="Times New Roman" w:cs="Times New Roman"/>
          <w:b/>
          <w:color w:val="000000" w:themeColor="text1"/>
          <w:sz w:val="28"/>
          <w:szCs w:val="28"/>
          <w:lang w:val="vi-VN"/>
        </w:rPr>
        <w:t xml:space="preserve">                                                                                                     </w:t>
      </w:r>
      <w:r w:rsidR="006D57BE" w:rsidRPr="00D10E00">
        <w:rPr>
          <w:rFonts w:ascii="Times New Roman" w:eastAsia="Times New Roman" w:hAnsi="Times New Roman" w:cs="Times New Roman"/>
          <w:b/>
          <w:color w:val="000000" w:themeColor="text1"/>
          <w:sz w:val="28"/>
          <w:szCs w:val="28"/>
          <w:lang w:val="vi-VN"/>
        </w:rPr>
        <w:t xml:space="preserve"> </w:t>
      </w:r>
      <w:r w:rsidR="00CC0B4B" w:rsidRPr="00D10E00">
        <w:rPr>
          <w:rFonts w:ascii="Times New Roman" w:eastAsia="Times New Roman" w:hAnsi="Times New Roman" w:cs="Times New Roman"/>
          <w:b/>
          <w:color w:val="000000" w:themeColor="text1"/>
          <w:sz w:val="28"/>
          <w:szCs w:val="28"/>
          <w:lang w:val="vi-VN"/>
        </w:rPr>
        <w:t>GIÁM ĐỐC</w:t>
      </w:r>
    </w:p>
    <w:p w14:paraId="5AF7837B" w14:textId="26A7175F" w:rsidR="003E4A6D" w:rsidRPr="00D10E00" w:rsidRDefault="00CC0B4B" w:rsidP="00D10E00">
      <w:pPr>
        <w:tabs>
          <w:tab w:val="left" w:pos="4590"/>
        </w:tabs>
        <w:spacing w:after="120"/>
        <w:jc w:val="center"/>
        <w:rPr>
          <w:rFonts w:ascii="Times New Roman" w:eastAsia="Times New Roman" w:hAnsi="Times New Roman" w:cs="Times New Roman"/>
          <w:b/>
          <w:color w:val="000000" w:themeColor="text1"/>
          <w:sz w:val="28"/>
          <w:szCs w:val="28"/>
          <w:lang w:val="vi-VN"/>
        </w:rPr>
      </w:pPr>
      <w:r w:rsidRPr="00D10E00">
        <w:rPr>
          <w:rFonts w:ascii="Times New Roman" w:eastAsia="Times New Roman" w:hAnsi="Times New Roman" w:cs="Times New Roman"/>
          <w:b/>
          <w:i/>
          <w:color w:val="000000" w:themeColor="text1"/>
          <w:sz w:val="28"/>
          <w:szCs w:val="28"/>
          <w:lang w:val="vi-VN"/>
        </w:rPr>
        <w:t>Nơi nhận:</w:t>
      </w:r>
      <w:r w:rsidRPr="00D10E00">
        <w:rPr>
          <w:rFonts w:ascii="Times New Roman" w:eastAsia="Times New Roman" w:hAnsi="Times New Roman" w:cs="Times New Roman"/>
          <w:color w:val="000000" w:themeColor="text1"/>
          <w:sz w:val="28"/>
          <w:szCs w:val="28"/>
          <w:lang w:val="vi-VN"/>
        </w:rPr>
        <w:tab/>
      </w:r>
      <w:r w:rsidRPr="00D10E00">
        <w:rPr>
          <w:rFonts w:ascii="Times New Roman" w:eastAsia="Times New Roman" w:hAnsi="Times New Roman" w:cs="Times New Roman"/>
          <w:color w:val="000000" w:themeColor="text1"/>
          <w:sz w:val="28"/>
          <w:szCs w:val="28"/>
          <w:lang w:val="vi-VN"/>
        </w:rPr>
        <w:tab/>
      </w:r>
      <w:r w:rsidRPr="00D10E00">
        <w:rPr>
          <w:rFonts w:ascii="Times New Roman" w:eastAsia="Times New Roman" w:hAnsi="Times New Roman" w:cs="Times New Roman"/>
          <w:color w:val="000000" w:themeColor="text1"/>
          <w:sz w:val="28"/>
          <w:szCs w:val="28"/>
          <w:lang w:val="vi-VN"/>
        </w:rPr>
        <w:tab/>
      </w:r>
      <w:r w:rsidRPr="00D10E00">
        <w:rPr>
          <w:rFonts w:ascii="Times New Roman" w:eastAsia="Times New Roman" w:hAnsi="Times New Roman" w:cs="Times New Roman"/>
          <w:color w:val="000000" w:themeColor="text1"/>
          <w:sz w:val="28"/>
          <w:szCs w:val="28"/>
          <w:lang w:val="vi-VN"/>
        </w:rPr>
        <w:tab/>
      </w:r>
      <w:r w:rsidRPr="00D10E00">
        <w:rPr>
          <w:rFonts w:ascii="Times New Roman" w:eastAsia="Times New Roman" w:hAnsi="Times New Roman" w:cs="Times New Roman"/>
          <w:color w:val="000000" w:themeColor="text1"/>
          <w:sz w:val="28"/>
          <w:szCs w:val="28"/>
          <w:lang w:val="vi-VN"/>
        </w:rPr>
        <w:tab/>
      </w:r>
    </w:p>
    <w:p w14:paraId="1BFE61D1" w14:textId="172F7736" w:rsidR="004660D3" w:rsidRPr="00D10E00" w:rsidRDefault="00CC0B4B" w:rsidP="0009572F">
      <w:pPr>
        <w:tabs>
          <w:tab w:val="left" w:pos="4590"/>
        </w:tabs>
        <w:spacing w:after="120"/>
        <w:jc w:val="both"/>
        <w:rPr>
          <w:rFonts w:ascii="Times New Roman" w:eastAsia="Times New Roman" w:hAnsi="Times New Roman" w:cs="Times New Roman"/>
          <w:i/>
          <w:color w:val="000000" w:themeColor="text1"/>
          <w:sz w:val="28"/>
          <w:szCs w:val="28"/>
          <w:lang w:val="vi-VN"/>
        </w:rPr>
      </w:pPr>
      <w:r w:rsidRPr="00D10E00">
        <w:rPr>
          <w:rFonts w:ascii="Times New Roman" w:eastAsia="Times New Roman" w:hAnsi="Times New Roman" w:cs="Times New Roman"/>
          <w:i/>
          <w:color w:val="000000" w:themeColor="text1"/>
          <w:sz w:val="28"/>
          <w:szCs w:val="28"/>
          <w:lang w:val="vi-VN"/>
        </w:rPr>
        <w:t xml:space="preserve">- Chi cục THADS </w:t>
      </w:r>
      <w:r w:rsidR="0065377E" w:rsidRPr="00D10E00">
        <w:rPr>
          <w:rFonts w:ascii="Times New Roman" w:eastAsia="Times New Roman" w:hAnsi="Times New Roman" w:cs="Times New Roman"/>
          <w:i/>
          <w:color w:val="000000" w:themeColor="text1"/>
          <w:sz w:val="28"/>
          <w:szCs w:val="28"/>
          <w:lang w:val="vi-VN"/>
        </w:rPr>
        <w:t>thành phố Tuy Hòa</w:t>
      </w:r>
    </w:p>
    <w:p w14:paraId="319D4212" w14:textId="77777777" w:rsidR="003E4A6D" w:rsidRPr="00D10E00" w:rsidRDefault="00CC0B4B" w:rsidP="0009572F">
      <w:pPr>
        <w:tabs>
          <w:tab w:val="left" w:pos="4590"/>
        </w:tabs>
        <w:spacing w:after="120"/>
        <w:jc w:val="both"/>
        <w:rPr>
          <w:rFonts w:ascii="Times New Roman" w:eastAsia="Times New Roman" w:hAnsi="Times New Roman" w:cs="Times New Roman"/>
          <w:i/>
          <w:color w:val="000000" w:themeColor="text1"/>
          <w:sz w:val="28"/>
          <w:szCs w:val="28"/>
          <w:lang w:val="vi-VN"/>
        </w:rPr>
      </w:pPr>
      <w:r w:rsidRPr="00D10E00">
        <w:rPr>
          <w:rFonts w:ascii="Times New Roman" w:eastAsia="Times New Roman" w:hAnsi="Times New Roman" w:cs="Times New Roman"/>
          <w:i/>
          <w:color w:val="000000" w:themeColor="text1"/>
          <w:sz w:val="28"/>
          <w:szCs w:val="28"/>
          <w:lang w:val="vi-VN"/>
        </w:rPr>
        <w:t xml:space="preserve">- Báo Phú yên </w:t>
      </w:r>
    </w:p>
    <w:p w14:paraId="78FC7764" w14:textId="77777777" w:rsidR="003E4A6D" w:rsidRPr="00D10E00" w:rsidRDefault="00CC0B4B" w:rsidP="0009572F">
      <w:pPr>
        <w:tabs>
          <w:tab w:val="left" w:pos="4590"/>
        </w:tabs>
        <w:spacing w:after="120"/>
        <w:jc w:val="both"/>
        <w:rPr>
          <w:rFonts w:ascii="Times New Roman" w:eastAsia="Times New Roman" w:hAnsi="Times New Roman" w:cs="Times New Roman"/>
          <w:i/>
          <w:color w:val="000000" w:themeColor="text1"/>
          <w:sz w:val="28"/>
          <w:szCs w:val="28"/>
          <w:lang w:val="vi-VN"/>
        </w:rPr>
      </w:pPr>
      <w:r w:rsidRPr="00D10E00">
        <w:rPr>
          <w:rFonts w:ascii="Times New Roman" w:eastAsia="Times New Roman" w:hAnsi="Times New Roman" w:cs="Times New Roman"/>
          <w:i/>
          <w:color w:val="000000" w:themeColor="text1"/>
          <w:sz w:val="28"/>
          <w:szCs w:val="28"/>
          <w:lang w:val="vi-VN"/>
        </w:rPr>
        <w:t>- Niêm yết tại Công Ty</w:t>
      </w:r>
    </w:p>
    <w:p w14:paraId="087D22C7" w14:textId="77777777" w:rsidR="003E4A6D" w:rsidRPr="00D10E00" w:rsidRDefault="00CC0B4B" w:rsidP="0009572F">
      <w:pPr>
        <w:tabs>
          <w:tab w:val="left" w:pos="4590"/>
        </w:tabs>
        <w:spacing w:after="120"/>
        <w:jc w:val="both"/>
        <w:rPr>
          <w:rFonts w:ascii="Times New Roman" w:eastAsia="Times New Roman" w:hAnsi="Times New Roman" w:cs="Times New Roman"/>
          <w:i/>
          <w:color w:val="000000" w:themeColor="text1"/>
          <w:sz w:val="28"/>
          <w:szCs w:val="28"/>
        </w:rPr>
      </w:pPr>
      <w:r w:rsidRPr="00D10E00">
        <w:rPr>
          <w:rFonts w:ascii="Times New Roman" w:eastAsia="Times New Roman" w:hAnsi="Times New Roman" w:cs="Times New Roman"/>
          <w:i/>
          <w:color w:val="000000" w:themeColor="text1"/>
          <w:sz w:val="28"/>
          <w:szCs w:val="28"/>
        </w:rPr>
        <w:t>- Lưu Công ty.</w:t>
      </w:r>
    </w:p>
    <w:sectPr w:rsidR="003E4A6D" w:rsidRPr="00D10E00" w:rsidSect="00CB0A81">
      <w:footerReference w:type="default" r:id="rId9"/>
      <w:pgSz w:w="12240" w:h="15840"/>
      <w:pgMar w:top="270" w:right="360" w:bottom="1152"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2F661" w14:textId="77777777" w:rsidR="002A4F3E" w:rsidRDefault="002A4F3E">
      <w:pPr>
        <w:spacing w:after="0" w:line="240" w:lineRule="auto"/>
      </w:pPr>
      <w:r>
        <w:separator/>
      </w:r>
    </w:p>
  </w:endnote>
  <w:endnote w:type="continuationSeparator" w:id="0">
    <w:p w14:paraId="56E192C7" w14:textId="77777777" w:rsidR="002A4F3E" w:rsidRDefault="002A4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436007"/>
    </w:sdtPr>
    <w:sdtEndPr/>
    <w:sdtContent>
      <w:p w14:paraId="60F8BDFD" w14:textId="77777777" w:rsidR="003E4A6D" w:rsidRDefault="00CC0B4B">
        <w:pPr>
          <w:pStyle w:val="Footer"/>
          <w:jc w:val="center"/>
        </w:pPr>
        <w:r>
          <w:fldChar w:fldCharType="begin"/>
        </w:r>
        <w:r>
          <w:instrText xml:space="preserve"> PAGE   \* MERGEFORMAT </w:instrText>
        </w:r>
        <w:r>
          <w:fldChar w:fldCharType="separate"/>
        </w:r>
        <w:r w:rsidR="00CB0A81">
          <w:rPr>
            <w:noProof/>
          </w:rPr>
          <w:t>1</w:t>
        </w:r>
        <w:r>
          <w:fldChar w:fldCharType="end"/>
        </w:r>
      </w:p>
    </w:sdtContent>
  </w:sdt>
  <w:p w14:paraId="419D73F1" w14:textId="77777777" w:rsidR="003E4A6D" w:rsidRDefault="003E4A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E3571" w14:textId="77777777" w:rsidR="002A4F3E" w:rsidRDefault="002A4F3E">
      <w:pPr>
        <w:spacing w:after="0" w:line="240" w:lineRule="auto"/>
      </w:pPr>
      <w:r>
        <w:separator/>
      </w:r>
    </w:p>
  </w:footnote>
  <w:footnote w:type="continuationSeparator" w:id="0">
    <w:p w14:paraId="2B1D7B8D" w14:textId="77777777" w:rsidR="002A4F3E" w:rsidRDefault="002A4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C1F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2E84A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9723DF3"/>
    <w:multiLevelType w:val="multilevel"/>
    <w:tmpl w:val="29723DF3"/>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3">
    <w:nsid w:val="62308DC2"/>
    <w:multiLevelType w:val="singleLevel"/>
    <w:tmpl w:val="DB26D5E0"/>
    <w:lvl w:ilvl="0">
      <w:start w:val="1"/>
      <w:numFmt w:val="decimal"/>
      <w:suff w:val="space"/>
      <w:lvlText w:val="%1."/>
      <w:lvlJc w:val="left"/>
      <w:rPr>
        <w:color w:val="000000" w:themeColor="text1"/>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054"/>
    <w:rsid w:val="BF75DC23"/>
    <w:rsid w:val="000154AC"/>
    <w:rsid w:val="000700A6"/>
    <w:rsid w:val="0009572F"/>
    <w:rsid w:val="000B1AF8"/>
    <w:rsid w:val="000B7D6C"/>
    <w:rsid w:val="000E4BCE"/>
    <w:rsid w:val="000F5354"/>
    <w:rsid w:val="0015044B"/>
    <w:rsid w:val="0016118B"/>
    <w:rsid w:val="00180699"/>
    <w:rsid w:val="00186FFC"/>
    <w:rsid w:val="001B453F"/>
    <w:rsid w:val="001C6435"/>
    <w:rsid w:val="001E246F"/>
    <w:rsid w:val="002424BC"/>
    <w:rsid w:val="00253859"/>
    <w:rsid w:val="00274AB1"/>
    <w:rsid w:val="00275175"/>
    <w:rsid w:val="002A4F3E"/>
    <w:rsid w:val="002D6638"/>
    <w:rsid w:val="002F2824"/>
    <w:rsid w:val="003426B2"/>
    <w:rsid w:val="0035166B"/>
    <w:rsid w:val="003D1D5D"/>
    <w:rsid w:val="003E4A6D"/>
    <w:rsid w:val="003F2250"/>
    <w:rsid w:val="003F48F8"/>
    <w:rsid w:val="00403E9F"/>
    <w:rsid w:val="004077CE"/>
    <w:rsid w:val="0041451E"/>
    <w:rsid w:val="004372BD"/>
    <w:rsid w:val="00447BCA"/>
    <w:rsid w:val="00451F91"/>
    <w:rsid w:val="00452D9F"/>
    <w:rsid w:val="00456272"/>
    <w:rsid w:val="00457074"/>
    <w:rsid w:val="00464054"/>
    <w:rsid w:val="004660D3"/>
    <w:rsid w:val="00482A69"/>
    <w:rsid w:val="004A50A6"/>
    <w:rsid w:val="004A7EBC"/>
    <w:rsid w:val="004F29E7"/>
    <w:rsid w:val="005311A4"/>
    <w:rsid w:val="005336D3"/>
    <w:rsid w:val="005378FF"/>
    <w:rsid w:val="00593AFA"/>
    <w:rsid w:val="005E2713"/>
    <w:rsid w:val="005E4C6C"/>
    <w:rsid w:val="006155B8"/>
    <w:rsid w:val="0061657D"/>
    <w:rsid w:val="006214EA"/>
    <w:rsid w:val="00624EB5"/>
    <w:rsid w:val="0065377E"/>
    <w:rsid w:val="006573A0"/>
    <w:rsid w:val="00660C09"/>
    <w:rsid w:val="00662D63"/>
    <w:rsid w:val="00680FC9"/>
    <w:rsid w:val="006B7630"/>
    <w:rsid w:val="006D3DEB"/>
    <w:rsid w:val="006D57BE"/>
    <w:rsid w:val="007215BC"/>
    <w:rsid w:val="00767AB9"/>
    <w:rsid w:val="00782C76"/>
    <w:rsid w:val="00784269"/>
    <w:rsid w:val="00791113"/>
    <w:rsid w:val="007A4A2F"/>
    <w:rsid w:val="007A7A76"/>
    <w:rsid w:val="007B5BC4"/>
    <w:rsid w:val="00807E27"/>
    <w:rsid w:val="00810663"/>
    <w:rsid w:val="0083307A"/>
    <w:rsid w:val="00870184"/>
    <w:rsid w:val="00877F18"/>
    <w:rsid w:val="00891E10"/>
    <w:rsid w:val="008B2EA7"/>
    <w:rsid w:val="008C2A4A"/>
    <w:rsid w:val="00900811"/>
    <w:rsid w:val="00900C87"/>
    <w:rsid w:val="00921D88"/>
    <w:rsid w:val="00944D34"/>
    <w:rsid w:val="00954044"/>
    <w:rsid w:val="009604A5"/>
    <w:rsid w:val="0097228D"/>
    <w:rsid w:val="0098730C"/>
    <w:rsid w:val="009D7040"/>
    <w:rsid w:val="009F5EBB"/>
    <w:rsid w:val="00A32DD0"/>
    <w:rsid w:val="00A3669A"/>
    <w:rsid w:val="00A624F7"/>
    <w:rsid w:val="00A70040"/>
    <w:rsid w:val="00A8185D"/>
    <w:rsid w:val="00A82BAD"/>
    <w:rsid w:val="00AA4774"/>
    <w:rsid w:val="00AB284F"/>
    <w:rsid w:val="00AC04E2"/>
    <w:rsid w:val="00AC0DB7"/>
    <w:rsid w:val="00AF2AD3"/>
    <w:rsid w:val="00B025B5"/>
    <w:rsid w:val="00B13EB9"/>
    <w:rsid w:val="00B25CE1"/>
    <w:rsid w:val="00B40853"/>
    <w:rsid w:val="00B42E4F"/>
    <w:rsid w:val="00B45C46"/>
    <w:rsid w:val="00BA476B"/>
    <w:rsid w:val="00BC0750"/>
    <w:rsid w:val="00C07BA1"/>
    <w:rsid w:val="00C21EE2"/>
    <w:rsid w:val="00C24314"/>
    <w:rsid w:val="00C4026A"/>
    <w:rsid w:val="00CB0A81"/>
    <w:rsid w:val="00CC0B4B"/>
    <w:rsid w:val="00CC2E59"/>
    <w:rsid w:val="00CC45F7"/>
    <w:rsid w:val="00CE1AB7"/>
    <w:rsid w:val="00D02A37"/>
    <w:rsid w:val="00D10E00"/>
    <w:rsid w:val="00D23F78"/>
    <w:rsid w:val="00D530AC"/>
    <w:rsid w:val="00D63B46"/>
    <w:rsid w:val="00D72FA9"/>
    <w:rsid w:val="00D8515F"/>
    <w:rsid w:val="00DA2706"/>
    <w:rsid w:val="00DB4AB3"/>
    <w:rsid w:val="00DB75EC"/>
    <w:rsid w:val="00DC4E17"/>
    <w:rsid w:val="00DE2D5E"/>
    <w:rsid w:val="00DE3FEB"/>
    <w:rsid w:val="00DE6566"/>
    <w:rsid w:val="00DF2D33"/>
    <w:rsid w:val="00DF4A4B"/>
    <w:rsid w:val="00E0610C"/>
    <w:rsid w:val="00E0767F"/>
    <w:rsid w:val="00E14A6E"/>
    <w:rsid w:val="00E53856"/>
    <w:rsid w:val="00E92342"/>
    <w:rsid w:val="00E96379"/>
    <w:rsid w:val="00ED69E2"/>
    <w:rsid w:val="00EE67F1"/>
    <w:rsid w:val="00EF0F9A"/>
    <w:rsid w:val="00F27A13"/>
    <w:rsid w:val="00F46693"/>
    <w:rsid w:val="00FB3969"/>
    <w:rsid w:val="00FB5317"/>
    <w:rsid w:val="00FE6C60"/>
    <w:rsid w:val="00FE7829"/>
    <w:rsid w:val="00FF568D"/>
    <w:rsid w:val="58F6E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rsid w:val="0097228D"/>
    <w:pPr>
      <w:spacing w:after="0" w:line="240" w:lineRule="auto"/>
      <w:ind w:left="720"/>
      <w:contextualSpacing/>
    </w:pPr>
    <w:rPr>
      <w:rFonts w:ascii="Times New Roman" w:eastAsia="Times New Roman" w:hAnsi="Times New Roman" w:cs="Times New Roman"/>
      <w:sz w:val="24"/>
      <w:szCs w:val="24"/>
    </w:rPr>
  </w:style>
  <w:style w:type="paragraph" w:styleId="ListParagraph">
    <w:name w:val="List Paragraph"/>
    <w:basedOn w:val="Normal"/>
    <w:uiPriority w:val="99"/>
    <w:rsid w:val="005E27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ListParagraph1">
    <w:name w:val="List Paragraph1"/>
    <w:basedOn w:val="Normal"/>
    <w:uiPriority w:val="34"/>
    <w:qFormat/>
    <w:pPr>
      <w:ind w:left="720"/>
      <w:contextualSpacing/>
    </w:pPr>
  </w:style>
  <w:style w:type="paragraph" w:customStyle="1" w:styleId="ListParagraph2">
    <w:name w:val="List Paragraph2"/>
    <w:basedOn w:val="Normal"/>
    <w:uiPriority w:val="34"/>
    <w:qFormat/>
    <w:rsid w:val="0097228D"/>
    <w:pPr>
      <w:spacing w:after="0" w:line="240" w:lineRule="auto"/>
      <w:ind w:left="720"/>
      <w:contextualSpacing/>
    </w:pPr>
    <w:rPr>
      <w:rFonts w:ascii="Times New Roman" w:eastAsia="Times New Roman" w:hAnsi="Times New Roman" w:cs="Times New Roman"/>
      <w:sz w:val="24"/>
      <w:szCs w:val="24"/>
    </w:rPr>
  </w:style>
  <w:style w:type="paragraph" w:styleId="ListParagraph">
    <w:name w:val="List Paragraph"/>
    <w:basedOn w:val="Normal"/>
    <w:uiPriority w:val="99"/>
    <w:rsid w:val="005E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917334">
      <w:bodyDiv w:val="1"/>
      <w:marLeft w:val="0"/>
      <w:marRight w:val="0"/>
      <w:marTop w:val="0"/>
      <w:marBottom w:val="0"/>
      <w:divBdr>
        <w:top w:val="none" w:sz="0" w:space="0" w:color="auto"/>
        <w:left w:val="none" w:sz="0" w:space="0" w:color="auto"/>
        <w:bottom w:val="none" w:sz="0" w:space="0" w:color="auto"/>
        <w:right w:val="none" w:sz="0" w:space="0" w:color="auto"/>
      </w:divBdr>
    </w:div>
    <w:div w:id="1160537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11</cp:revision>
  <cp:lastPrinted>2023-11-20T00:32:00Z</cp:lastPrinted>
  <dcterms:created xsi:type="dcterms:W3CDTF">2025-01-13T07:22:00Z</dcterms:created>
  <dcterms:modified xsi:type="dcterms:W3CDTF">2025-02-18T03:28:00Z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