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D28FB">
      <w:r>
        <w:rPr>
          <w:b/>
          <w:bCs/>
        </w:rPr>
        <w:t>Bước 1 — Xác định Entity, Attribute, Khóa chính:</w:t>
      </w:r>
      <w:r>
        <w:t xml:space="preserve"> Dựa trên 2 nhóm dữ liệu ở mục 3, lập bảng Entity/Attribute/Khóa chính theo mẫu dưới đây (đã có 1 dòng mẫu):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70"/>
        <w:gridCol w:w="3107"/>
        <w:gridCol w:w="2483"/>
      </w:tblGrid>
      <w:tr w14:paraId="2329B8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377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9E805">
            <w:pPr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310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6E28E">
            <w:pPr>
              <w:rPr>
                <w:b/>
                <w:bCs/>
              </w:rPr>
            </w:pPr>
            <w:r>
              <w:rPr>
                <w:b/>
                <w:bCs/>
              </w:rPr>
              <w:t>Attribute cần lưu</w:t>
            </w:r>
          </w:p>
        </w:tc>
        <w:tc>
          <w:tcPr>
            <w:tcW w:w="2483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E3A26">
            <w:pPr>
              <w:rPr>
                <w:b/>
                <w:bCs/>
              </w:rPr>
            </w:pPr>
            <w:r>
              <w:rPr>
                <w:b/>
                <w:bCs/>
              </w:rPr>
              <w:t>Khóa chính (PK) đề xuất</w:t>
            </w:r>
          </w:p>
        </w:tc>
      </w:tr>
      <w:tr w14:paraId="5B14E3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6A665">
            <w:r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A1927">
            <w:r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3CA4E">
            <w:r>
              <w:t>MaHV</w:t>
            </w:r>
          </w:p>
        </w:tc>
      </w:tr>
      <w:tr w14:paraId="4E9029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07AA2">
            <w:pPr>
              <w:rPr>
                <w:lang w:val="vi-VN"/>
              </w:rPr>
            </w:pPr>
            <w:r>
              <w:rPr>
                <w:i/>
                <w:iCs/>
              </w:rPr>
              <w:t>BUOI</w:t>
            </w:r>
            <w:r>
              <w:rPr>
                <w:i/>
                <w:iCs/>
                <w:lang w:val="vi-VN"/>
              </w:rPr>
              <w:t>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D7790">
            <w:pPr>
              <w:rPr>
                <w:lang w:val="vi-VN"/>
              </w:rPr>
            </w:pPr>
            <w:r>
              <w:rPr>
                <w:lang w:val="vi-VN"/>
              </w:rPr>
              <w:t>MaBT, NgayTap, GioTap, TenPT</w:t>
            </w:r>
          </w:p>
        </w:tc>
        <w:tc>
          <w:tcPr>
            <w:tcW w:w="248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09991">
            <w:r>
              <w:rPr>
                <w:lang w:val="vi-VN"/>
              </w:rPr>
              <w:t>MaBT</w:t>
            </w:r>
          </w:p>
        </w:tc>
      </w:tr>
    </w:tbl>
    <w:p w14:paraId="0B9E1E3E">
      <w:r>
        <w:t> </w:t>
      </w:r>
    </w:p>
    <w:p w14:paraId="4BFAD730">
      <w:pPr>
        <w:rPr>
          <w:lang w:val="vi-VN"/>
        </w:rPr>
      </w:pPr>
      <w:r>
        <w:rPr>
          <w:b/>
          <w:bCs/>
        </w:rPr>
        <w:t>Bước 2 — Vẽ quan hệ bằng ký hiệu Chân quạ:</w:t>
      </w:r>
      <w:r>
        <w:t xml:space="preserve"> </w:t>
      </w:r>
    </w:p>
    <w:p w14:paraId="75BEEA3A">
      <w:pPr>
        <w:rPr>
          <w:lang w:val="vi-VN"/>
        </w:rPr>
      </w:pPr>
      <w:r>
        <w:drawing>
          <wp:inline distT="0" distB="0" distL="114300" distR="114300">
            <wp:extent cx="5941695" cy="262699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1BC9">
      <w:pPr>
        <w:rPr>
          <w:lang w:val="vi-VN"/>
        </w:rPr>
      </w:pPr>
      <w:r>
        <w:rPr>
          <w:b/>
          <w:bCs/>
          <w:lang w:val="vi-VN"/>
        </w:rPr>
        <w:t>Bước 3 — Chuẩn hóa dữ liệu:</w:t>
      </w:r>
      <w:r>
        <w:rPr>
          <w:lang w:val="vi-VN"/>
        </w:rPr>
        <w:t xml:space="preserve"> Rà soát bảng nháp dưới đây theo nguyên tắc chuẩn hóa dữ liệu: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3674"/>
        <w:gridCol w:w="4975"/>
      </w:tblGrid>
      <w:tr w14:paraId="6C4F2BC8">
        <w:trPr>
          <w:tblHeader/>
          <w:jc w:val="center"/>
        </w:trPr>
        <w:tc>
          <w:tcPr>
            <w:tcW w:w="71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CD592">
            <w:pPr>
              <w:rPr>
                <w:b/>
                <w:bCs/>
              </w:rPr>
            </w:pPr>
            <w:r>
              <w:rPr>
                <w:b/>
                <w:bCs/>
              </w:rPr>
              <w:t>MaHV</w:t>
            </w:r>
          </w:p>
        </w:tc>
        <w:tc>
          <w:tcPr>
            <w:tcW w:w="367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A1D15">
            <w:pPr>
              <w:rPr>
                <w:b/>
                <w:bCs/>
              </w:rPr>
            </w:pPr>
            <w:r>
              <w:rPr>
                <w:b/>
                <w:bCs/>
              </w:rPr>
              <w:t>HoTen</w:t>
            </w:r>
          </w:p>
        </w:tc>
        <w:tc>
          <w:tcPr>
            <w:tcW w:w="4975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A5658">
            <w:pPr>
              <w:rPr>
                <w:b/>
                <w:bCs/>
              </w:rPr>
            </w:pPr>
            <w:r>
              <w:rPr>
                <w:b/>
                <w:bCs/>
              </w:rPr>
              <w:t>SoDienThoai</w:t>
            </w:r>
          </w:p>
        </w:tc>
      </w:tr>
      <w:tr w14:paraId="0D5793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F923D">
            <w: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A0E4A">
            <w:r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32ECE">
            <w:r>
              <w:t>0901111111, 0902222222</w:t>
            </w:r>
          </w:p>
        </w:tc>
      </w:tr>
      <w:tr w14:paraId="71509B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F7472">
            <w: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33558">
            <w:r>
              <w:t>Trần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25B98">
            <w:r>
              <w:t>0903333333</w:t>
            </w:r>
          </w:p>
        </w:tc>
      </w:tr>
    </w:tbl>
    <w:p w14:paraId="1D26E0F6">
      <w:pPr>
        <w:rPr>
          <w:lang w:val="vi-VN"/>
        </w:rPr>
      </w:pPr>
    </w:p>
    <w:p w14:paraId="163281A0">
      <w:pPr>
        <w:rPr>
          <w:lang w:val="vi-VN"/>
        </w:rPr>
      </w:pPr>
      <w:r>
        <w:rPr>
          <w:lang w:val="vi-VN"/>
        </w:rPr>
        <w:t>Cột vi phạm là cột SoDienThoai</w:t>
      </w:r>
    </w:p>
    <w:p w14:paraId="21AAECDF">
      <w:pPr>
        <w:rPr>
          <w:lang w:val="vi-VN"/>
        </w:rPr>
      </w:pPr>
      <w:r>
        <w:rPr>
          <w:lang w:val="vi-VN"/>
        </w:rPr>
        <w:t>Vì chuẩn 1NF không cho phép thuộc tính không thể chia nhỏ hay chứa nhiều giá trị</w:t>
      </w:r>
    </w:p>
    <w:p w14:paraId="7BCE4F2A">
      <w:pPr>
        <w:rPr>
          <w:lang w:val="vi-VN"/>
        </w:rPr>
      </w:pPr>
      <w:r>
        <w:rPr>
          <w:lang w:val="vi-VN"/>
        </w:rPr>
        <w:t>Giải pháp: Tách thành 2 bảng</w:t>
      </w:r>
    </w:p>
    <w:p w14:paraId="278D6DC3">
      <w:pPr>
        <w:rPr>
          <w:lang w:val="vi-VN"/>
        </w:rPr>
      </w:pPr>
      <w:r>
        <w:rPr>
          <w:lang w:val="vi-VN"/>
        </w:rPr>
        <w:t>Bảng 1: INFO_HOI_VIEN</w:t>
      </w:r>
    </w:p>
    <w:p w14:paraId="56B3D8E6">
      <w:pPr>
        <w:rPr>
          <w:lang w:val="vi-VN"/>
        </w:rPr>
      </w:pPr>
      <w:r>
        <w:rPr>
          <w:lang w:val="vi-VN"/>
        </w:rPr>
        <w:t>MaHV: str (pk)</w:t>
      </w:r>
    </w:p>
    <w:p w14:paraId="148EC0F5">
      <w:pPr>
        <w:rPr>
          <w:lang w:val="vi-VN"/>
        </w:rPr>
      </w:pPr>
      <w:r>
        <w:rPr>
          <w:lang w:val="vi-VN"/>
        </w:rPr>
        <w:t>TenHoiVien: str</w:t>
      </w:r>
    </w:p>
    <w:p w14:paraId="1AFE2ADE">
      <w:pPr>
        <w:rPr>
          <w:lang w:val="vi-VN"/>
        </w:rPr>
      </w:pPr>
      <w:r>
        <w:rPr>
          <w:lang w:val="vi-VN"/>
        </w:rPr>
        <w:t>Bảng 2: SDT_HOI_VIEN</w:t>
      </w:r>
      <w:r>
        <w:rPr>
          <w:lang w:val="vi-VN"/>
        </w:rPr>
        <w:br w:type="textWrapping"/>
      </w:r>
      <w:r>
        <w:rPr>
          <w:lang w:val="vi-VN"/>
        </w:rPr>
        <w:t>MaHV: str (fk)</w:t>
      </w:r>
    </w:p>
    <w:p w14:paraId="441D27E6">
      <w:pPr>
        <w:rPr>
          <w:lang w:val="vi-VN"/>
        </w:rPr>
      </w:pPr>
      <w:r>
        <w:rPr>
          <w:lang w:val="vi-VN"/>
        </w:rPr>
        <w:t>SdtHoiVien: str</w:t>
      </w:r>
    </w:p>
    <w:p w14:paraId="34226D9D">
      <w:pPr>
        <w:rPr>
          <w:lang w:val="vi-VN"/>
        </w:rPr>
      </w:pPr>
    </w:p>
    <w:tbl>
      <w:tblPr>
        <w:tblStyle w:val="12"/>
        <w:tblpPr w:leftFromText="180" w:rightFromText="180" w:vertAnchor="text" w:horzAnchor="page" w:tblpX="1575" w:tblpY="592"/>
        <w:tblOverlap w:val="never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3674"/>
      </w:tblGrid>
      <w:tr w14:paraId="5A2004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blHeader/>
        </w:trPr>
        <w:tc>
          <w:tcPr>
            <w:tcW w:w="98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F230B">
            <w:pPr>
              <w:rPr>
                <w:b/>
                <w:bCs/>
              </w:rPr>
            </w:pPr>
            <w:r>
              <w:rPr>
                <w:b/>
                <w:bCs/>
              </w:rPr>
              <w:t>MaHV</w:t>
            </w:r>
          </w:p>
        </w:tc>
        <w:tc>
          <w:tcPr>
            <w:tcW w:w="367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1CB0C">
            <w:pPr>
              <w:rPr>
                <w:b/>
                <w:bCs/>
              </w:rPr>
            </w:pPr>
            <w:r>
              <w:rPr>
                <w:b/>
                <w:bCs/>
              </w:rPr>
              <w:t>HoTen</w:t>
            </w:r>
          </w:p>
        </w:tc>
      </w:tr>
      <w:tr w14:paraId="081C97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98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516B0">
            <w: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6ABF6">
            <w:r>
              <w:t>Nguyễn Văn A</w:t>
            </w:r>
          </w:p>
        </w:tc>
      </w:tr>
      <w:tr w14:paraId="0069E2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147F4">
            <w: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703B3">
            <w:r>
              <w:t>Trần Thị B</w:t>
            </w:r>
          </w:p>
        </w:tc>
      </w:tr>
    </w:tbl>
    <w:p w14:paraId="7B1DAF69">
      <w:pPr>
        <w:rPr>
          <w:lang w:val="vi-VN"/>
        </w:rPr>
      </w:pPr>
    </w:p>
    <w:p w14:paraId="73B3EB10">
      <w:pPr>
        <w:rPr>
          <w:lang w:val="vi-VN"/>
        </w:rPr>
      </w:pPr>
    </w:p>
    <w:tbl>
      <w:tblPr>
        <w:tblStyle w:val="12"/>
        <w:tblpPr w:leftFromText="180" w:rightFromText="180" w:vertAnchor="text" w:horzAnchor="page" w:tblpX="1587" w:tblpY="2820"/>
        <w:tblOverlap w:val="never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3674"/>
      </w:tblGrid>
      <w:tr w14:paraId="7695A7B6">
        <w:trPr>
          <w:tblHeader/>
        </w:trPr>
        <w:tc>
          <w:tcPr>
            <w:tcW w:w="98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1B177">
            <w:pPr>
              <w:rPr>
                <w:b/>
                <w:bCs/>
              </w:rPr>
            </w:pPr>
            <w:r>
              <w:rPr>
                <w:b/>
                <w:bCs/>
              </w:rPr>
              <w:t>MaHV</w:t>
            </w:r>
          </w:p>
        </w:tc>
        <w:tc>
          <w:tcPr>
            <w:tcW w:w="367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EF444">
            <w:pPr>
              <w:rPr>
                <w:b/>
                <w:bCs/>
              </w:rPr>
            </w:pPr>
            <w:r>
              <w:rPr>
                <w:b/>
                <w:bCs/>
              </w:rPr>
              <w:t>SoDienThoai</w:t>
            </w:r>
          </w:p>
        </w:tc>
      </w:tr>
      <w:tr w14:paraId="331DC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98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F9FB5">
            <w: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5215F">
            <w:r>
              <w:t>0901111111</w:t>
            </w:r>
          </w:p>
        </w:tc>
      </w:tr>
      <w:tr w14:paraId="0123E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983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0B89C">
            <w:pPr>
              <w:rPr>
                <w:rFonts w:hint="default"/>
                <w:lang w:val="vi-VN"/>
              </w:rPr>
            </w:pPr>
            <w:r>
              <w:t>HV0</w:t>
            </w:r>
            <w:r>
              <w:rPr>
                <w:rFonts w:hint="default"/>
                <w:lang w:val="vi-VN"/>
              </w:rPr>
              <w:t>1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DC213">
            <w:r>
              <w:t>0902222222</w:t>
            </w:r>
          </w:p>
        </w:tc>
      </w:tr>
      <w:tr w14:paraId="00FB75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98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9D32F"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F8FD7">
            <w:r>
              <w:t>0903333333</w:t>
            </w:r>
          </w:p>
        </w:tc>
      </w:tr>
    </w:tbl>
    <w:p w14:paraId="6E40FD9E">
      <w:pPr>
        <w:rPr>
          <w:lang w:val="vi-V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9EF"/>
    <w:rsid w:val="00053D34"/>
    <w:rsid w:val="00433698"/>
    <w:rsid w:val="004D6C44"/>
    <w:rsid w:val="006E0C65"/>
    <w:rsid w:val="008E59EF"/>
    <w:rsid w:val="708C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US" w:eastAsia="zh-CN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Đầu đề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Đầu đề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Đầu đề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Tiêu đề phụ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142</Words>
  <Characters>628</Characters>
  <Lines>5</Lines>
  <Paragraphs>1</Paragraphs>
  <TotalTime>3</TotalTime>
  <ScaleCrop>false</ScaleCrop>
  <LinksUpToDate>false</LinksUpToDate>
  <CharactersWithSpaces>742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2026-09-30T06:24:00Z</dcterms:created>
  <dc:creator>Hoàng Anh</dc:creator>
  <cp:lastModifiedBy>Anh Hoàng</cp:lastModifiedBy>
  <dcterms:modified xsi:type="dcterms:W3CDTF">2026-09-30T07:00:55Z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eyJoZGlkIjoiOGNlZTQ1NDdhNGE5NTUzNzQ2NDU5M2EwN2E5YjkyZDkiLCJ1c2VySWQiOiIxMzkyMTI4NjkwNzk0In0=</vt:lpwstr>
  </property>
  <property fmtid="{D5CDD505-2E9C-101B-9397-08002B2CF9AE}" pid="3" name="KSOProductBuildVer">
    <vt:lpwstr>1033-12.1.0.28485</vt:lpwstr>
  </property>
  <property fmtid="{D5CDD505-2E9C-101B-9397-08002B2CF9AE}" pid="4" name="ICV">
    <vt:lpwstr>117F4C4C938A48CBA6FDDF13867C7581_12</vt:lpwstr>
  </property>
</Properties>
</file>