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CHƯƠNG TRÌNH GDPT 2018 - MÔN KHOA HỌC TỰ NHIÊN 6</w:t>
      </w:r>
      <w:r>
        <w:t xml:space="preserve"> </w:t>
      </w:r>
      <w:r>
        <w:t xml:space="preserve">KIỂM TRA CHƯƠNG 1: MỞ ĐẦU VỀ KHOA HỌC TỰ NHIÊN</w:t>
      </w:r>
      <w:r>
        <w:t xml:space="preserve"> </w:t>
      </w:r>
      <w:r>
        <w:t xml:space="preserve">Thời gian làm bài: 45 phút (Không kể thời gian phát đề)</w:t>
      </w:r>
    </w:p>
    <w:p>
      <w:r>
        <w:pict>
          <v:rect style="width:0;height:1.5pt" o:hralign="center" o:hrstd="t" o:hr="t"/>
        </w:pict>
      </w:r>
    </w:p>
    <w:bookmarkStart w:id="9" w:name="bước-1-ma-trận-đề-kiểm-tra"/>
    <w:p>
      <w:pPr>
        <w:pStyle w:val="Heading3"/>
      </w:pPr>
      <w:r>
        <w:t xml:space="preserve">BƯỚC 1: MA TRẬN ĐỀ KIỂM TRA</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Chương/Mạch nội dung</w:t>
            </w:r>
          </w:p>
        </w:tc>
        <w:tc>
          <w:tcPr/>
          <w:p>
            <w:pPr>
              <w:pStyle w:val="Compact"/>
              <w:jc w:val="center"/>
            </w:pPr>
            <w:r>
              <w:t xml:space="preserve">Nhận biết (40%)</w:t>
            </w:r>
          </w:p>
        </w:tc>
        <w:tc>
          <w:tcPr/>
          <w:p>
            <w:pPr>
              <w:pStyle w:val="Compact"/>
              <w:jc w:val="center"/>
            </w:pPr>
            <w:r>
              <w:t xml:space="preserve">Thông hiểu (30%)</w:t>
            </w:r>
          </w:p>
        </w:tc>
        <w:tc>
          <w:tcPr/>
          <w:p>
            <w:pPr>
              <w:pStyle w:val="Compact"/>
              <w:jc w:val="center"/>
            </w:pPr>
            <w:r>
              <w:t xml:space="preserve">Vận dụng (20%)</w:t>
            </w:r>
          </w:p>
        </w:tc>
        <w:tc>
          <w:tcPr/>
          <w:p>
            <w:pPr>
              <w:pStyle w:val="Compact"/>
              <w:jc w:val="center"/>
            </w:pPr>
            <w:r>
              <w:t xml:space="preserve">Vận dụng cao (10%)</w:t>
            </w:r>
          </w:p>
        </w:tc>
        <w:tc>
          <w:tcPr/>
          <w:p>
            <w:pPr>
              <w:pStyle w:val="Compact"/>
              <w:jc w:val="center"/>
            </w:pPr>
            <w:r>
              <w:t xml:space="preserve">Tổng số câu</w:t>
            </w:r>
          </w:p>
        </w:tc>
        <w:tc>
          <w:tcPr/>
          <w:p>
            <w:pPr>
              <w:pStyle w:val="Compact"/>
              <w:jc w:val="center"/>
            </w:pPr>
            <w:r>
              <w:t xml:space="preserve">Tổng điểm</w:t>
            </w:r>
          </w:p>
        </w:tc>
        <w:tc>
          <w:tcPr/>
          <w:p>
            <w:pPr>
              <w:pStyle w:val="Compact"/>
              <w:jc w:val="center"/>
            </w:pPr>
            <w:r>
              <w:t xml:space="preserve">Tỉ lệ %</w:t>
            </w:r>
          </w:p>
        </w:tc>
      </w:tr>
      <w:tr>
        <w:tc>
          <w:tcPr/>
          <w:p>
            <w:pPr>
              <w:pStyle w:val="Compact"/>
              <w:jc w:val="left"/>
            </w:pPr>
            <w:r>
              <w:rPr>
                <w:b/>
                <w:bCs/>
              </w:rPr>
              <w:t xml:space="preserve">Phần I. Trắc nghiệm nhiều lựa chọn</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3.0</w:t>
            </w:r>
          </w:p>
        </w:tc>
        <w:tc>
          <w:tcPr/>
          <w:p>
            <w:pPr>
              <w:pStyle w:val="Compact"/>
              <w:jc w:val="center"/>
            </w:pPr>
            <w:r>
              <w:t xml:space="preserve">30%</w:t>
            </w:r>
          </w:p>
        </w:tc>
      </w:tr>
      <w:tr>
        <w:tc>
          <w:tcPr/>
          <w:p>
            <w:pPr>
              <w:pStyle w:val="Compact"/>
              <w:jc w:val="left"/>
            </w:pPr>
            <w:r>
              <w:rPr>
                <w:b/>
                <w:bCs/>
              </w:rPr>
              <w:t xml:space="preserve">Phần II. Trắc nghiệm Đúng/Sai</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2.0</w:t>
            </w:r>
          </w:p>
        </w:tc>
        <w:tc>
          <w:tcPr/>
          <w:p>
            <w:pPr>
              <w:pStyle w:val="Compact"/>
              <w:jc w:val="center"/>
            </w:pPr>
            <w:r>
              <w:t xml:space="preserve">20%</w:t>
            </w:r>
          </w:p>
        </w:tc>
      </w:tr>
      <w:tr>
        <w:tc>
          <w:tcPr/>
          <w:p>
            <w:pPr>
              <w:pStyle w:val="Compact"/>
              <w:jc w:val="left"/>
            </w:pPr>
            <w:r>
              <w:rPr>
                <w:b/>
                <w:bCs/>
              </w:rPr>
              <w:t xml:space="preserve">Phần III. Trả lời ngắn</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3.0</w:t>
            </w:r>
          </w:p>
        </w:tc>
        <w:tc>
          <w:tcPr/>
          <w:p>
            <w:pPr>
              <w:pStyle w:val="Compact"/>
              <w:jc w:val="center"/>
            </w:pPr>
            <w:r>
              <w:t xml:space="preserve">30%</w:t>
            </w:r>
          </w:p>
        </w:tc>
      </w:tr>
      <w:tr>
        <w:tc>
          <w:tcPr/>
          <w:p>
            <w:pPr>
              <w:pStyle w:val="Compact"/>
              <w:jc w:val="left"/>
            </w:pPr>
            <w:r>
              <w:rPr>
                <w:b/>
                <w:bCs/>
              </w:rPr>
              <w:t xml:space="preserve">Phần IV. Tự luận</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2.0</w:t>
            </w:r>
          </w:p>
        </w:tc>
        <w:tc>
          <w:tcPr/>
          <w:p>
            <w:pPr>
              <w:pStyle w:val="Compact"/>
              <w:jc w:val="center"/>
            </w:pPr>
            <w:r>
              <w:t xml:space="preserve">20%</w:t>
            </w:r>
          </w:p>
        </w:tc>
      </w:tr>
      <w:tr>
        <w:tc>
          <w:tcPr/>
          <w:p>
            <w:pPr>
              <w:pStyle w:val="Compact"/>
              <w:jc w:val="left"/>
            </w:pPr>
            <w:r>
              <w:rPr>
                <w:b/>
                <w:bCs/>
              </w:rPr>
              <w:t xml:space="preserve">Tổng số câu</w:t>
            </w:r>
          </w:p>
        </w:tc>
        <w:tc>
          <w:tcPr/>
          <w:p>
            <w:pPr>
              <w:pStyle w:val="Compact"/>
              <w:jc w:val="center"/>
            </w:pPr>
            <w:r>
              <w:rPr>
                <w:b/>
                <w:bCs/>
              </w:rPr>
              <w:t xml:space="preserve">9</w:t>
            </w:r>
          </w:p>
        </w:tc>
        <w:tc>
          <w:tcPr/>
          <w:p>
            <w:pPr>
              <w:pStyle w:val="Compact"/>
              <w:jc w:val="center"/>
            </w:pPr>
            <w:r>
              <w:rPr>
                <w:b/>
                <w:bCs/>
              </w:rPr>
              <w:t xml:space="preserve">8</w:t>
            </w:r>
          </w:p>
        </w:tc>
        <w:tc>
          <w:tcPr/>
          <w:p>
            <w:pPr>
              <w:pStyle w:val="Compact"/>
              <w:jc w:val="center"/>
            </w:pPr>
            <w:r>
              <w:rPr>
                <w:b/>
                <w:bCs/>
              </w:rPr>
              <w:t xml:space="preserve">5</w:t>
            </w:r>
          </w:p>
        </w:tc>
        <w:tc>
          <w:tcPr/>
          <w:p>
            <w:pPr>
              <w:pStyle w:val="Compact"/>
              <w:jc w:val="center"/>
            </w:pPr>
            <w:r>
              <w:rPr>
                <w:b/>
                <w:bCs/>
              </w:rPr>
              <w:t xml:space="preserve">2</w:t>
            </w:r>
          </w:p>
        </w:tc>
        <w:tc>
          <w:tcPr/>
          <w:p>
            <w:pPr>
              <w:pStyle w:val="Compact"/>
              <w:jc w:val="center"/>
            </w:pPr>
            <w:r>
              <w:rPr>
                <w:b/>
                <w:bCs/>
              </w:rPr>
              <w:t xml:space="preserve">24</w:t>
            </w:r>
          </w:p>
        </w:tc>
        <w:tc>
          <w:tcPr/>
          <w:p>
            <w:pPr>
              <w:pStyle w:val="Compact"/>
              <w:jc w:val="center"/>
            </w:pPr>
            <w:r>
              <w:rPr>
                <w:b/>
                <w:bCs/>
              </w:rPr>
              <w:t xml:space="preserve">10.0</w:t>
            </w:r>
          </w:p>
        </w:tc>
        <w:tc>
          <w:tcPr/>
          <w:p>
            <w:pPr>
              <w:pStyle w:val="Compact"/>
              <w:jc w:val="center"/>
            </w:pPr>
            <w:r>
              <w:rPr>
                <w:b/>
                <w:bCs/>
              </w:rPr>
              <w:t xml:space="preserve">100%</w:t>
            </w:r>
          </w:p>
        </w:tc>
      </w:tr>
      <w:tr>
        <w:tc>
          <w:tcPr/>
          <w:p>
            <w:pPr>
              <w:pStyle w:val="Compact"/>
              <w:jc w:val="left"/>
            </w:pPr>
            <w:r>
              <w:rPr>
                <w:b/>
                <w:bCs/>
              </w:rPr>
              <w:t xml:space="preserve">Tỉ lệ % điểm</w:t>
            </w:r>
          </w:p>
        </w:tc>
        <w:tc>
          <w:tcPr/>
          <w:p>
            <w:pPr>
              <w:pStyle w:val="Compact"/>
              <w:jc w:val="center"/>
            </w:pPr>
            <w:r>
              <w:rPr>
                <w:b/>
                <w:bCs/>
              </w:rPr>
              <w:t xml:space="preserve">40%</w:t>
            </w:r>
          </w:p>
        </w:tc>
        <w:tc>
          <w:tcPr/>
          <w:p>
            <w:pPr>
              <w:pStyle w:val="Compact"/>
              <w:jc w:val="center"/>
            </w:pPr>
            <w:r>
              <w:rPr>
                <w:b/>
                <w:bCs/>
              </w:rPr>
              <w:t xml:space="preserve">30%</w:t>
            </w:r>
          </w:p>
        </w:tc>
        <w:tc>
          <w:tcPr/>
          <w:p>
            <w:pPr>
              <w:pStyle w:val="Compact"/>
              <w:jc w:val="center"/>
            </w:pPr>
            <w:r>
              <w:rPr>
                <w:b/>
                <w:bCs/>
              </w:rPr>
              <w:t xml:space="preserve">20%</w:t>
            </w:r>
          </w:p>
        </w:tc>
        <w:tc>
          <w:tcPr/>
          <w:p>
            <w:pPr>
              <w:pStyle w:val="Compact"/>
              <w:jc w:val="center"/>
            </w:pPr>
            <w:r>
              <w:rPr>
                <w:b/>
                <w:bCs/>
              </w:rPr>
              <w:t xml:space="preserve">10%</w:t>
            </w:r>
          </w:p>
        </w:tc>
        <w:tc>
          <w:tcPr/>
          <w:p>
            <w:pPr>
              <w:pStyle w:val="Compact"/>
            </w:pPr>
          </w:p>
        </w:tc>
        <w:tc>
          <w:tcPr/>
          <w:p>
            <w:pPr>
              <w:pStyle w:val="Compact"/>
            </w:pPr>
          </w:p>
        </w:tc>
        <w:tc>
          <w:tcPr/>
          <w:p>
            <w:pPr>
              <w:pStyle w:val="Compact"/>
              <w:jc w:val="center"/>
            </w:pPr>
            <w:r>
              <w:rPr>
                <w:b/>
                <w:bCs/>
              </w:rPr>
              <w:t xml:space="preserve">100%</w:t>
            </w:r>
          </w:p>
        </w:tc>
      </w:tr>
    </w:tbl>
    <w:p>
      <w:r>
        <w:pict>
          <v:rect style="width:0;height:1.5pt" o:hralign="center" o:hrstd="t" o:hr="t"/>
        </w:pict>
      </w:r>
    </w:p>
    <w:bookmarkEnd w:id="9"/>
    <w:bookmarkStart w:id="10" w:name="bước-2-bảng-đặc-tả-đề-kiểm-tra"/>
    <w:p>
      <w:pPr>
        <w:pStyle w:val="Heading3"/>
      </w:pPr>
      <w:r>
        <w:t xml:space="preserve">BƯỚC 2: BẢNG ĐẶC TẢ ĐỀ KIỂM TRA</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TT</w:t>
            </w:r>
          </w:p>
        </w:tc>
        <w:tc>
          <w:tcPr/>
          <w:p>
            <w:pPr>
              <w:pStyle w:val="Compact"/>
              <w:jc w:val="left"/>
            </w:pPr>
            <w:r>
              <w:t xml:space="preserve">Nội dung kiểm tra</w:t>
            </w:r>
          </w:p>
        </w:tc>
        <w:tc>
          <w:tcPr/>
          <w:p>
            <w:pPr>
              <w:pStyle w:val="Compact"/>
              <w:jc w:val="left"/>
            </w:pPr>
            <w:r>
              <w:t xml:space="preserve">Mức độ đánh giá</w:t>
            </w:r>
          </w:p>
        </w:tc>
        <w:tc>
          <w:tcPr/>
          <w:p>
            <w:pPr>
              <w:pStyle w:val="Compact"/>
              <w:jc w:val="left"/>
            </w:pPr>
            <w:r>
              <w:t xml:space="preserve">Yêu cầu cần đạt</w:t>
            </w:r>
          </w:p>
        </w:tc>
        <w:tc>
          <w:tcPr/>
          <w:p>
            <w:pPr>
              <w:pStyle w:val="Compact"/>
              <w:jc w:val="left"/>
            </w:pPr>
            <w:r>
              <w:t xml:space="preserve">Số câu hỏi theo hình thức</w:t>
            </w:r>
          </w:p>
        </w:tc>
      </w:tr>
      <w:tr>
        <w:tc>
          <w:tcPr/>
          <w:p>
            <w:pPr>
              <w:pStyle w:val="Compact"/>
              <w:jc w:val="center"/>
            </w:pPr>
            <w:r>
              <w:t xml:space="preserve">1</w:t>
            </w:r>
          </w:p>
        </w:tc>
        <w:tc>
          <w:tcPr/>
          <w:p>
            <w:pPr>
              <w:pStyle w:val="Compact"/>
              <w:jc w:val="left"/>
            </w:pPr>
            <w:r>
              <w:t xml:space="preserve">Bài 1, 2: Giới thiệu KHTN &amp; An toàn PT</w:t>
            </w:r>
          </w:p>
        </w:tc>
        <w:tc>
          <w:tcPr/>
          <w:p>
            <w:pPr>
              <w:pStyle w:val="Compact"/>
              <w:jc w:val="left"/>
            </w:pPr>
            <w:r>
              <w:t xml:space="preserve">Nhận biết</w:t>
            </w:r>
          </w:p>
        </w:tc>
        <w:tc>
          <w:tcPr/>
          <w:p>
            <w:pPr>
              <w:pStyle w:val="Compact"/>
              <w:jc w:val="left"/>
            </w:pPr>
            <w:r>
              <w:t xml:space="preserve">- Nhận biết được các lĩnh vực chính của KHTN.</w:t>
            </w:r>
            <w:r>
              <w:t xml:space="preserve">- Nhận biết kí hiệu cảnh báo trong phòng thực hành.</w:t>
            </w:r>
          </w:p>
        </w:tc>
        <w:tc>
          <w:tcPr/>
          <w:p>
            <w:pPr>
              <w:pStyle w:val="Compact"/>
              <w:jc w:val="left"/>
            </w:pPr>
            <w:r>
              <w:t xml:space="preserve">TN: 2 (C1, C2)</w:t>
            </w:r>
            <w:r>
              <w:t xml:space="preserve">Đ/S: 1 (C13 - a, b)</w:t>
            </w:r>
            <w:r>
              <w:t xml:space="preserve">TL ngắn: 1 (C17)</w:t>
            </w:r>
          </w:p>
        </w:tc>
      </w:tr>
      <w:tr>
        <w:tc>
          <w:tcPr/>
          <w:p>
            <w:pPr>
              <w:pStyle w:val="Compact"/>
              <w:jc w:val="center"/>
            </w:pPr>
            <w:r>
              <w:t xml:space="preserve">2</w:t>
            </w:r>
          </w:p>
        </w:tc>
        <w:tc>
          <w:tcPr/>
          <w:p>
            <w:pPr>
              <w:pStyle w:val="Compact"/>
              <w:jc w:val="left"/>
            </w:pPr>
            <w:r>
              <w:t xml:space="preserve">Bài 3, 4: Kính lúp &amp; Kính hiển vi</w:t>
            </w:r>
          </w:p>
        </w:tc>
        <w:tc>
          <w:tcPr/>
          <w:p>
            <w:pPr>
              <w:pStyle w:val="Compact"/>
              <w:jc w:val="left"/>
            </w:pPr>
            <w:r>
              <w:t xml:space="preserve">Thông hiểu</w:t>
            </w:r>
          </w:p>
        </w:tc>
        <w:tc>
          <w:tcPr/>
          <w:p>
            <w:pPr>
              <w:pStyle w:val="Compact"/>
              <w:jc w:val="left"/>
            </w:pPr>
            <w:r>
              <w:t xml:space="preserve">- Hiểu cấu tạo, cách sử dụng kính lúp và kính hiển vi quang học để quan sát mẫu vật.</w:t>
            </w:r>
          </w:p>
        </w:tc>
        <w:tc>
          <w:tcPr/>
          <w:p>
            <w:pPr>
              <w:pStyle w:val="Compact"/>
              <w:jc w:val="left"/>
            </w:pPr>
            <w:r>
              <w:t xml:space="preserve">TN: 2 (C5, C6)</w:t>
            </w:r>
            <w:r>
              <w:t xml:space="preserve">Đ/S: 1 (C14 - a, b)</w:t>
            </w:r>
            <w:r>
              <w:t xml:space="preserve">TL ngắn: 1 (C18)</w:t>
            </w:r>
          </w:p>
        </w:tc>
      </w:tr>
      <w:tr>
        <w:tc>
          <w:tcPr/>
          <w:p>
            <w:pPr>
              <w:pStyle w:val="Compact"/>
              <w:jc w:val="center"/>
            </w:pPr>
            <w:r>
              <w:t xml:space="preserve">3</w:t>
            </w:r>
          </w:p>
        </w:tc>
        <w:tc>
          <w:tcPr/>
          <w:p>
            <w:pPr>
              <w:pStyle w:val="Compact"/>
              <w:jc w:val="left"/>
            </w:pPr>
            <w:r>
              <w:t xml:space="preserve">Bài 5, 6, 7, 8: Các phép đo (Độ dài, Khối lượng, Thời gian, Nhiệt độ)</w:t>
            </w:r>
          </w:p>
        </w:tc>
        <w:tc>
          <w:tcPr/>
          <w:p>
            <w:pPr>
              <w:pStyle w:val="Compact"/>
              <w:jc w:val="left"/>
            </w:pPr>
            <w:r>
              <w:t xml:space="preserve">Nhận biết</w:t>
            </w:r>
          </w:p>
        </w:tc>
        <w:tc>
          <w:tcPr/>
          <w:p>
            <w:pPr>
              <w:pStyle w:val="Compact"/>
              <w:jc w:val="left"/>
            </w:pPr>
            <w:r>
              <w:t xml:space="preserve">- Nêu được đơn vị và dụng cụ đo chiều dài, khối lượng, thời gian, nhiệt độ.</w:t>
            </w:r>
          </w:p>
        </w:tc>
        <w:tc>
          <w:tcPr/>
          <w:p>
            <w:pPr>
              <w:pStyle w:val="Compact"/>
              <w:jc w:val="left"/>
            </w:pPr>
            <w:r>
              <w:t xml:space="preserve">TN: 3 (C3, C4, C7)</w:t>
            </w:r>
            <w:r>
              <w:t xml:space="preserve">Đ/S: 1 (C13 - c, d)</w:t>
            </w:r>
            <w:r>
              <w:t xml:space="preserve">TL ngắn: 1 (C19)</w:t>
            </w:r>
          </w:p>
        </w:tc>
      </w:tr>
      <w:tr>
        <w:tc>
          <w:tcPr/>
          <w:p>
            <w:pPr>
              <w:pStyle w:val="Compact"/>
              <w:jc w:val="center"/>
            </w:pPr>
            <w:r>
              <w:t xml:space="preserve">4</w:t>
            </w:r>
          </w:p>
        </w:tc>
        <w:tc>
          <w:tcPr/>
          <w:p>
            <w:pPr>
              <w:pStyle w:val="Compact"/>
              <w:jc w:val="left"/>
            </w:pPr>
            <w:r>
              <w:t xml:space="preserve">Các phép đo và xử lý số liệu thực tế</w:t>
            </w:r>
          </w:p>
        </w:tc>
        <w:tc>
          <w:tcPr/>
          <w:p>
            <w:pPr>
              <w:pStyle w:val="Compact"/>
              <w:jc w:val="left"/>
            </w:pPr>
            <w:r>
              <w:t xml:space="preserve">Thông hiểu</w:t>
            </w:r>
          </w:p>
        </w:tc>
        <w:tc>
          <w:tcPr/>
          <w:p>
            <w:pPr>
              <w:pStyle w:val="Compact"/>
              <w:jc w:val="left"/>
            </w:pPr>
            <w:r>
              <w:t xml:space="preserve">- Hiểu cách đọc kết quả đo, GHĐ và ĐCNN của dụng cụ đo.</w:t>
            </w:r>
          </w:p>
        </w:tc>
        <w:tc>
          <w:tcPr/>
          <w:p>
            <w:pPr>
              <w:pStyle w:val="Compact"/>
              <w:jc w:val="left"/>
            </w:pPr>
            <w:r>
              <w:t xml:space="preserve">TN: 2 (C8, C9)</w:t>
            </w:r>
            <w:r>
              <w:t xml:space="preserve">Đ/S: 1 (C14 - c, d)</w:t>
            </w:r>
            <w:r>
              <w:t xml:space="preserve">TL ngắn: 1 (C20)</w:t>
            </w:r>
          </w:p>
        </w:tc>
      </w:tr>
      <w:tr>
        <w:tc>
          <w:tcPr/>
          <w:p>
            <w:pPr>
              <w:pStyle w:val="Compact"/>
              <w:jc w:val="center"/>
            </w:pPr>
            <w:r>
              <w:t xml:space="preserve">5</w:t>
            </w:r>
          </w:p>
        </w:tc>
        <w:tc>
          <w:tcPr/>
          <w:p>
            <w:pPr>
              <w:pStyle w:val="Compact"/>
              <w:jc w:val="left"/>
            </w:pPr>
            <w:r>
              <w:t xml:space="preserve">Vận dụng kiến thức đo lường &amp; an toàn</w:t>
            </w:r>
          </w:p>
        </w:tc>
        <w:tc>
          <w:tcPr/>
          <w:p>
            <w:pPr>
              <w:pStyle w:val="Compact"/>
              <w:jc w:val="left"/>
            </w:pPr>
            <w:r>
              <w:t xml:space="preserve">Vận dụng</w:t>
            </w:r>
          </w:p>
        </w:tc>
        <w:tc>
          <w:tcPr/>
          <w:p>
            <w:pPr>
              <w:pStyle w:val="Compact"/>
              <w:jc w:val="left"/>
            </w:pPr>
            <w:r>
              <w:t xml:space="preserve">- Xác định chính xác GHĐ, ĐCNN, đọc giá trị đo của thước, cân, đồng hồ, nhiệt kế.</w:t>
            </w:r>
            <w:r>
              <w:t xml:space="preserve">- Giải thích hiện tượng hoặc tình huống an toàn trong phòng thực hành.</w:t>
            </w:r>
          </w:p>
        </w:tc>
        <w:tc>
          <w:tcPr/>
          <w:p>
            <w:pPr>
              <w:pStyle w:val="Compact"/>
              <w:jc w:val="left"/>
            </w:pPr>
            <w:r>
              <w:t xml:space="preserve">TN: 2 (C10, C11)</w:t>
            </w:r>
            <w:r>
              <w:t xml:space="preserve">Đ/S: 1 (C15)</w:t>
            </w:r>
            <w:r>
              <w:t xml:space="preserve">TL ngắn: 1 (C21)</w:t>
            </w:r>
            <w:r>
              <w:t xml:space="preserve">Tự luận: 1 (C23)</w:t>
            </w:r>
          </w:p>
        </w:tc>
      </w:tr>
      <w:tr>
        <w:tc>
          <w:tcPr/>
          <w:p>
            <w:pPr>
              <w:pStyle w:val="Compact"/>
              <w:jc w:val="center"/>
            </w:pPr>
            <w:r>
              <w:t xml:space="preserve">6</w:t>
            </w:r>
          </w:p>
        </w:tc>
        <w:tc>
          <w:tcPr/>
          <w:p>
            <w:pPr>
              <w:pStyle w:val="Compact"/>
              <w:jc w:val="left"/>
            </w:pPr>
            <w:r>
              <w:t xml:space="preserve">Vận dụng cao các kỹ năng thực hành và đo đạc</w:t>
            </w:r>
          </w:p>
        </w:tc>
        <w:tc>
          <w:tcPr/>
          <w:p>
            <w:pPr>
              <w:pStyle w:val="Compact"/>
              <w:jc w:val="left"/>
            </w:pPr>
            <w:r>
              <w:t xml:space="preserve">Vận dụng cao</w:t>
            </w:r>
          </w:p>
        </w:tc>
        <w:tc>
          <w:tcPr/>
          <w:p>
            <w:pPr>
              <w:pStyle w:val="Compact"/>
              <w:jc w:val="left"/>
            </w:pPr>
            <w:r>
              <w:t xml:space="preserve">- Giải quyết các bài toán thực tế phức tạp về quy đổi đơn vị đo, tính toán sai số hoặc tình huống giả định kết hợp nhiều kỹ năng.</w:t>
            </w:r>
          </w:p>
        </w:tc>
        <w:tc>
          <w:tcPr/>
          <w:p>
            <w:pPr>
              <w:pStyle w:val="Compact"/>
              <w:jc w:val="left"/>
            </w:pPr>
            <w:r>
              <w:t xml:space="preserve">TN: 1 (C12)</w:t>
            </w:r>
            <w:r>
              <w:t xml:space="preserve">Đ/S: 1 (C16)</w:t>
            </w:r>
            <w:r>
              <w:t xml:space="preserve">TL ngắn: 1 (C22)</w:t>
            </w:r>
            <w:r>
              <w:t xml:space="preserve">Tự luận: 1 (C24)</w:t>
            </w:r>
          </w:p>
        </w:tc>
      </w:tr>
    </w:tbl>
    <w:p>
      <w:r>
        <w:pict>
          <v:rect style="width:0;height:1.5pt" o:hralign="center" o:hrstd="t" o:hr="t"/>
        </w:pict>
      </w:r>
    </w:p>
    <w:bookmarkEnd w:id="10"/>
    <w:bookmarkStart w:id="12" w:name="bước-3-nội-dung-đề-kiểm-tra"/>
    <w:p>
      <w:pPr>
        <w:pStyle w:val="Heading3"/>
      </w:pPr>
      <w:r>
        <w:t xml:space="preserve">BƯỚC 3: NỘI DUNG ĐỀ KIỂM TRA</w:t>
      </w:r>
    </w:p>
    <w:bookmarkStart w:id="11" w:name="X2f7dbfe53b3019fbc72296d356b09438cee3624"/>
    <w:p>
      <w:pPr>
        <w:pStyle w:val="Heading4"/>
      </w:pPr>
      <w:r>
        <w:t xml:space="preserve">PHẦN I. TRẮC NGHIỆM NHIỀU LỰA CHỌN (3,0 điểm)</w:t>
      </w:r>
    </w:p>
    <w:p>
      <w:pPr>
        <w:pStyle w:val="FirstParagraph"/>
      </w:pPr>
      <w:r>
        <w:rPr>
          <w:i/>
          <w:iCs/>
        </w:rPr>
        <w:t xml:space="preserve">Thí sinh trả lời từ câu 1 đến câu 12. Mỗi câu hỏi chỉ chọn một phương án đúng nhất.</w:t>
      </w:r>
    </w:p>
    <w:p>
      <w:pPr>
        <w:pStyle w:val="BodyText"/>
      </w:pPr>
      <w:r>
        <w:rPr>
          <w:b/>
          <w:bCs/>
        </w:rPr>
        <w:t xml:space="preserve">Câu 1 (NB):</w:t>
      </w:r>
      <w:r>
        <w:t xml:space="preserve"> </w:t>
      </w:r>
      <w:r>
        <w:t xml:space="preserve">Lĩnh vực nào sau đây</w:t>
      </w:r>
      <w:r>
        <w:t xml:space="preserve"> </w:t>
      </w:r>
      <w:r>
        <w:rPr>
          <w:b/>
          <w:bCs/>
        </w:rPr>
        <w:t xml:space="preserve">không</w:t>
      </w:r>
      <w:r>
        <w:t xml:space="preserve"> </w:t>
      </w:r>
      <w:r>
        <w:t xml:space="preserve">phải là lĩnh vực chính của Khoa học tự nhiên?</w:t>
      </w:r>
      <w:r>
        <w:t xml:space="preserve"> </w:t>
      </w:r>
      <w:r>
        <w:t xml:space="preserve">A. Vật lí học.</w:t>
      </w:r>
      <w:r>
        <w:t xml:space="preserve"> </w:t>
      </w:r>
      <w:r>
        <w:t xml:space="preserve">B. Hóa học.</w:t>
      </w:r>
      <w:r>
        <w:t xml:space="preserve"> </w:t>
      </w:r>
      <w:r>
        <w:t xml:space="preserve">C. Lịch sử và Địa lí.</w:t>
      </w:r>
      <w:r>
        <w:t xml:space="preserve"> </w:t>
      </w:r>
      <w:r>
        <w:t xml:space="preserve">D. Sinh học.</w:t>
      </w:r>
    </w:p>
    <w:p>
      <w:pPr>
        <w:pStyle w:val="BodyText"/>
      </w:pPr>
      <w:r>
        <w:rPr>
          <w:b/>
          <w:bCs/>
        </w:rPr>
        <w:t xml:space="preserve">Câu 2 (NB):</w:t>
      </w:r>
      <w:r>
        <w:t xml:space="preserve"> </w:t>
      </w:r>
      <w:r>
        <w:t xml:space="preserve">Biểu tượng hình tam giác đều, viền đen, nền vàng, có hình ngọn lửa ở bên trong cảnh báo điều gì trong phòng thực hành?</w:t>
      </w:r>
      <w:r>
        <w:t xml:space="preserve"> </w:t>
      </w:r>
      <w:r>
        <w:t xml:space="preserve">A. Chất độc hại.</w:t>
      </w:r>
      <w:r>
        <w:t xml:space="preserve"> </w:t>
      </w:r>
      <w:r>
        <w:t xml:space="preserve">B. Chất dễ cháy.</w:t>
      </w:r>
      <w:r>
        <w:t xml:space="preserve"> </w:t>
      </w:r>
      <w:r>
        <w:t xml:space="preserve">C. Chất ăn mòn.</w:t>
      </w:r>
      <w:r>
        <w:t xml:space="preserve"> </w:t>
      </w:r>
      <w:r>
        <w:t xml:space="preserve">D. Nguy hiểm về điện.</w:t>
      </w:r>
    </w:p>
    <w:p>
      <w:pPr>
        <w:pStyle w:val="BodyText"/>
      </w:pPr>
      <w:r>
        <w:rPr>
          <w:b/>
          <w:bCs/>
        </w:rPr>
        <w:t xml:space="preserve">Câu 3 (NB):</w:t>
      </w:r>
      <w:r>
        <w:t xml:space="preserve"> </w:t>
      </w:r>
      <w:r>
        <w:t xml:space="preserve">Đơn vị đo chiều dài hợp pháp của nước Việt Nam trong hệ thống đo lường chính thức (SI) là gì?</w:t>
      </w:r>
      <w:r>
        <w:t xml:space="preserve"> </w:t>
      </w:r>
      <w:r>
        <w:t xml:space="preserve">A. Kilômet (km).</w:t>
      </w:r>
      <w:r>
        <w:t xml:space="preserve"> </w:t>
      </w:r>
      <w:r>
        <w:t xml:space="preserve">B. Xentimét (cm).</w:t>
      </w:r>
      <w:r>
        <w:t xml:space="preserve"> </w:t>
      </w:r>
      <w:r>
        <w:t xml:space="preserve">C. Mét (m).</w:t>
      </w:r>
      <w:r>
        <w:t xml:space="preserve"> </w:t>
      </w:r>
      <w:r>
        <w:t xml:space="preserve">D. Milimét (mm).</w:t>
      </w:r>
    </w:p>
    <w:p>
      <w:pPr>
        <w:pStyle w:val="BodyText"/>
      </w:pPr>
      <w:r>
        <w:rPr>
          <w:b/>
          <w:bCs/>
        </w:rPr>
        <w:t xml:space="preserve">Câu 4 (NB):</w:t>
      </w:r>
      <w:r>
        <w:t xml:space="preserve"> </w:t>
      </w:r>
      <w:r>
        <w:t xml:space="preserve">Dụng cụ nào sau đây dùng để đo khối lượng của một vật?</w:t>
      </w:r>
      <w:r>
        <w:t xml:space="preserve"> </w:t>
      </w:r>
      <w:r>
        <w:t xml:space="preserve">A. Thước cuộn.</w:t>
      </w:r>
      <w:r>
        <w:t xml:space="preserve"> </w:t>
      </w:r>
      <w:r>
        <w:t xml:space="preserve">B. Cân điện tử.</w:t>
      </w:r>
      <w:r>
        <w:t xml:space="preserve"> </w:t>
      </w:r>
      <w:r>
        <w:t xml:space="preserve">C. Đồng hồ bấm giây.</w:t>
      </w:r>
      <w:r>
        <w:t xml:space="preserve"> </w:t>
      </w:r>
      <w:r>
        <w:t xml:space="preserve">D. Nhiệt kế y tế.</w:t>
      </w:r>
    </w:p>
    <w:p>
      <w:pPr>
        <w:pStyle w:val="BodyText"/>
      </w:pPr>
      <w:r>
        <w:rPr>
          <w:b/>
          <w:bCs/>
        </w:rPr>
        <w:t xml:space="preserve">Câu 5 (TH):</w:t>
      </w:r>
      <w:r>
        <w:t xml:space="preserve"> </w:t>
      </w:r>
      <w:r>
        <w:t xml:space="preserve">Khi sử dụng kính hiển vi quang học, bộ phận nào dùng để điều chỉnh đưa vật kính lại gần hoặc ra xa tiêu bản khi quan sát?</w:t>
      </w:r>
      <w:r>
        <w:t xml:space="preserve"> </w:t>
      </w:r>
      <w:r>
        <w:t xml:space="preserve">A. Ốc to (ốc điều chỉnh thô) và ốc nhỏ (ốc điều chỉnh tinh).</w:t>
      </w:r>
      <w:r>
        <w:t xml:space="preserve"> </w:t>
      </w:r>
      <w:r>
        <w:t xml:space="preserve">B. Gương phản chiếu ánh sáng.</w:t>
      </w:r>
      <w:r>
        <w:t xml:space="preserve"> </w:t>
      </w:r>
      <w:r>
        <w:t xml:space="preserve">C. Bàn kính để đặt tiêu bản.</w:t>
      </w:r>
      <w:r>
        <w:t xml:space="preserve"> </w:t>
      </w:r>
      <w:r>
        <w:t xml:space="preserve">D. Ổ gắn vật kính.</w:t>
      </w:r>
    </w:p>
    <w:p>
      <w:pPr>
        <w:pStyle w:val="BodyText"/>
      </w:pPr>
      <w:r>
        <w:rPr>
          <w:b/>
          <w:bCs/>
        </w:rPr>
        <w:t xml:space="preserve">Câu 6 (TH):</w:t>
      </w:r>
      <w:r>
        <w:t xml:space="preserve"> </w:t>
      </w:r>
      <w:r>
        <w:t xml:space="preserve">Kính lúp là dụng cụ quang học có tác dụng gì?</w:t>
      </w:r>
      <w:r>
        <w:t xml:space="preserve"> </w:t>
      </w:r>
      <w:r>
        <w:t xml:space="preserve">A. Phóng đại ảnh của vật để quan sát các vật có kích thước nhỏ.</w:t>
      </w:r>
      <w:r>
        <w:t xml:space="preserve"> </w:t>
      </w:r>
      <w:r>
        <w:t xml:space="preserve">B. Quan sát các vật có kích thước rất nhỏ như tế bào vi khuẩn.</w:t>
      </w:r>
      <w:r>
        <w:t xml:space="preserve"> </w:t>
      </w:r>
      <w:r>
        <w:t xml:space="preserve">C. Đo chiều dài của các vật nhỏ chính xác đến từng micromet.</w:t>
      </w:r>
      <w:r>
        <w:t xml:space="preserve"> </w:t>
      </w:r>
      <w:r>
        <w:t xml:space="preserve">D. Chiếu sáng cho các vật cần quan sát.</w:t>
      </w:r>
    </w:p>
    <w:p>
      <w:pPr>
        <w:pStyle w:val="BodyText"/>
      </w:pPr>
      <w:r>
        <w:rPr>
          <w:b/>
          <w:bCs/>
        </w:rPr>
        <w:t xml:space="preserve">Câu 7 (NB):</w:t>
      </w:r>
      <w:r>
        <w:t xml:space="preserve"> </w:t>
      </w:r>
      <w:r>
        <w:t xml:space="preserve">Nhiệt kế thủy ngân hoạt động dựa trên hiện tượng vật lí nào?</w:t>
      </w:r>
      <w:r>
        <w:t xml:space="preserve"> </w:t>
      </w:r>
      <w:r>
        <w:t xml:space="preserve">A. Sự nóng chảy và đông đặc của thủy ngân.</w:t>
      </w:r>
      <w:r>
        <w:t xml:space="preserve"> </w:t>
      </w:r>
      <w:r>
        <w:t xml:space="preserve">B. Sự nở vì nhiệt của chất lỏng (thủy ngân).</w:t>
      </w:r>
      <w:r>
        <w:t xml:space="preserve"> </w:t>
      </w:r>
      <w:r>
        <w:t xml:space="preserve">C. Sự bay hơi và ngưng tụ của thủy ngân.</w:t>
      </w:r>
      <w:r>
        <w:t xml:space="preserve"> </w:t>
      </w:r>
      <w:r>
        <w:t xml:space="preserve">D. Sự truyền nhiệt qua bức xạ nhiệt.</w:t>
      </w:r>
    </w:p>
    <w:p>
      <w:pPr>
        <w:pStyle w:val="BodyText"/>
      </w:pPr>
      <w:r>
        <w:rPr>
          <w:b/>
          <w:bCs/>
        </w:rPr>
        <w:t xml:space="preserve">Câu 8 (TH):</w:t>
      </w:r>
      <w:r>
        <w:t xml:space="preserve"> </w:t>
      </w:r>
      <w:r>
        <w:t xml:space="preserve">GHĐ (Giới hạn đo) của một dụng cụ đo là:</w:t>
      </w:r>
      <w:r>
        <w:t xml:space="preserve"> </w:t>
      </w:r>
      <w:r>
        <w:t xml:space="preserve">A. Giá trị nhỏ nhất được ghi trên dụng cụ đo.</w:t>
      </w:r>
      <w:r>
        <w:t xml:space="preserve"> </w:t>
      </w:r>
      <w:r>
        <w:t xml:space="preserve">B. Giá trị lớn nhất được ghi trên dụng cụ đo.</w:t>
      </w:r>
      <w:r>
        <w:t xml:space="preserve"> </w:t>
      </w:r>
      <w:r>
        <w:t xml:space="preserve">C. Khoảng cách giữa hai vạch chia liên tiếp trên dụng cụ đo.</w:t>
      </w:r>
      <w:r>
        <w:t xml:space="preserve"> </w:t>
      </w:r>
      <w:r>
        <w:t xml:space="preserve">D. Sai số của phép đo khi dùng dụng cụ đó.</w:t>
      </w:r>
    </w:p>
    <w:p>
      <w:pPr>
        <w:pStyle w:val="BodyText"/>
      </w:pPr>
      <w:r>
        <w:rPr>
          <w:b/>
          <w:bCs/>
        </w:rPr>
        <w:t xml:space="preserve">Câu 9 (TH):</w:t>
      </w:r>
      <w:r>
        <w:t xml:space="preserve"> </w:t>
      </w:r>
      <w:r>
        <w:t xml:space="preserve">Khi đo thể tích chất lỏng bằng bình chia độ, cách đặt mắt nào sau đây là đúng để đọc kết quả?</w:t>
      </w:r>
      <w:r>
        <w:t xml:space="preserve"> </w:t>
      </w:r>
      <w:r>
        <w:t xml:space="preserve">A. Đặt mắt lệch sang bên phải so với mực chất lỏng.</w:t>
      </w:r>
      <w:r>
        <w:t xml:space="preserve"> </w:t>
      </w:r>
      <w:r>
        <w:t xml:space="preserve">B. Đặt mắt lệch sang bên trái so với mực chất lỏng.</w:t>
      </w:r>
      <w:r>
        <w:t xml:space="preserve"> </w:t>
      </w:r>
      <w:r>
        <w:t xml:space="preserve">C. Đặt mắt vuông góc với phương ngang của mặt thoáng chất lỏng.</w:t>
      </w:r>
      <w:r>
        <w:t xml:space="preserve"> </w:t>
      </w:r>
      <w:r>
        <w:t xml:space="preserve">D. Đặt mắt nhìn từ dưới lên trên qua đáy bình.</w:t>
      </w:r>
    </w:p>
    <w:p>
      <w:pPr>
        <w:pStyle w:val="BodyText"/>
      </w:pPr>
      <w:r>
        <w:rPr>
          <w:b/>
          <w:bCs/>
        </w:rPr>
        <w:t xml:space="preserve">Câu 10 (VD):</w:t>
      </w:r>
      <w:r>
        <w:t xml:space="preserve"> </w:t>
      </w:r>
      <w:r>
        <w:t xml:space="preserve">Một học sinh dùng thước có ĐCNN là 1 mm để đo chiều dài của một cuốn sách. Cách ghi kết quả nào sau đây là đúng quy tắc?</w:t>
      </w:r>
      <w:r>
        <w:t xml:space="preserve"> </w:t>
      </w:r>
      <w:r>
        <w:t xml:space="preserve">A. 24 cm.</w:t>
      </w:r>
      <w:r>
        <w:t xml:space="preserve"> </w:t>
      </w:r>
      <w:r>
        <w:t xml:space="preserve">B. 24,5 cm.</w:t>
      </w:r>
      <w:r>
        <w:t xml:space="preserve"> </w:t>
      </w:r>
      <w:r>
        <w:t xml:space="preserve">C. 245 mm.</w:t>
      </w:r>
      <w:r>
        <w:t xml:space="preserve"> </w:t>
      </w:r>
      <w:r>
        <w:t xml:space="preserve">D. 24,52 cm.</w:t>
      </w:r>
    </w:p>
    <w:p>
      <w:pPr>
        <w:pStyle w:val="BodyText"/>
      </w:pPr>
      <w:r>
        <w:rPr>
          <w:b/>
          <w:bCs/>
        </w:rPr>
        <w:t xml:space="preserve">Câu 11 (VD):</w:t>
      </w:r>
      <w:r>
        <w:t xml:space="preserve"> </w:t>
      </w:r>
      <w:r>
        <w:t xml:space="preserve">Trên nhãn của một chai nước khoáng có ghi thể tích thực là</w:t>
      </w:r>
      <w:r>
        <w:t xml:space="preserve"> </w:t>
      </w:r>
      <w:r>
        <w:t xml:space="preserve">“500 ml”</w:t>
      </w:r>
      <w:r>
        <w:t xml:space="preserve">. Con số này cho biết điều gì?</w:t>
      </w:r>
      <w:r>
        <w:t xml:space="preserve"> </w:t>
      </w:r>
      <w:r>
        <w:t xml:space="preserve">A. Khối lượng của chai nước.</w:t>
      </w:r>
      <w:r>
        <w:t xml:space="preserve"> </w:t>
      </w:r>
      <w:r>
        <w:t xml:space="preserve">B. Giới hạn đo của chai đựng nước.</w:t>
      </w:r>
      <w:r>
        <w:t xml:space="preserve"> </w:t>
      </w:r>
      <w:r>
        <w:t xml:space="preserve">C. Thể tích chất lỏng chứa trong chai.</w:t>
      </w:r>
      <w:r>
        <w:t xml:space="preserve"> </w:t>
      </w:r>
      <w:r>
        <w:t xml:space="preserve">D. Độ chia nhỏ nhất của bình đựng.</w:t>
      </w:r>
    </w:p>
    <w:p>
      <w:pPr>
        <w:pStyle w:val="BodyText"/>
      </w:pPr>
      <w:r>
        <w:rPr>
          <w:b/>
          <w:bCs/>
        </w:rPr>
        <w:t xml:space="preserve">Câu 12 (VDC):</w:t>
      </w:r>
      <w:r>
        <w:t xml:space="preserve"> </w:t>
      </w:r>
      <w:r>
        <w:t xml:space="preserve">Khi đo thời gian của 5 dao động toàn phần của một con lắc bằng đồng hồ bấm giây, kết quả tổng cộng là 10,2 giây. Thời gian trung bình cho 1 dao động toàn phần là bao nhiêu và nên ghi kết quả như thế nào cho hợp lý (giả sử đồng hồ có ĐCNN là 0,1s)?</w:t>
      </w:r>
      <w:r>
        <w:t xml:space="preserve"> </w:t>
      </w:r>
      <w:r>
        <w:t xml:space="preserve">A. 2,04 giây.</w:t>
      </w:r>
      <w:r>
        <w:t xml:space="preserve"> </w:t>
      </w:r>
      <w:r>
        <w:t xml:space="preserve">B. 2,0 giây.</w:t>
      </w:r>
      <w:r>
        <w:t xml:space="preserve"> </w:t>
      </w:r>
      <w:r>
        <w:t xml:space="preserve">C. 2,040 giây.</w:t>
      </w:r>
      <w:r>
        <w:t xml:space="preserve"> </w:t>
      </w:r>
      <w:r>
        <w:t xml:space="preserve">D. 2,1 giây.</w:t>
      </w:r>
    </w:p>
    <w:p>
      <w:r>
        <w:pict>
          <v:rect style="width:0;height:1.5pt" o:hralign="center" o:hrstd="t" o:hr="t"/>
        </w:pict>
      </w:r>
    </w:p>
    <w:bookmarkEnd w:id="11"/>
    <w:bookmarkEnd w:id="12"/>
    <w:bookmarkStart w:id="13" w:name="phần-ii.-trắc-nghiệm-đúngsai-20-điểm"/>
    <w:p>
      <w:pPr>
        <w:pStyle w:val="Heading3"/>
      </w:pPr>
      <w:r>
        <w:t xml:space="preserve">PHẦN II. TRẮC NGHIỆM ĐÚNG/SAI (2,0 điểm)</w:t>
      </w:r>
    </w:p>
    <w:p>
      <w:pPr>
        <w:pStyle w:val="FirstParagraph"/>
      </w:pPr>
      <w:r>
        <w:rPr>
          <w:i/>
          <w:iCs/>
        </w:rPr>
        <w:t xml:space="preserve">Thí sinh trả lời từ câu 13 đến câu 16. Trong mỗi ý a, b, c, d ở mỗi câu, thí sinh chọn Đúng (Đ) hoặc Sai (S).</w:t>
      </w:r>
    </w:p>
    <w:p>
      <w:pPr>
        <w:pStyle w:val="BodyText"/>
      </w:pPr>
      <w:r>
        <w:rPr>
          <w:b/>
          <w:bCs/>
        </w:rPr>
        <w:t xml:space="preserve">Câu 13:</w:t>
      </w:r>
      <w:r>
        <w:t xml:space="preserve"> </w:t>
      </w:r>
      <w:r>
        <w:t xml:space="preserve">Cho các nhận định về quy định an toàn và đo lường cơ bản:</w:t>
      </w:r>
      <w:r>
        <w:t xml:space="preserve"> </w:t>
      </w:r>
      <w:r>
        <w:t xml:space="preserve">a) Mặc áo blouse, đeo kính bảo hộ và găng tay là việc làm cần thiết khi làm thí nghiệm với hóa chất độc hại. (Đ / S)</w:t>
      </w:r>
      <w:r>
        <w:t xml:space="preserve"> </w:t>
      </w:r>
      <w:r>
        <w:t xml:space="preserve">b) Được phép ăn uống và đùa nghịch trong phòng thực hành để tạo không khí thoải mái. (Đ / S)</w:t>
      </w:r>
      <w:r>
        <w:t xml:space="preserve"> </w:t>
      </w:r>
      <w:r>
        <w:t xml:space="preserve">c) Để đo nhiệt độ nước sôi, ta dùng nhiệt kế y tế là phù hợp nhất. (Đ / S)</w:t>
      </w:r>
      <w:r>
        <w:t xml:space="preserve"> </w:t>
      </w:r>
      <w:r>
        <w:t xml:space="preserve">d) Đơn vị đo thời gian chuẩn theo hệ SI là giây (s). (Đ / S)</w:t>
      </w:r>
    </w:p>
    <w:p>
      <w:pPr>
        <w:pStyle w:val="BodyText"/>
      </w:pPr>
      <w:r>
        <w:rPr>
          <w:b/>
          <w:bCs/>
        </w:rPr>
        <w:t xml:space="preserve">Câu 14:</w:t>
      </w:r>
      <w:r>
        <w:t xml:space="preserve"> </w:t>
      </w:r>
      <w:r>
        <w:t xml:space="preserve">Khi sử dụng các thiết bị quang học và đo lường:</w:t>
      </w:r>
      <w:r>
        <w:t xml:space="preserve"> </w:t>
      </w:r>
      <w:r>
        <w:t xml:space="preserve">a) Kính lúp cầm tay thường có độ phóng đại khoảng từ 3x đến 20x. (Đ / S)</w:t>
      </w:r>
      <w:r>
        <w:t xml:space="preserve"> </w:t>
      </w:r>
      <w:r>
        <w:t xml:space="preserve">b) Khi bắt đầu quan sát mẫu vật bằng kính hiển vi, ta nên bắt đầu bằng vật kính có độ phóng đại lớn nhất. (Đ / S)</w:t>
      </w:r>
      <w:r>
        <w:t xml:space="preserve"> </w:t>
      </w:r>
      <w:r>
        <w:t xml:space="preserve">c) Giới hạn đo (GHĐ) của thước là khoảng cách giữa hai vạch chia liên tiếp trên thước. (Đ / S)</w:t>
      </w:r>
      <w:r>
        <w:t xml:space="preserve"> </w:t>
      </w:r>
      <w:r>
        <w:t xml:space="preserve">d) ĐCNN của thước là giá trị nhỏ nhất giữa hai vạch chia liên tiếp trên thước đó. (Đ / S)</w:t>
      </w:r>
    </w:p>
    <w:p>
      <w:pPr>
        <w:pStyle w:val="BodyText"/>
      </w:pPr>
      <w:r>
        <w:rPr>
          <w:b/>
          <w:bCs/>
        </w:rPr>
        <w:t xml:space="preserve">Câu 15:</w:t>
      </w:r>
      <w:r>
        <w:t xml:space="preserve"> </w:t>
      </w:r>
      <w:r>
        <w:t xml:space="preserve">Một học sinh tiến hành đo thể tích của một hòn đá bằng bình chia độ:</w:t>
      </w:r>
      <w:r>
        <w:t xml:space="preserve"> </w:t>
      </w:r>
      <w:r>
        <w:t xml:space="preserve">a) Thả chìm hoàn toàn hòn đá vào nước trong bình chia độ. (Đ / S)</w:t>
      </w:r>
      <w:r>
        <w:t xml:space="preserve"> </w:t>
      </w:r>
      <w:r>
        <w:t xml:space="preserve">b) Thể tích của hòn đá bằng thể tích nước dâng lên trong bình chia độ. (Đ / S)</w:t>
      </w:r>
      <w:r>
        <w:t xml:space="preserve"> </w:t>
      </w:r>
      <w:r>
        <w:t xml:space="preserve">c) Nếu hòn đá không thấm nước và chìm hoàn toàn, ta tính thể tích bằng cách lấy thể tích nước và đá trừ đi thể tích nước ban đầu. (Đ / S)</w:t>
      </w:r>
      <w:r>
        <w:t xml:space="preserve"> </w:t>
      </w:r>
      <w:r>
        <w:t xml:space="preserve">d) Có thể dùng bình chia độ có miệng quá nhỏ, không lọt hòn đá để đo trực tiếp mà không cần đổi bình. (Đ / S)</w:t>
      </w:r>
    </w:p>
    <w:p>
      <w:pPr>
        <w:pStyle w:val="BodyText"/>
      </w:pPr>
      <w:r>
        <w:rPr>
          <w:b/>
          <w:bCs/>
        </w:rPr>
        <w:t xml:space="preserve">Câu 16:</w:t>
      </w:r>
      <w:r>
        <w:t xml:space="preserve"> </w:t>
      </w:r>
      <w:r>
        <w:t xml:space="preserve">Xét về tính ứng dụng của các lĩnh vực KHTN trong thực tiễn:</w:t>
      </w:r>
      <w:r>
        <w:t xml:space="preserve"> </w:t>
      </w:r>
      <w:r>
        <w:t xml:space="preserve">a) Nghiên cứu về vi khuẩn, virus thuộc lĩnh vực Sinh học. (Đ / S)</w:t>
      </w:r>
      <w:r>
        <w:t xml:space="preserve"> </w:t>
      </w:r>
      <w:r>
        <w:t xml:space="preserve">b) Nghiên cứu về sự biến đổi của chất từ thể rắn sang thể lỏng thuộc lĩnh vực Hóa học. (Đ / S)</w:t>
      </w:r>
      <w:r>
        <w:t xml:space="preserve"> </w:t>
      </w:r>
      <w:r>
        <w:t xml:space="preserve">c) Nghiên cứu về lực đẩy của nước, áp suất không khí thuộc lĩnh vực Vật lí học. (Đ / S)</w:t>
      </w:r>
      <w:r>
        <w:t xml:space="preserve"> </w:t>
      </w:r>
      <w:r>
        <w:t xml:space="preserve">d) Khoa học tự nhiên chỉ nghiên cứu các vật vô sinh, không nghiên cứu sinh vật sống. (Đ / S)</w:t>
      </w:r>
    </w:p>
    <w:p>
      <w:r>
        <w:pict>
          <v:rect style="width:0;height:1.5pt" o:hralign="center" o:hrstd="t" o:hr="t"/>
        </w:pict>
      </w:r>
    </w:p>
    <w:bookmarkEnd w:id="13"/>
    <w:bookmarkStart w:id="14" w:name="phần-iii.-trả-lời-ngắn-30-điểm"/>
    <w:p>
      <w:pPr>
        <w:pStyle w:val="Heading3"/>
      </w:pPr>
      <w:r>
        <w:t xml:space="preserve">PHẦN III. TRẢ LỜI NGẮN (3,0 điểm)</w:t>
      </w:r>
    </w:p>
    <w:p>
      <w:pPr>
        <w:pStyle w:val="FirstParagraph"/>
      </w:pPr>
      <w:r>
        <w:rPr>
          <w:i/>
          <w:iCs/>
        </w:rPr>
        <w:t xml:space="preserve">Thí sinh viết câu trả lời hoặc đáp án ngắn gọn cho các câu hỏi từ 17 đến 22.</w:t>
      </w:r>
    </w:p>
    <w:p>
      <w:pPr>
        <w:pStyle w:val="BodyText"/>
      </w:pPr>
      <w:r>
        <w:rPr>
          <w:b/>
          <w:bCs/>
        </w:rPr>
        <w:t xml:space="preserve">Câu 17 (NB):</w:t>
      </w:r>
      <w:r>
        <w:t xml:space="preserve"> </w:t>
      </w:r>
      <w:r>
        <w:t xml:space="preserve">Ký hiệu cảnh báo hình chữ nhật nền đỏ hoặc cam, có hình bàn tay đang bị ăn mòn bởi chất lỏng ám chỉ điều gì?</w:t>
      </w:r>
      <w:r>
        <w:br/>
      </w:r>
      <w:r>
        <w:rPr>
          <w:i/>
          <w:iCs/>
        </w:rPr>
        <w:t xml:space="preserve">Trả lời:</w:t>
      </w:r>
      <w:r>
        <w:t xml:space="preserve"> </w:t>
      </w:r>
      <w:r>
        <w:t xml:space="preserve">………………………………………………………………………………………………………</w:t>
      </w:r>
    </w:p>
    <w:p>
      <w:pPr>
        <w:pStyle w:val="BodyText"/>
      </w:pPr>
      <w:r>
        <w:rPr>
          <w:b/>
          <w:bCs/>
        </w:rPr>
        <w:t xml:space="preserve">Câu 18 (NB):</w:t>
      </w:r>
      <w:r>
        <w:t xml:space="preserve"> </w:t>
      </w:r>
      <w:r>
        <w:t xml:space="preserve">Bộ phận nào của kính hiển vi quang học dùng để đặt và kẹp tiêu bản cần quan sát?</w:t>
      </w:r>
      <w:r>
        <w:br/>
      </w:r>
      <w:r>
        <w:rPr>
          <w:i/>
          <w:iCs/>
        </w:rPr>
        <w:t xml:space="preserve">Trả lời:</w:t>
      </w:r>
      <w:r>
        <w:t xml:space="preserve"> </w:t>
      </w:r>
      <w:r>
        <w:t xml:space="preserve">………………………………………………………………………………………………………</w:t>
      </w:r>
    </w:p>
    <w:p>
      <w:pPr>
        <w:pStyle w:val="BodyText"/>
      </w:pPr>
      <w:r>
        <w:rPr>
          <w:b/>
          <w:bCs/>
        </w:rPr>
        <w:t xml:space="preserve">Câu 19 (TH):</w:t>
      </w:r>
      <w:r>
        <w:t xml:space="preserve"> </w:t>
      </w:r>
      <w:r>
        <w:t xml:space="preserve">Hãy đổi đơn vị sau: 2,5 m = ……….. cm.</w:t>
      </w:r>
      <w:r>
        <w:br/>
      </w:r>
      <w:r>
        <w:rPr>
          <w:i/>
          <w:iCs/>
        </w:rPr>
        <w:t xml:space="preserve">Trả lời:</w:t>
      </w:r>
      <w:r>
        <w:t xml:space="preserve"> </w:t>
      </w:r>
      <w:r>
        <w:t xml:space="preserve">………………………………………………………………………………………………………</w:t>
      </w:r>
    </w:p>
    <w:p>
      <w:pPr>
        <w:pStyle w:val="BodyText"/>
      </w:pPr>
      <w:r>
        <w:rPr>
          <w:b/>
          <w:bCs/>
        </w:rPr>
        <w:t xml:space="preserve">Câu 20 (TH):</w:t>
      </w:r>
      <w:r>
        <w:t xml:space="preserve"> </w:t>
      </w:r>
      <w:r>
        <w:t xml:space="preserve">Một bình chia độ chứa sẵn 50 ml nước. Khi thả chìm một vật rắn vào bình, mực nước dâng lên đến vạch 85 ml. Thể tích của vật rắn là bao nhiêu ml?</w:t>
      </w:r>
      <w:r>
        <w:br/>
      </w:r>
      <w:r>
        <w:rPr>
          <w:i/>
          <w:iCs/>
        </w:rPr>
        <w:t xml:space="preserve">Trả lời:</w:t>
      </w:r>
      <w:r>
        <w:t xml:space="preserve"> </w:t>
      </w:r>
      <w:r>
        <w:t xml:space="preserve">………………………………………………………………………………………………………</w:t>
      </w:r>
    </w:p>
    <w:p>
      <w:pPr>
        <w:pStyle w:val="BodyText"/>
      </w:pPr>
      <w:r>
        <w:rPr>
          <w:b/>
          <w:bCs/>
        </w:rPr>
        <w:t xml:space="preserve">Câu 21 (VD):</w:t>
      </w:r>
      <w:r>
        <w:t xml:space="preserve"> </w:t>
      </w:r>
      <w:r>
        <w:t xml:space="preserve">Trên một chiếc cân bàn có ghi GHĐ là 100 kg và ĐCNN là 0,5 kg. Khi đặt một hộp quà lên cân, kim chỉ đúng vạch 12,5 kg. Khối lượng của hộp quà là bao nhiêu?</w:t>
      </w:r>
      <w:r>
        <w:br/>
      </w:r>
      <w:r>
        <w:rPr>
          <w:i/>
          <w:iCs/>
        </w:rPr>
        <w:t xml:space="preserve">Trả lời:</w:t>
      </w:r>
      <w:r>
        <w:t xml:space="preserve"> </w:t>
      </w:r>
      <w:r>
        <w:t xml:space="preserve">………………………………………………………………………………………………………</w:t>
      </w:r>
    </w:p>
    <w:p>
      <w:pPr>
        <w:pStyle w:val="BodyText"/>
      </w:pPr>
      <w:r>
        <w:rPr>
          <w:b/>
          <w:bCs/>
        </w:rPr>
        <w:t xml:space="preserve">Câu 22 (VDC):</w:t>
      </w:r>
      <w:r>
        <w:t xml:space="preserve"> </w:t>
      </w:r>
      <w:r>
        <w:t xml:space="preserve">Một học sinh dùng thước có ĐCNN là 0,5 cm để đo chiều dài bàn học. Các lần đo cho kết quả lần lượt là: 120,0 cm; 120,5 cm; 120,0 cm. Giá trị trung bình của chiều dài chiếc bàn là bao nhiêu cm?</w:t>
      </w:r>
      <w:r>
        <w:br/>
      </w:r>
      <w:r>
        <w:rPr>
          <w:i/>
          <w:iCs/>
        </w:rPr>
        <w:t xml:space="preserve">Trả lời:</w:t>
      </w:r>
      <w:r>
        <w:t xml:space="preserve"> </w:t>
      </w:r>
      <w:r>
        <w:t xml:space="preserve">………………………………………………………………………………………………………</w:t>
      </w:r>
    </w:p>
    <w:p>
      <w:r>
        <w:pict>
          <v:rect style="width:0;height:1.5pt" o:hralign="center" o:hrstd="t" o:hr="t"/>
        </w:pict>
      </w:r>
    </w:p>
    <w:bookmarkEnd w:id="14"/>
    <w:bookmarkStart w:id="15" w:name="phần-iv.-tự-luận-20-điểm"/>
    <w:p>
      <w:pPr>
        <w:pStyle w:val="Heading3"/>
      </w:pPr>
      <w:r>
        <w:t xml:space="preserve">PHẦN IV. TỰ LUẬN (2,0 điểm)</w:t>
      </w:r>
    </w:p>
    <w:p>
      <w:pPr>
        <w:pStyle w:val="FirstParagraph"/>
      </w:pPr>
      <w:r>
        <w:rPr>
          <w:i/>
          <w:iCs/>
        </w:rPr>
        <w:t xml:space="preserve">Thí sinh trình bày chi tiết lời giải cho các câu hỏi 23 và 24.</w:t>
      </w:r>
    </w:p>
    <w:p>
      <w:pPr>
        <w:pStyle w:val="BodyText"/>
      </w:pPr>
      <w:r>
        <w:rPr>
          <w:b/>
          <w:bCs/>
        </w:rPr>
        <w:t xml:space="preserve">Câu 23 (VD - 1,0 điểm):</w:t>
      </w:r>
      <w:r>
        <w:t xml:space="preserve"> </w:t>
      </w:r>
      <w:r>
        <w:t xml:space="preserve">Tại sao khi đo nhiệt độ cơ thể bằng nhiệt kế y tế thủy ngân, trước khi đo người ta phải vẩy mạnh nhiệt kế cho thủy ngân tụt xuống bầu? Nêu cấu tạo đặc biệt nào của nhiệt kế y tế giúp thủy ngân không tự tụt xuống khi bỏ nhiệt kế ra khỏi cơ thể?</w:t>
      </w:r>
    </w:p>
    <w:p>
      <w:pPr>
        <w:pStyle w:val="BodyText"/>
      </w:pPr>
      <w:r>
        <w:rPr>
          <w:b/>
          <w:bCs/>
        </w:rPr>
        <w:t xml:space="preserve">Câu 24 (VDC - 1,0 điểm):</w:t>
      </w:r>
      <w:r>
        <w:t xml:space="preserve"> </w:t>
      </w:r>
      <w:r>
        <w:t xml:space="preserve">Có một can nhựa dung tích 5 lít và một cốc đong thể tích loại 1 lít (không có vạch chia nhỏ hơn). Bằng cách nào chỉ sử dụng can và cốc đong đó, em có thể lấy chính xác 3 lít nước từ một thùng nước lớn? Hãy trình bày các bước thực hiện.</w:t>
      </w:r>
    </w:p>
    <w:bookmarkEnd w:id="15"/>
    <w:bookmarkStart w:id="20" w:name="bước-4-đáp-án-và-biểu-điểm-chấm"/>
    <w:p>
      <w:pPr>
        <w:pStyle w:val="Heading3"/>
      </w:pPr>
      <w:r>
        <w:t xml:space="preserve">BƯỚC 4: ĐÁP ÁN VÀ BIỂU ĐIỂM CHẤM</w:t>
      </w:r>
    </w:p>
    <w:bookmarkStart w:id="16" w:name="X02cca25ec9f4f8fe09393ba64a3168d9c755f53"/>
    <w:p>
      <w:pPr>
        <w:pStyle w:val="Heading4"/>
      </w:pPr>
      <w:r>
        <w:t xml:space="preserve">PHẦN I. TRẮC NGHIỆM NHIỀU LỰA CHỌN (3,0 điểm - Mỗi câu đúng 0,25 điểm)</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rPr>
                <w:b/>
                <w:bCs/>
              </w:rPr>
              <w:t xml:space="preserve">Đáp án</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C</w:t>
            </w:r>
          </w:p>
        </w:tc>
        <w:tc>
          <w:tcPr/>
          <w:p>
            <w:pPr>
              <w:pStyle w:val="Compact"/>
              <w:jc w:val="center"/>
            </w:pPr>
            <w:r>
              <w:rPr>
                <w:b/>
                <w:bCs/>
              </w:rPr>
              <w:t xml:space="preserve">C</w:t>
            </w:r>
          </w:p>
        </w:tc>
        <w:tc>
          <w:tcPr/>
          <w:p>
            <w:pPr>
              <w:pStyle w:val="Compact"/>
              <w:jc w:val="center"/>
            </w:pPr>
            <w:r>
              <w:rPr>
                <w:b/>
                <w:bCs/>
              </w:rPr>
              <w:t xml:space="preserve">B</w:t>
            </w:r>
          </w:p>
        </w:tc>
      </w:tr>
    </w:tbl>
    <w:bookmarkEnd w:id="16"/>
    <w:bookmarkStart w:id="17" w:name="Xa10f9733d553be5bca5fbdac1f56ff3fcb2bb37"/>
    <w:p>
      <w:pPr>
        <w:pStyle w:val="Heading4"/>
      </w:pPr>
      <w:r>
        <w:t xml:space="preserve">PHẦN II. TRẮC NGHIỆM ĐÚNG/SAI (2,0 điểm - Mỗi câu đúng toàn phần 0,5đ; đúng 3 ý: 0,3đ; đúng 2 ý: 0,2đ; đúng 1 ý: 0,1đ)</w:t>
      </w:r>
    </w:p>
    <w:p>
      <w:pPr>
        <w:pStyle w:val="Compact"/>
        <w:numPr>
          <w:ilvl w:val="0"/>
          <w:numId w:val="1001"/>
        </w:numPr>
      </w:pPr>
      <w:r>
        <w:rPr>
          <w:b/>
          <w:bCs/>
        </w:rPr>
        <w:t xml:space="preserve">Câu 13:</w:t>
      </w:r>
      <w:r>
        <w:t xml:space="preserve"> </w:t>
      </w:r>
      <w:r>
        <w:t xml:space="preserve">a) Đúng (Đ); b) Sai (S); c) Sai (S); d) Đúng (Đ).</w:t>
      </w:r>
    </w:p>
    <w:p>
      <w:pPr>
        <w:pStyle w:val="Compact"/>
        <w:numPr>
          <w:ilvl w:val="0"/>
          <w:numId w:val="1001"/>
        </w:numPr>
      </w:pPr>
      <w:r>
        <w:rPr>
          <w:b/>
          <w:bCs/>
        </w:rPr>
        <w:t xml:space="preserve">Câu 14:</w:t>
      </w:r>
      <w:r>
        <w:t xml:space="preserve"> </w:t>
      </w:r>
      <w:r>
        <w:t xml:space="preserve">a) Đúng (Đ); b) Sai (S); c) Sai (S); d) Đúng (Đ).</w:t>
      </w:r>
    </w:p>
    <w:p>
      <w:pPr>
        <w:pStyle w:val="Compact"/>
        <w:numPr>
          <w:ilvl w:val="0"/>
          <w:numId w:val="1001"/>
        </w:numPr>
      </w:pPr>
      <w:r>
        <w:rPr>
          <w:b/>
          <w:bCs/>
        </w:rPr>
        <w:t xml:space="preserve">Câu 15:</w:t>
      </w:r>
      <w:r>
        <w:t xml:space="preserve"> </w:t>
      </w:r>
      <w:r>
        <w:t xml:space="preserve">a) Đúng (Đ); b) Đúng (Đ); c) Đúng (Đ); d) Sai (S).</w:t>
      </w:r>
    </w:p>
    <w:p>
      <w:pPr>
        <w:pStyle w:val="Compact"/>
        <w:numPr>
          <w:ilvl w:val="0"/>
          <w:numId w:val="1001"/>
        </w:numPr>
      </w:pPr>
      <w:r>
        <w:rPr>
          <w:b/>
          <w:bCs/>
        </w:rPr>
        <w:t xml:space="preserve">Câu 16:</w:t>
      </w:r>
      <w:r>
        <w:t xml:space="preserve"> </w:t>
      </w:r>
      <w:r>
        <w:t xml:space="preserve">a) Đúng (Đ); b) Đúng (Đ); c) Đúng (Đ); d) Sai (S).</w:t>
      </w:r>
    </w:p>
    <w:bookmarkEnd w:id="17"/>
    <w:bookmarkStart w:id="18" w:name="Xa7d732df8edd10cbca2cc2f8b2332d89729c74e"/>
    <w:p>
      <w:pPr>
        <w:pStyle w:val="Heading4"/>
      </w:pPr>
      <w:r>
        <w:t xml:space="preserve">PHẦN III. TRẢ LỜI NGẮN (3,0 điểm - Mỗi câu đúng 0,5 điểm)</w:t>
      </w:r>
    </w:p>
    <w:p>
      <w:pPr>
        <w:pStyle w:val="Compact"/>
        <w:numPr>
          <w:ilvl w:val="0"/>
          <w:numId w:val="1002"/>
        </w:numPr>
      </w:pPr>
      <w:r>
        <w:rPr>
          <w:b/>
          <w:bCs/>
        </w:rPr>
        <w:t xml:space="preserve">Câu 17:</w:t>
      </w:r>
      <w:r>
        <w:t xml:space="preserve"> </w:t>
      </w:r>
      <w:r>
        <w:t xml:space="preserve">Chất ăn mòn (hoặc: Cảnh báo chất có khả năng ăn mòn da, phá hủy vật liệu).</w:t>
      </w:r>
    </w:p>
    <w:p>
      <w:pPr>
        <w:pStyle w:val="Compact"/>
        <w:numPr>
          <w:ilvl w:val="0"/>
          <w:numId w:val="1002"/>
        </w:numPr>
      </w:pPr>
      <w:r>
        <w:rPr>
          <w:b/>
          <w:bCs/>
        </w:rPr>
        <w:t xml:space="preserve">Câu 18:</w:t>
      </w:r>
      <w:r>
        <w:t xml:space="preserve"> </w:t>
      </w:r>
      <w:r>
        <w:t xml:space="preserve">Bàn kính (hoặc: Sân khấu kính).</w:t>
      </w:r>
    </w:p>
    <w:p>
      <w:pPr>
        <w:pStyle w:val="Compact"/>
        <w:numPr>
          <w:ilvl w:val="0"/>
          <w:numId w:val="1002"/>
        </w:numPr>
      </w:pPr>
      <w:r>
        <w:rPr>
          <w:b/>
          <w:bCs/>
        </w:rPr>
        <w:t xml:space="preserve">Câu 19:</w:t>
      </w:r>
      <w:r>
        <w:t xml:space="preserve"> </w:t>
      </w:r>
      <w:r>
        <w:t xml:space="preserve">250 cm.</w:t>
      </w:r>
    </w:p>
    <w:p>
      <w:pPr>
        <w:pStyle w:val="Compact"/>
        <w:numPr>
          <w:ilvl w:val="0"/>
          <w:numId w:val="1002"/>
        </w:numPr>
      </w:pPr>
      <w:r>
        <w:rPr>
          <w:b/>
          <w:bCs/>
        </w:rPr>
        <w:t xml:space="preserve">Câu 20:</w:t>
      </w:r>
      <w:r>
        <w:t xml:space="preserve"> </w:t>
      </w:r>
      <w:r>
        <w:t xml:space="preserve">35 ml (hoặc</w:t>
      </w:r>
      <w:r>
        <w:t xml:space="preserve"> </w:t>
      </w:r>
      <m:oMath>
        <m:r>
          <m:t>85</m:t>
        </m:r>
        <m:r>
          <m:rPr>
            <m:sty m:val="p"/>
          </m:rPr>
          <m:t>−</m:t>
        </m:r>
        <m:r>
          <m:t>50</m:t>
        </m:r>
        <m:r>
          <m:rPr>
            <m:sty m:val="p"/>
          </m:rPr>
          <m:t>=</m:t>
        </m:r>
        <m:r>
          <m:t>35</m:t>
        </m:r>
      </m:oMath>
      <w:r>
        <w:t xml:space="preserve"> </w:t>
      </w:r>
      <w:r>
        <w:t xml:space="preserve">ml).</w:t>
      </w:r>
    </w:p>
    <w:p>
      <w:pPr>
        <w:pStyle w:val="Compact"/>
        <w:numPr>
          <w:ilvl w:val="0"/>
          <w:numId w:val="1002"/>
        </w:numPr>
      </w:pPr>
      <w:r>
        <w:rPr>
          <w:b/>
          <w:bCs/>
        </w:rPr>
        <w:t xml:space="preserve">Câu 21:</w:t>
      </w:r>
      <w:r>
        <w:t xml:space="preserve"> </w:t>
      </w:r>
      <w:r>
        <w:t xml:space="preserve">12,5 kg.</w:t>
      </w:r>
    </w:p>
    <w:p>
      <w:pPr>
        <w:pStyle w:val="Compact"/>
        <w:numPr>
          <w:ilvl w:val="0"/>
          <w:numId w:val="1002"/>
        </w:numPr>
      </w:pPr>
      <w:r>
        <w:rPr>
          <w:b/>
          <w:bCs/>
        </w:rPr>
        <w:t xml:space="preserve">Câu 22:</w:t>
      </w:r>
      <w:r>
        <w:t xml:space="preserve"> </w:t>
      </w:r>
      <w:r>
        <w:t xml:space="preserve">120,17 cm (hoặc làm tròn 120,2 cm).</w:t>
      </w:r>
    </w:p>
    <w:bookmarkEnd w:id="18"/>
    <w:bookmarkStart w:id="19" w:name="phần-iv.-tự-luận-20-điểm-1"/>
    <w:p>
      <w:pPr>
        <w:pStyle w:val="Heading4"/>
      </w:pPr>
      <w:r>
        <w:t xml:space="preserve">PHẦN IV. Tự LUẬN (2,0 điểm)</w:t>
      </w:r>
    </w:p>
    <w:p>
      <w:pPr>
        <w:pStyle w:val="Compact"/>
        <w:numPr>
          <w:ilvl w:val="0"/>
          <w:numId w:val="1003"/>
        </w:numPr>
      </w:pPr>
      <w:r>
        <w:rPr>
          <w:b/>
          <w:bCs/>
        </w:rPr>
        <w:t xml:space="preserve">Câu 23 (1,0 điểm):</w:t>
      </w:r>
    </w:p>
    <w:p>
      <w:pPr>
        <w:pStyle w:val="Compact"/>
        <w:numPr>
          <w:ilvl w:val="1"/>
          <w:numId w:val="1004"/>
        </w:numPr>
      </w:pPr>
      <w:r>
        <w:t xml:space="preserve">Giải thích việc vẩy nhiệt kế: Khi lấy nhiệt kế ra khỏi cơ thể, thủy ngân ở bầu gặp lạnh (nhiệt độ môi trường thấp hơn cơ thể) sẽ co lại nhưng do cấu tạo đặc biệt của ống quản nên nó không tự tụt xuống được. Do đó phải vẩy mạnh để dồn thủy ngân trở về bầu trước khi đo lần tiếp theo.</w:t>
      </w:r>
      <w:r>
        <w:t xml:space="preserve"> </w:t>
      </w:r>
      <w:r>
        <w:rPr>
          <w:i/>
          <w:iCs/>
        </w:rPr>
        <w:t xml:space="preserve">(0,5 điểm)</w:t>
      </w:r>
    </w:p>
    <w:p>
      <w:pPr>
        <w:pStyle w:val="Compact"/>
        <w:numPr>
          <w:ilvl w:val="1"/>
          <w:numId w:val="1004"/>
        </w:numPr>
      </w:pPr>
      <w:r>
        <w:t xml:space="preserve">Cấu tạo đặc biệt: Ở gần sát bầu nhiệt kế, ống quản có một chỗ thắt lại (van ngăn). Chỗ thắt này ngăn không cho thủy ngân tụt xuống khi nhiệt kế được lấy ra khỏi cơ thể người bệnh.</w:t>
      </w:r>
      <w:r>
        <w:t xml:space="preserve"> </w:t>
      </w:r>
      <w:r>
        <w:rPr>
          <w:i/>
          <w:iCs/>
        </w:rPr>
        <w:t xml:space="preserve">(0,5 điểm)</w:t>
      </w:r>
    </w:p>
    <w:p>
      <w:pPr>
        <w:pStyle w:val="Compact"/>
        <w:numPr>
          <w:ilvl w:val="0"/>
          <w:numId w:val="1003"/>
        </w:numPr>
      </w:pPr>
      <w:r>
        <w:rPr>
          <w:b/>
          <w:bCs/>
        </w:rPr>
        <w:t xml:space="preserve">Câu 24 (1,0 điểm):</w:t>
      </w:r>
      <w:r>
        <w:t xml:space="preserve"> </w:t>
      </w:r>
      <w:r>
        <w:t xml:space="preserve">(Học sinh có thể trình bày theo nhiều cách hợp lý, ví dụ):</w:t>
      </w:r>
    </w:p>
    <w:p>
      <w:pPr>
        <w:pStyle w:val="Compact"/>
        <w:numPr>
          <w:ilvl w:val="1"/>
          <w:numId w:val="1005"/>
        </w:numPr>
      </w:pPr>
      <w:r>
        <w:t xml:space="preserve">Bước 1: Dùng cốc đong 1 lít múc nước đổ đầy vào can 5 lít cho đến khi can đầy. Lúc này can 5 lít đã chứa đầy 5 lít nước.</w:t>
      </w:r>
      <w:r>
        <w:t xml:space="preserve"> </w:t>
      </w:r>
      <w:r>
        <w:rPr>
          <w:i/>
          <w:iCs/>
        </w:rPr>
        <w:t xml:space="preserve">(0,3 điểm)</w:t>
      </w:r>
    </w:p>
    <w:p>
      <w:pPr>
        <w:pStyle w:val="Compact"/>
        <w:numPr>
          <w:ilvl w:val="1"/>
          <w:numId w:val="1005"/>
        </w:numPr>
      </w:pPr>
      <w:r>
        <w:t xml:space="preserve">Bước 2: Lấy can 5 lít vừa đong múc đổ đi (hoặc dùng để làm việc khác), giữ lại cốc 1 lít đầy nước (hoặc dùng cách đong ngược lại).</w:t>
      </w:r>
    </w:p>
    <w:p>
      <w:pPr>
        <w:pStyle w:val="Compact"/>
        <w:numPr>
          <w:ilvl w:val="1"/>
          <w:numId w:val="1005"/>
        </w:numPr>
      </w:pPr>
      <w:r>
        <w:rPr>
          <w:i/>
          <w:iCs/>
        </w:rPr>
        <w:t xml:space="preserve">Cách tối ưu khác:</w:t>
      </w:r>
    </w:p>
    <w:p>
      <w:pPr>
        <w:pStyle w:val="Compact"/>
        <w:numPr>
          <w:ilvl w:val="2"/>
          <w:numId w:val="1006"/>
        </w:numPr>
      </w:pPr>
      <w:r>
        <w:t xml:space="preserve">Đổ đầy nước vào cốc 1 lít rồi đổ vào can 5 lít. Lặp lại thao tác đó 3 lần</w:t>
      </w:r>
      <w:r>
        <w:t xml:space="preserve"> </w:t>
      </w:r>
      <m:oMath>
        <m:r>
          <m:rPr>
            <m:sty m:val="p"/>
          </m:rPr>
          <m:t>→</m:t>
        </m:r>
      </m:oMath>
      <w:r>
        <w:t xml:space="preserve"> </w:t>
      </w:r>
      <w:r>
        <w:t xml:space="preserve">Can 5 lít sẽ chứa đúng 3 lít nước (vì ban đầu can trống, đổ 3 lần cốc 1 lít vào thì thể tích nước trong can là 3 lít).</w:t>
      </w:r>
      <w:r>
        <w:t xml:space="preserve"> </w:t>
      </w:r>
      <w:r>
        <w:rPr>
          <w:i/>
          <w:iCs/>
        </w:rPr>
        <w:t xml:space="preserve">(0,7 điểm)</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2026-09-30T02:33:49Z</dcterms:created>
  <dcterms:modified xsi:type="dcterms:W3CDTF">2026-09-30T02:33:49Z</dcterms:modified>
</cp:coreProperties>
</file>

<file path=docProps/custom.xml><?xml version="1.0" encoding="utf-8"?>
<Properties xmlns="http://schemas.openxmlformats.org/officeDocument/2006/custom-properties" xmlns:vt="http://schemas.openxmlformats.org/officeDocument/2006/docPropsVTypes"/>
</file>