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37A411">
      <w:pPr>
        <w:jc w:val="center"/>
      </w:pPr>
      <w:r>
        <w:rPr>
          <w:rFonts w:ascii="Arial" w:hAnsi="Arial"/>
          <w:b/>
          <w:sz w:val="30"/>
        </w:rPr>
        <w:t>BÁO CÁO RÀ SOÁT VELOCITY VÀ BURNDOWN CHART – SPRINT 4</w:t>
      </w:r>
    </w:p>
    <w:p w14:paraId="514325B2">
      <w:r>
        <w:rPr>
          <w:b/>
        </w:rPr>
        <w:t xml:space="preserve">Đội dự án: </w:t>
      </w:r>
      <w:r>
        <w:t xml:space="preserve">RikkeiGo    </w:t>
      </w:r>
      <w:r>
        <w:rPr>
          <w:b/>
        </w:rPr>
        <w:t xml:space="preserve">Người rà soát: </w:t>
      </w:r>
      <w:r>
        <w:t>Lan – Scrum Master</w:t>
      </w:r>
    </w:p>
    <w:p w14:paraId="2D4F4807">
      <w:pPr>
        <w:pStyle w:val="2"/>
      </w:pPr>
      <w:r>
        <w:t>PHẦN 1. RÀ SOÁT BÁO CÁO</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3047"/>
        <w:gridCol w:w="918"/>
        <w:gridCol w:w="5766"/>
      </w:tblGrid>
      <w:tr w14:paraId="4D416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1FC44693">
            <w:pPr>
              <w:spacing w:after="60" w:line="240" w:lineRule="auto"/>
            </w:pPr>
            <w:r>
              <w:rPr>
                <w:rFonts w:ascii="Arial" w:hAnsi="Arial"/>
                <w:b/>
                <w:sz w:val="16"/>
              </w:rPr>
              <w:t>Mã</w:t>
            </w:r>
          </w:p>
        </w:tc>
        <w:tc>
          <w:tcPr>
            <w:tcW w:w="3168" w:type="dxa"/>
          </w:tcPr>
          <w:p w14:paraId="0D7C1F87">
            <w:pPr>
              <w:spacing w:after="60" w:line="240" w:lineRule="auto"/>
            </w:pPr>
            <w:r>
              <w:rPr>
                <w:rFonts w:ascii="Arial" w:hAnsi="Arial"/>
                <w:b/>
                <w:sz w:val="16"/>
              </w:rPr>
              <w:t>Nhận định trong báo cáo</w:t>
            </w:r>
          </w:p>
        </w:tc>
        <w:tc>
          <w:tcPr>
            <w:tcW w:w="936" w:type="dxa"/>
          </w:tcPr>
          <w:p w14:paraId="445ABE20">
            <w:pPr>
              <w:spacing w:after="60" w:line="240" w:lineRule="auto"/>
            </w:pPr>
            <w:r>
              <w:rPr>
                <w:rFonts w:ascii="Arial" w:hAnsi="Arial"/>
                <w:b/>
                <w:sz w:val="16"/>
              </w:rPr>
              <w:t>Đúng / Sai</w:t>
            </w:r>
          </w:p>
        </w:tc>
        <w:tc>
          <w:tcPr>
            <w:tcW w:w="6048" w:type="dxa"/>
          </w:tcPr>
          <w:p w14:paraId="60B3D612">
            <w:pPr>
              <w:spacing w:after="60" w:line="240" w:lineRule="auto"/>
            </w:pPr>
            <w:r>
              <w:rPr>
                <w:rFonts w:ascii="Arial" w:hAnsi="Arial"/>
                <w:b/>
                <w:sz w:val="16"/>
              </w:rPr>
              <w:t>Căn cứ trong dữ liệu</w:t>
            </w:r>
          </w:p>
        </w:tc>
      </w:tr>
      <w:tr w14:paraId="52CB6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vAlign w:val="top"/>
          </w:tcPr>
          <w:p w14:paraId="72E4C4A1">
            <w:pPr>
              <w:spacing w:after="60" w:line="240" w:lineRule="auto"/>
            </w:pPr>
            <w:r>
              <w:rPr>
                <w:rFonts w:ascii="Arial" w:hAnsi="Arial"/>
                <w:sz w:val="16"/>
              </w:rPr>
              <w:t>BC1</w:t>
            </w:r>
          </w:p>
        </w:tc>
        <w:tc>
          <w:tcPr>
            <w:tcW w:w="3168" w:type="dxa"/>
            <w:vAlign w:val="top"/>
          </w:tcPr>
          <w:p w14:paraId="059ED881">
            <w:pPr>
              <w:spacing w:after="60" w:line="240" w:lineRule="auto"/>
            </w:pPr>
            <w:r>
              <w:rPr>
                <w:rFonts w:ascii="Arial" w:hAnsi="Arial"/>
                <w:sz w:val="16"/>
              </w:rPr>
              <w:t>Velocity Sprint 4 = 21 SP: 15 SP của các PBI Done cộng 6 SP cho PBI ví RikkeiPay đã làm khoảng 75%.</w:t>
            </w:r>
          </w:p>
        </w:tc>
        <w:tc>
          <w:tcPr>
            <w:tcW w:w="936" w:type="dxa"/>
            <w:vAlign w:val="top"/>
          </w:tcPr>
          <w:p w14:paraId="6AC8C9D2">
            <w:pPr>
              <w:spacing w:after="60" w:line="240" w:lineRule="auto"/>
            </w:pPr>
            <w:r>
              <w:rPr>
                <w:rFonts w:ascii="Arial" w:hAnsi="Arial"/>
                <w:sz w:val="16"/>
              </w:rPr>
              <w:t>Sai</w:t>
            </w:r>
          </w:p>
        </w:tc>
        <w:tc>
          <w:tcPr>
            <w:tcW w:w="6048" w:type="dxa"/>
            <w:vAlign w:val="top"/>
          </w:tcPr>
          <w:p w14:paraId="4715996D">
            <w:pPr>
              <w:spacing w:after="60" w:line="240" w:lineRule="auto"/>
            </w:pPr>
            <w:r>
              <w:rPr>
                <w:rFonts w:ascii="Arial" w:hAnsi="Arial"/>
                <w:sz w:val="16"/>
              </w:rPr>
              <w:t>Chỉ cộng PBI đạt DoD. Các PBI Done là Hủy chuyến (5 SP), Đánh giá tài xế (5 SP), Lưu địa chỉ yêu thích (3 SP), Đổi ảnh đại diện (2 SP), tổng 15 SP. PBI ví RikkeiPay 8 SP mới làm khoảng 75% và chưa qua Integration Test nên chưa Done, được tính 0 SP; không được cộng 6 SP.</w:t>
            </w:r>
          </w:p>
        </w:tc>
      </w:tr>
      <w:tr w14:paraId="60D89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vAlign w:val="top"/>
          </w:tcPr>
          <w:p w14:paraId="318B32E1">
            <w:pPr>
              <w:spacing w:after="60" w:line="240" w:lineRule="auto"/>
            </w:pPr>
            <w:r>
              <w:rPr>
                <w:rFonts w:ascii="Arial" w:hAnsi="Arial"/>
                <w:sz w:val="16"/>
              </w:rPr>
              <w:t>BC2</w:t>
            </w:r>
          </w:p>
        </w:tc>
        <w:tc>
          <w:tcPr>
            <w:tcW w:w="3168" w:type="dxa"/>
            <w:vAlign w:val="top"/>
          </w:tcPr>
          <w:p w14:paraId="0770F3BC">
            <w:pPr>
              <w:spacing w:after="60" w:line="240" w:lineRule="auto"/>
            </w:pPr>
            <w:r>
              <w:rPr>
                <w:rFonts w:ascii="Arial" w:hAnsi="Arial"/>
                <w:sz w:val="16"/>
              </w:rPr>
              <w:t>Ngày 1 sang ngày 2 đường nằm ngang, nên tại Daily Scrum đội hỏi nhau có Task nào quá lớn hoặc đang làm dở quá nhiều việc cùng lúc</w:t>
            </w:r>
          </w:p>
        </w:tc>
        <w:tc>
          <w:tcPr>
            <w:tcW w:w="936" w:type="dxa"/>
            <w:vAlign w:val="top"/>
          </w:tcPr>
          <w:p w14:paraId="29B72C35">
            <w:pPr>
              <w:spacing w:after="60" w:line="240" w:lineRule="auto"/>
            </w:pPr>
            <w:r>
              <w:rPr>
                <w:rFonts w:ascii="Arial" w:hAnsi="Arial"/>
                <w:sz w:val="16"/>
              </w:rPr>
              <w:t>Đúng</w:t>
            </w:r>
          </w:p>
        </w:tc>
        <w:tc>
          <w:tcPr>
            <w:tcW w:w="6048" w:type="dxa"/>
            <w:vAlign w:val="top"/>
          </w:tcPr>
          <w:p w14:paraId="3C0102CD">
            <w:pPr>
              <w:spacing w:after="60" w:line="240" w:lineRule="auto"/>
            </w:pPr>
            <w:r>
              <w:rPr>
                <w:rFonts w:ascii="Arial" w:hAnsi="Arial"/>
                <w:sz w:val="16"/>
              </w:rPr>
              <w:t>SP còn lại ngày 1 = 21 và ngày 2 = 21, đường đi ngang. Đây là tín hiệu để trao đổi, tìm nguyên nhân như công việc bị tắc, task quá lớn hoặc làm dở nhiều việc; không tự nó chứng minh năng suất kém.</w:t>
            </w:r>
          </w:p>
        </w:tc>
      </w:tr>
      <w:tr w14:paraId="2B3F9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vAlign w:val="top"/>
          </w:tcPr>
          <w:p w14:paraId="09F13630">
            <w:pPr>
              <w:spacing w:after="60" w:line="240" w:lineRule="auto"/>
            </w:pPr>
            <w:r>
              <w:rPr>
                <w:rFonts w:ascii="Arial" w:hAnsi="Arial"/>
                <w:sz w:val="16"/>
              </w:rPr>
              <w:t>BC3</w:t>
            </w:r>
          </w:p>
        </w:tc>
        <w:tc>
          <w:tcPr>
            <w:tcW w:w="3168" w:type="dxa"/>
            <w:vAlign w:val="top"/>
          </w:tcPr>
          <w:p w14:paraId="23AFBE24">
            <w:pPr>
              <w:spacing w:after="60" w:line="240" w:lineRule="auto"/>
            </w:pPr>
            <w:r>
              <w:rPr>
                <w:rFonts w:ascii="Arial" w:hAnsi="Arial"/>
                <w:sz w:val="16"/>
              </w:rPr>
              <w:t>Ngày 3 đường tăng từ 21 lên 24, chứng tỏ Developers làm việc chậm</w:t>
            </w:r>
          </w:p>
        </w:tc>
        <w:tc>
          <w:tcPr>
            <w:tcW w:w="936" w:type="dxa"/>
            <w:vAlign w:val="top"/>
          </w:tcPr>
          <w:p w14:paraId="79151BD3">
            <w:pPr>
              <w:spacing w:after="60" w:line="240" w:lineRule="auto"/>
            </w:pPr>
            <w:r>
              <w:rPr>
                <w:rFonts w:ascii="Arial" w:hAnsi="Arial"/>
                <w:sz w:val="16"/>
              </w:rPr>
              <w:t>Sai</w:t>
            </w:r>
          </w:p>
        </w:tc>
        <w:tc>
          <w:tcPr>
            <w:tcW w:w="6048" w:type="dxa"/>
            <w:vAlign w:val="top"/>
          </w:tcPr>
          <w:p w14:paraId="45288193">
            <w:pPr>
              <w:spacing w:after="60" w:line="240" w:lineRule="auto"/>
            </w:pPr>
            <w:r>
              <w:rPr>
                <w:rFonts w:ascii="Arial" w:hAnsi="Arial"/>
                <w:sz w:val="16"/>
              </w:rPr>
              <w:t>Ngày 2 còn 21 SP; ngày 3 còn 24 SP. Ngày 3 Đức thêm PBI “Hiển thị mã khuyến mãi trên hóa đơn” 3 SP: 21 + 3 = 24 SP. Đường tăng do thêm việc vào Sprint, không đủ căn cứ kết luận Developers làm việc chậm.</w:t>
            </w:r>
          </w:p>
        </w:tc>
      </w:tr>
      <w:tr w14:paraId="6A90B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vAlign w:val="top"/>
          </w:tcPr>
          <w:p w14:paraId="13900746">
            <w:pPr>
              <w:spacing w:after="60" w:line="240" w:lineRule="auto"/>
            </w:pPr>
            <w:r>
              <w:rPr>
                <w:rFonts w:ascii="Arial" w:hAnsi="Arial"/>
                <w:sz w:val="16"/>
              </w:rPr>
              <w:t>BC4</w:t>
            </w:r>
          </w:p>
        </w:tc>
        <w:tc>
          <w:tcPr>
            <w:tcW w:w="3168" w:type="dxa"/>
            <w:vAlign w:val="top"/>
          </w:tcPr>
          <w:p w14:paraId="6FD59E8F">
            <w:pPr>
              <w:spacing w:after="60" w:line="240" w:lineRule="auto"/>
            </w:pPr>
            <w:r>
              <w:rPr>
                <w:rFonts w:ascii="Arial" w:hAnsi="Arial"/>
                <w:sz w:val="16"/>
              </w:rPr>
              <w:t>Ngày 10, đội sửa số còn lại từ 11 về 0 để Actual Line chạm điểm cuối của Ideal Line</w:t>
            </w:r>
          </w:p>
        </w:tc>
        <w:tc>
          <w:tcPr>
            <w:tcW w:w="936" w:type="dxa"/>
            <w:vAlign w:val="top"/>
          </w:tcPr>
          <w:p w14:paraId="720FE911">
            <w:pPr>
              <w:spacing w:after="60" w:line="240" w:lineRule="auto"/>
            </w:pPr>
            <w:r>
              <w:rPr>
                <w:rFonts w:ascii="Arial" w:hAnsi="Arial"/>
                <w:sz w:val="16"/>
              </w:rPr>
              <w:t>Sai</w:t>
            </w:r>
          </w:p>
        </w:tc>
        <w:tc>
          <w:tcPr>
            <w:tcW w:w="6048" w:type="dxa"/>
            <w:vAlign w:val="top"/>
          </w:tcPr>
          <w:p w14:paraId="58C64060">
            <w:pPr>
              <w:spacing w:after="60" w:line="240" w:lineRule="auto"/>
            </w:pPr>
            <w:r>
              <w:rPr>
                <w:rFonts w:ascii="Arial" w:hAnsi="Arial"/>
                <w:sz w:val="16"/>
              </w:rPr>
              <w:t>Dữ liệu cho biết ngày 9 còn 11 SP và ngày 10 ghi 0 SP, nhưng không có căn cứ rằng 11 SP công việc còn lại đã thực sự hoàn thành. Không được sửa số để đường Actual Line khớp Ideal Line. PBI chưa Done phải phản ánh đúng trạng thái và quay lại Product Backlog.</w:t>
            </w:r>
          </w:p>
        </w:tc>
      </w:tr>
      <w:tr w14:paraId="62645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vAlign w:val="top"/>
          </w:tcPr>
          <w:p w14:paraId="4319F81F">
            <w:pPr>
              <w:spacing w:after="60" w:line="240" w:lineRule="auto"/>
            </w:pPr>
            <w:r>
              <w:rPr>
                <w:rFonts w:ascii="Arial" w:hAnsi="Arial"/>
                <w:sz w:val="16"/>
              </w:rPr>
              <w:t>BC5</w:t>
            </w:r>
          </w:p>
        </w:tc>
        <w:tc>
          <w:tcPr>
            <w:tcW w:w="3168" w:type="dxa"/>
            <w:vAlign w:val="top"/>
          </w:tcPr>
          <w:p w14:paraId="27E7EC23">
            <w:pPr>
              <w:spacing w:after="60" w:line="240" w:lineRule="auto"/>
            </w:pPr>
            <w:r>
              <w:rPr>
                <w:rFonts w:ascii="Arial" w:hAnsi="Arial"/>
                <w:sz w:val="16"/>
              </w:rPr>
              <w:t>PBI ví RikkeiPay chỉ còn thiếu Integration Test, nên tự chuyển sang Sprint 5 với 2 SP còn lại</w:t>
            </w:r>
          </w:p>
        </w:tc>
        <w:tc>
          <w:tcPr>
            <w:tcW w:w="936" w:type="dxa"/>
            <w:vAlign w:val="top"/>
          </w:tcPr>
          <w:p w14:paraId="1B0286EB">
            <w:pPr>
              <w:spacing w:after="60" w:line="240" w:lineRule="auto"/>
            </w:pPr>
            <w:r>
              <w:rPr>
                <w:rFonts w:ascii="Arial" w:hAnsi="Arial"/>
                <w:sz w:val="16"/>
              </w:rPr>
              <w:t>Sai</w:t>
            </w:r>
          </w:p>
        </w:tc>
        <w:tc>
          <w:tcPr>
            <w:tcW w:w="6048" w:type="dxa"/>
            <w:vAlign w:val="top"/>
          </w:tcPr>
          <w:p w14:paraId="515C3A95">
            <w:pPr>
              <w:spacing w:after="60" w:line="240" w:lineRule="auto"/>
            </w:pPr>
            <w:r>
              <w:rPr>
                <w:rFonts w:ascii="Arial" w:hAnsi="Arial"/>
                <w:sz w:val="16"/>
              </w:rPr>
              <w:t>PBI ví RikkeiPay có 8 SP, mới làm khoảng 75% và chưa qua Integration Test nên chưa đạt DoD, tính 0 SP Velocity. Không có “2 SP còn lại” để ghi nhận một phần; PBI chưa Done quay lại Product Backlog để Product Owner Đức sắp xếp ưu tiên.</w:t>
            </w:r>
          </w:p>
        </w:tc>
      </w:tr>
    </w:tbl>
    <w:p w14:paraId="609096AD">
      <w:pPr>
        <w:pStyle w:val="2"/>
      </w:pPr>
      <w:r>
        <w:t>PHẦN 2. TÍNH LẠI VELOCITY</w:t>
      </w:r>
    </w:p>
    <w:p w14:paraId="7EC66297">
      <w:r>
        <w:t>Quy tắc: Velocity chỉ tính tổng Story Point (SP) của các Product Backlog Item (PBI) đạt Definition of Done (DoD) trong Sprint. PBI chưa Done được tính 0 SP, dù đã hoàn thành một phần.</w:t>
      </w:r>
    </w:p>
    <w:p w14:paraId="55C0C3E5">
      <w:r>
        <w:rPr>
          <w:b/>
        </w:rPr>
        <w:t>Các PBI được cộng:</w:t>
      </w:r>
    </w:p>
    <w:p w14:paraId="34FFF6D5">
      <w:pPr>
        <w:pStyle w:val="23"/>
      </w:pPr>
      <w:r>
        <w:t>Hủy chuyến trước khi tài xế nhận: 5 SP – Done</w:t>
      </w:r>
    </w:p>
    <w:p w14:paraId="2F36085A">
      <w:pPr>
        <w:pStyle w:val="23"/>
      </w:pPr>
      <w:r>
        <w:t>Đánh giá tài xế sau chuyến đi: 5 SP – Done</w:t>
      </w:r>
    </w:p>
    <w:p w14:paraId="3B7B8648">
      <w:pPr>
        <w:pStyle w:val="23"/>
      </w:pPr>
      <w:r>
        <w:t>Lưu địa chỉ yêu thích: 3 SP – Done</w:t>
      </w:r>
    </w:p>
    <w:p w14:paraId="33186427">
      <w:pPr>
        <w:pStyle w:val="23"/>
      </w:pPr>
      <w:r>
        <w:t>Đổi ảnh đại diện: 2 SP – Done</w:t>
      </w:r>
    </w:p>
    <w:p w14:paraId="4C108C14">
      <w:r>
        <w:rPr>
          <w:b/>
        </w:rPr>
        <w:t xml:space="preserve">Phép tính: </w:t>
      </w:r>
      <w:r>
        <w:t>Velocity = 5 + 5 + 3 + 2 = 15 SP.</w:t>
      </w:r>
    </w:p>
    <w:p w14:paraId="0FAA7FC5">
      <w:r>
        <w:rPr>
          <w:b/>
        </w:rPr>
        <w:t xml:space="preserve">Không cộng: </w:t>
      </w:r>
      <w:r>
        <w:t>Thanh toán bằng ví RikkeiPay (8 SP, chưa qua Integration Test nên chưa Done) và Hiển thị mã khuyến mãi trên hóa đơn (3 SP, chưa làm). Mỗi PBI này đóng góp 0 SP vào Velocity Sprint 4.</w:t>
      </w:r>
      <w:bookmarkStart w:id="0" w:name="_GoBack"/>
      <w:bookmarkEnd w:id="0"/>
    </w:p>
    <w:sectPr>
      <w:pgSz w:w="12240" w:h="15840"/>
      <w:pgMar w:top="936" w:right="1008" w:bottom="936"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07782"/>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6"/>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3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hoang</cp:lastModifiedBy>
  <dcterms:modified xsi:type="dcterms:W3CDTF">2026-10-18T04:59:38Z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D843454729A94E7D8408D3E067A32DC6_12</vt:lpwstr>
  </property>
</Properties>
</file>