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04C87">
      <w:pPr>
        <w:rPr>
          <w:rFonts w:hint="default" w:ascii="Arial" w:hAnsi="Arial" w:cs="Arial"/>
          <w:b/>
          <w:bCs/>
          <w:sz w:val="32"/>
          <w:szCs w:val="32"/>
          <w:lang w:val="en-US"/>
        </w:rPr>
      </w:pPr>
      <w:r>
        <w:rPr>
          <w:rFonts w:hint="default" w:ascii="Arial" w:hAnsi="Arial" w:cs="Arial"/>
          <w:b/>
          <w:bCs/>
          <w:sz w:val="32"/>
          <w:szCs w:val="32"/>
          <w:lang w:val="en-US"/>
        </w:rPr>
        <w:t>Phần B. Phân tích yêu cầu</w:t>
      </w:r>
    </w:p>
    <w:p w14:paraId="73E19D1C">
      <w:pPr>
        <w:rPr>
          <w:rFonts w:hint="default" w:ascii="Arial" w:hAnsi="Arial" w:cs="Arial"/>
          <w:b/>
          <w:bCs/>
          <w:sz w:val="32"/>
          <w:szCs w:val="32"/>
          <w:lang w:val="en-US"/>
        </w:rPr>
      </w:pPr>
    </w:p>
    <w:p w14:paraId="5FB94C89">
      <w:pPr>
        <w:rPr>
          <w:rFonts w:hint="default" w:ascii="Arial" w:hAnsi="Arial" w:cs="Arial"/>
          <w:b/>
          <w:bCs/>
          <w:sz w:val="28"/>
          <w:szCs w:val="28"/>
          <w:lang w:val="en-US"/>
        </w:rPr>
      </w:pPr>
      <w:r>
        <w:rPr>
          <w:rFonts w:hint="default" w:ascii="Arial" w:hAnsi="Arial" w:cs="Arial"/>
          <w:b/>
          <w:bCs/>
          <w:sz w:val="28"/>
          <w:szCs w:val="28"/>
          <w:lang w:val="en-US"/>
        </w:rPr>
        <w:t>Phân tích yêu cầu</w:t>
      </w:r>
    </w:p>
    <w:p w14:paraId="50498342">
      <w:pPr>
        <w:rPr>
          <w:rFonts w:hint="default" w:ascii="Arial" w:hAnsi="Arial" w:cs="Arial"/>
          <w:b/>
          <w:bCs/>
          <w:sz w:val="28"/>
          <w:szCs w:val="28"/>
          <w:lang w:val="en-US"/>
        </w:rPr>
      </w:pPr>
      <w:r>
        <w:rPr>
          <w:rFonts w:hint="default" w:ascii="Arial" w:hAnsi="Arial" w:cs="Arial"/>
          <w:b/>
          <w:bCs/>
          <w:sz w:val="28"/>
          <w:szCs w:val="28"/>
          <w:lang w:val="en-US"/>
        </w:rPr>
        <w:t xml:space="preserve">Link Figma: </w:t>
      </w:r>
      <w:r>
        <w:rPr>
          <w:rFonts w:hint="default" w:ascii="Arial" w:hAnsi="Arial"/>
          <w:b w:val="0"/>
          <w:bCs w:val="0"/>
          <w:sz w:val="28"/>
          <w:szCs w:val="28"/>
          <w:lang w:val="en-US"/>
        </w:rPr>
        <w:t>https://www.figma.com/design/seOsTICbmOb6sjYLhBIIjm/Untitled?node-id=0-1&amp;t=f5S7JIvzNirBcoSR-1</w:t>
      </w:r>
    </w:p>
    <w:p w14:paraId="48C48599">
      <w:pPr>
        <w:rPr>
          <w:rFonts w:hint="default" w:ascii="Arial" w:hAnsi="Arial" w:cs="Arial"/>
          <w:b w:val="0"/>
          <w:bCs w:val="0"/>
          <w:sz w:val="28"/>
          <w:szCs w:val="28"/>
          <w:lang w:val="en-US"/>
        </w:rPr>
      </w:pPr>
    </w:p>
    <w:p w14:paraId="01A19C08">
      <w:pPr>
        <w:rPr>
          <w:rFonts w:hint="default" w:ascii="Arial" w:hAnsi="Arial" w:cs="Arial"/>
          <w:b w:val="0"/>
          <w:bCs w:val="0"/>
          <w:sz w:val="28"/>
          <w:szCs w:val="28"/>
          <w:lang w:val="en-US"/>
        </w:rPr>
      </w:pPr>
      <w:r>
        <w:rPr>
          <w:rFonts w:hint="default" w:ascii="Arial" w:hAnsi="Arial" w:cs="Arial"/>
          <w:b w:val="0"/>
          <w:bCs w:val="0"/>
          <w:sz w:val="28"/>
          <w:szCs w:val="28"/>
          <w:lang w:val="en-US"/>
        </w:rPr>
        <w:t>Actor chính: Khách hàng</w:t>
      </w:r>
    </w:p>
    <w:p w14:paraId="28D8C39D">
      <w:pPr>
        <w:rPr>
          <w:rFonts w:hint="default" w:ascii="Arial" w:hAnsi="Arial" w:cs="Arial"/>
          <w:b w:val="0"/>
          <w:bCs w:val="0"/>
          <w:sz w:val="28"/>
          <w:szCs w:val="28"/>
          <w:lang w:val="en-US"/>
        </w:rPr>
      </w:pPr>
      <w:r>
        <w:rPr>
          <w:rFonts w:hint="default" w:ascii="Arial" w:hAnsi="Arial" w:cs="Arial"/>
          <w:b w:val="0"/>
          <w:bCs w:val="0"/>
          <w:sz w:val="28"/>
          <w:szCs w:val="28"/>
          <w:lang w:val="en-US"/>
        </w:rPr>
        <w:t xml:space="preserve">Vai trò: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A00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9" w:hRule="atLeast"/>
        </w:trPr>
        <w:tc>
          <w:tcPr>
            <w:tcW w:w="4261" w:type="dxa"/>
          </w:tcPr>
          <w:p w14:paraId="4507DDC6">
            <w:pPr>
              <w:rPr>
                <w:rFonts w:hint="default" w:ascii="Arial" w:hAnsi="Arial" w:cs="Arial"/>
                <w:b/>
                <w:bCs/>
                <w:sz w:val="24"/>
                <w:szCs w:val="24"/>
                <w:vertAlign w:val="baseline"/>
                <w:lang w:val="en-US"/>
              </w:rPr>
            </w:pPr>
            <w:r>
              <w:rPr>
                <w:rFonts w:hint="default" w:ascii="Arial" w:hAnsi="Arial" w:cs="Arial"/>
                <w:b/>
                <w:bCs/>
                <w:sz w:val="24"/>
                <w:szCs w:val="24"/>
                <w:vertAlign w:val="baseline"/>
                <w:lang w:val="en-US"/>
              </w:rPr>
              <w:t xml:space="preserve">Mục </w:t>
            </w:r>
          </w:p>
        </w:tc>
        <w:tc>
          <w:tcPr>
            <w:tcW w:w="4261" w:type="dxa"/>
          </w:tcPr>
          <w:p w14:paraId="2A090B96">
            <w:pPr>
              <w:rPr>
                <w:rFonts w:hint="default" w:ascii="Arial" w:hAnsi="Arial" w:cs="Arial"/>
                <w:b/>
                <w:bCs/>
                <w:sz w:val="24"/>
                <w:szCs w:val="24"/>
                <w:vertAlign w:val="baseline"/>
                <w:lang w:val="en-US"/>
              </w:rPr>
            </w:pPr>
            <w:bookmarkStart w:id="0" w:name="_GoBack"/>
            <w:r>
              <w:rPr>
                <w:rFonts w:hint="default" w:ascii="Arial" w:hAnsi="Arial" w:cs="Arial"/>
                <w:b/>
                <w:bCs/>
                <w:sz w:val="24"/>
                <w:szCs w:val="24"/>
                <w:vertAlign w:val="baseline"/>
                <w:lang w:val="en-US"/>
              </w:rPr>
              <w:t>Nội dung</w:t>
            </w:r>
            <w:bookmarkEnd w:id="0"/>
          </w:p>
        </w:tc>
      </w:tr>
      <w:tr w14:paraId="197F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20" w:hRule="atLeast"/>
        </w:trPr>
        <w:tc>
          <w:tcPr>
            <w:tcW w:w="4261" w:type="dxa"/>
          </w:tcPr>
          <w:p w14:paraId="1C95908B">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Actor chính - vai trò</w:t>
            </w:r>
          </w:p>
        </w:tc>
        <w:tc>
          <w:tcPr>
            <w:tcW w:w="4261" w:type="dxa"/>
            <w:vAlign w:val="bottom"/>
          </w:tcPr>
          <w:p w14:paraId="4CF715AA">
            <w:pPr>
              <w:numPr>
                <w:ilvl w:val="0"/>
                <w:numId w:val="1"/>
              </w:numPr>
              <w:jc w:val="both"/>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Khách hàng - chọn điểm nhận xe thời gian thuê xe, có thể thêm phụ kiện và mã nhận đơn thuê</w:t>
            </w:r>
          </w:p>
          <w:p w14:paraId="2FAC20EF">
            <w:pPr>
              <w:numPr>
                <w:numId w:val="0"/>
              </w:numPr>
              <w:jc w:val="both"/>
              <w:rPr>
                <w:rFonts w:hint="default" w:ascii="Arial" w:hAnsi="Arial" w:cs="Arial"/>
                <w:b w:val="0"/>
                <w:bCs w:val="0"/>
                <w:sz w:val="24"/>
                <w:szCs w:val="24"/>
                <w:vertAlign w:val="baseline"/>
                <w:lang w:val="en-US"/>
              </w:rPr>
            </w:pPr>
          </w:p>
        </w:tc>
      </w:tr>
      <w:tr w14:paraId="2177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11" w:hRule="atLeast"/>
        </w:trPr>
        <w:tc>
          <w:tcPr>
            <w:tcW w:w="4261" w:type="dxa"/>
          </w:tcPr>
          <w:p w14:paraId="2354A9EE">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Yêu cầu chức năng (4)</w:t>
            </w:r>
          </w:p>
        </w:tc>
        <w:tc>
          <w:tcPr>
            <w:tcW w:w="4261" w:type="dxa"/>
            <w:vAlign w:val="center"/>
          </w:tcPr>
          <w:p w14:paraId="2D704087">
            <w:pPr>
              <w:numPr>
                <w:ilvl w:val="0"/>
                <w:numId w:val="2"/>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Khách hàng đăng nhập hệ thống</w:t>
            </w:r>
          </w:p>
          <w:p w14:paraId="6D36CF20">
            <w:pPr>
              <w:numPr>
                <w:ilvl w:val="0"/>
                <w:numId w:val="2"/>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Khách hàng chọn xe mong muốn</w:t>
            </w:r>
          </w:p>
          <w:p w14:paraId="5DFC9E5E">
            <w:pPr>
              <w:numPr>
                <w:ilvl w:val="0"/>
                <w:numId w:val="2"/>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Chọn thêm phụ kiện thuê thêm</w:t>
            </w:r>
          </w:p>
          <w:p w14:paraId="3668F0C7">
            <w:pPr>
              <w:numPr>
                <w:ilvl w:val="0"/>
                <w:numId w:val="2"/>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Khách hàng chọn ngày giờ thuê xe</w:t>
            </w:r>
          </w:p>
        </w:tc>
      </w:tr>
      <w:tr w14:paraId="239C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363" w:hRule="atLeast"/>
        </w:trPr>
        <w:tc>
          <w:tcPr>
            <w:tcW w:w="4261" w:type="dxa"/>
          </w:tcPr>
          <w:p w14:paraId="2DDAE458">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Yêu cầu phi chức năng (2)</w:t>
            </w:r>
          </w:p>
        </w:tc>
        <w:tc>
          <w:tcPr>
            <w:tcW w:w="4261" w:type="dxa"/>
            <w:vAlign w:val="center"/>
          </w:tcPr>
          <w:p w14:paraId="20230066">
            <w:pPr>
              <w:numPr>
                <w:ilvl w:val="0"/>
                <w:numId w:val="3"/>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Hệ thống phải phản hồi số lượng xe chưa thuê cho khách hàng trong thời gian 2 giây trong điều kiện lượng truy cập cao</w:t>
            </w:r>
          </w:p>
          <w:p w14:paraId="6CCFBB7C">
            <w:pPr>
              <w:numPr>
                <w:ilvl w:val="0"/>
                <w:numId w:val="3"/>
              </w:numPr>
              <w:jc w:val="left"/>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Thời gian và địa điểm thuê xe phải phù hợp thời gian thuê không được nhỏ hơn thời gian hiện tại</w:t>
            </w:r>
          </w:p>
        </w:tc>
      </w:tr>
      <w:tr w14:paraId="0050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0A377D4">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BR4 -&gt; bước 4</w:t>
            </w:r>
          </w:p>
        </w:tc>
        <w:tc>
          <w:tcPr>
            <w:tcW w:w="4261" w:type="dxa"/>
          </w:tcPr>
          <w:p w14:paraId="63B70F10">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Khách hàng có thể chọn thêm nhiều phụ kiện để thuê hoặc không, khách hàng có thể thua nhiều phụ kiện tùy thuộc vào số lượng mà nhà xe đang có</w:t>
            </w:r>
          </w:p>
        </w:tc>
      </w:tr>
      <w:tr w14:paraId="5113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F73EB45">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BR1 -&gt; bước 1</w:t>
            </w:r>
          </w:p>
        </w:tc>
        <w:tc>
          <w:tcPr>
            <w:tcW w:w="4261" w:type="dxa"/>
          </w:tcPr>
          <w:p w14:paraId="73D99CEE">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 xml:space="preserve">Khách hàng có thể chọn điểm thuê xe thời gian thuê xe từ 1 đến 30 ngày và nhận xe sớm nhất trong 24h kể từ lúc đặt  </w:t>
            </w:r>
          </w:p>
        </w:tc>
      </w:tr>
      <w:tr w14:paraId="2704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3D65CBF">
            <w:pPr>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t>Điểm chưa rõ - câu hỏi</w:t>
            </w:r>
          </w:p>
        </w:tc>
        <w:tc>
          <w:tcPr>
            <w:tcW w:w="4261" w:type="dxa"/>
          </w:tcPr>
          <w:p w14:paraId="25B4F905">
            <w:pPr>
              <w:rPr>
                <w:rFonts w:hint="default" w:ascii="Arial" w:hAnsi="Arial" w:cs="Arial"/>
                <w:b w:val="0"/>
                <w:bCs w:val="0"/>
                <w:sz w:val="24"/>
                <w:szCs w:val="24"/>
                <w:vertAlign w:val="baseline"/>
                <w:lang w:val="en-US"/>
              </w:rPr>
            </w:pPr>
          </w:p>
        </w:tc>
      </w:tr>
    </w:tbl>
    <w:p w14:paraId="07621FAA">
      <w:pPr>
        <w:rPr>
          <w:rFonts w:hint="default" w:ascii="Arial" w:hAnsi="Arial" w:cs="Arial"/>
          <w:b w:val="0"/>
          <w:bCs w:val="0"/>
          <w:sz w:val="28"/>
          <w:szCs w:val="28"/>
          <w:lang w:val="en-US"/>
        </w:rPr>
      </w:pPr>
    </w:p>
    <w:p w14:paraId="0E5E146F">
      <w:pPr>
        <w:rPr>
          <w:rFonts w:hint="default" w:ascii="Arial" w:hAnsi="Arial" w:cs="Arial"/>
          <w:b w:val="0"/>
          <w:bCs w:val="0"/>
          <w:sz w:val="28"/>
          <w:szCs w:val="28"/>
          <w:lang w:val="en-US"/>
        </w:rPr>
      </w:pPr>
      <w:r>
        <w:rPr>
          <w:rFonts w:hint="default" w:ascii="Arial" w:hAnsi="Arial" w:cs="Arial"/>
          <w:b w:val="0"/>
          <w:bCs w:val="0"/>
          <w:sz w:val="28"/>
          <w:szCs w:val="28"/>
          <w:lang w:val="en-US"/>
        </w:rPr>
        <w:t>Activity Diagram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5A6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03479AF">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Actor</w:t>
            </w:r>
          </w:p>
        </w:tc>
        <w:tc>
          <w:tcPr>
            <w:tcW w:w="4261" w:type="dxa"/>
          </w:tcPr>
          <w:p w14:paraId="6562048B">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Nhiệm vụ</w:t>
            </w:r>
          </w:p>
        </w:tc>
      </w:tr>
      <w:tr w14:paraId="51C4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DAEAC6">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Khách hàng</w:t>
            </w:r>
          </w:p>
        </w:tc>
        <w:tc>
          <w:tcPr>
            <w:tcW w:w="4261" w:type="dxa"/>
          </w:tcPr>
          <w:p w14:paraId="4F963D53">
            <w:pPr>
              <w:numPr>
                <w:numId w:val="0"/>
              </w:num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5.1 Xem chi phí dự kiến</w:t>
            </w:r>
          </w:p>
          <w:p w14:paraId="69304D27">
            <w:pPr>
              <w:numPr>
                <w:numId w:val="0"/>
              </w:num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5.2 Số tiền đặt cọc và loại xe thuê</w:t>
            </w:r>
          </w:p>
          <w:p w14:paraId="77492AA1">
            <w:pPr>
              <w:numPr>
                <w:numId w:val="0"/>
              </w:num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5.3 Bấm xác nhận nhận thuê xe</w:t>
            </w:r>
          </w:p>
        </w:tc>
      </w:tr>
      <w:tr w14:paraId="512E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3E15661">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Hệ thống</w:t>
            </w:r>
          </w:p>
        </w:tc>
        <w:tc>
          <w:tcPr>
            <w:tcW w:w="4261" w:type="dxa"/>
          </w:tcPr>
          <w:p w14:paraId="4BEACF1B">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 xml:space="preserve">6.1 Kiểm tra trạng thái của xe </w:t>
            </w:r>
          </w:p>
          <w:p w14:paraId="5CE9D39C">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6.2 Tạo đơn thuê, cấp mã đơn, tính tiền cọc và hiển thị thành công</w:t>
            </w:r>
          </w:p>
        </w:tc>
      </w:tr>
    </w:tbl>
    <w:p w14:paraId="36866DC9">
      <w:pPr>
        <w:rPr>
          <w:rFonts w:hint="default" w:ascii="Arial" w:hAnsi="Arial" w:cs="Arial"/>
          <w:b w:val="0"/>
          <w:bCs w:val="0"/>
          <w:sz w:val="28"/>
          <w:szCs w:val="28"/>
          <w:lang w:val="en-US"/>
        </w:rPr>
      </w:pPr>
      <w:r>
        <w:rPr>
          <w:rFonts w:hint="default" w:ascii="Arial" w:hAnsi="Arial" w:cs="Arial"/>
          <w:b w:val="0"/>
          <w:bCs w:val="0"/>
          <w:sz w:val="28"/>
          <w:szCs w:val="28"/>
          <w:lang w:val="en-US"/>
        </w:rPr>
        <w:drawing>
          <wp:inline distT="0" distB="0" distL="114300" distR="114300">
            <wp:extent cx="5266690" cy="3907155"/>
            <wp:effectExtent l="0" t="0" r="6350" b="9525"/>
            <wp:docPr id="1" name="Picture 1" descr="activity 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ctivity dia"/>
                    <pic:cNvPicPr>
                      <a:picLocks noChangeAspect="1"/>
                    </pic:cNvPicPr>
                  </pic:nvPicPr>
                  <pic:blipFill>
                    <a:blip r:embed="rId4"/>
                    <a:stretch>
                      <a:fillRect/>
                    </a:stretch>
                  </pic:blipFill>
                  <pic:spPr>
                    <a:xfrm>
                      <a:off x="0" y="0"/>
                      <a:ext cx="5266690" cy="3907155"/>
                    </a:xfrm>
                    <a:prstGeom prst="rect">
                      <a:avLst/>
                    </a:prstGeom>
                  </pic:spPr>
                </pic:pic>
              </a:graphicData>
            </a:graphic>
          </wp:inline>
        </w:drawing>
      </w:r>
    </w:p>
    <w:p w14:paraId="6D47EB03">
      <w:pPr>
        <w:rPr>
          <w:rFonts w:hint="default" w:ascii="Arial" w:hAnsi="Arial" w:cs="Arial"/>
          <w:b w:val="0"/>
          <w:bCs w:val="0"/>
          <w:sz w:val="28"/>
          <w:szCs w:val="28"/>
          <w:lang w:val="en-US"/>
        </w:rPr>
      </w:pPr>
    </w:p>
    <w:p w14:paraId="488E8216">
      <w:pPr>
        <w:rPr>
          <w:rFonts w:hint="default" w:ascii="Arial" w:hAnsi="Arial" w:cs="Arial"/>
          <w:b w:val="0"/>
          <w:bCs w:val="0"/>
          <w:sz w:val="28"/>
          <w:szCs w:val="28"/>
          <w:lang w:val="en-US"/>
        </w:rPr>
      </w:pPr>
      <w:r>
        <w:rPr>
          <w:rFonts w:hint="default" w:ascii="Arial" w:hAnsi="Arial" w:cs="Arial"/>
          <w:b w:val="0"/>
          <w:bCs w:val="0"/>
          <w:sz w:val="28"/>
          <w:szCs w:val="28"/>
          <w:lang w:val="en-US"/>
        </w:rPr>
        <w:t>Thiết kế ERD</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440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3E1E5E">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Thuộc tính</w:t>
            </w:r>
          </w:p>
        </w:tc>
        <w:tc>
          <w:tcPr>
            <w:tcW w:w="4261" w:type="dxa"/>
          </w:tcPr>
          <w:p w14:paraId="0ABBD1E8">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Đặt ở bảng</w:t>
            </w:r>
          </w:p>
        </w:tc>
      </w:tr>
      <w:tr w14:paraId="03E4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98EA1C2">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Seat_count</w:t>
            </w:r>
          </w:p>
        </w:tc>
        <w:tc>
          <w:tcPr>
            <w:tcW w:w="4261" w:type="dxa"/>
          </w:tcPr>
          <w:p w14:paraId="581A7189">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Car</w:t>
            </w:r>
          </w:p>
        </w:tc>
      </w:tr>
      <w:tr w14:paraId="378E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A2B97B">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Deposit_amonut</w:t>
            </w:r>
          </w:p>
        </w:tc>
        <w:tc>
          <w:tcPr>
            <w:tcW w:w="4261" w:type="dxa"/>
          </w:tcPr>
          <w:p w14:paraId="75323ED7">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Rental</w:t>
            </w:r>
          </w:p>
        </w:tc>
      </w:tr>
      <w:tr w14:paraId="23F7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6F7EB59">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Accessory_price</w:t>
            </w:r>
          </w:p>
        </w:tc>
        <w:tc>
          <w:tcPr>
            <w:tcW w:w="4261" w:type="dxa"/>
          </w:tcPr>
          <w:p w14:paraId="12ABEDAA">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Accessory</w:t>
            </w:r>
          </w:p>
        </w:tc>
      </w:tr>
      <w:tr w14:paraId="51BE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29F7D2">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Thuộc tính không nên lưu</w:t>
            </w:r>
          </w:p>
        </w:tc>
        <w:tc>
          <w:tcPr>
            <w:tcW w:w="4261" w:type="dxa"/>
          </w:tcPr>
          <w:p w14:paraId="6F742EA7">
            <w:pPr>
              <w:rPr>
                <w:rFonts w:hint="default" w:ascii="Arial" w:hAnsi="Arial" w:cs="Arial"/>
                <w:b w:val="0"/>
                <w:bCs w:val="0"/>
                <w:sz w:val="28"/>
                <w:szCs w:val="28"/>
                <w:vertAlign w:val="baseline"/>
                <w:lang w:val="en-US"/>
              </w:rPr>
            </w:pPr>
          </w:p>
        </w:tc>
      </w:tr>
    </w:tbl>
    <w:p w14:paraId="5C6351F8">
      <w:pPr>
        <w:rPr>
          <w:rFonts w:hint="default" w:ascii="Arial" w:hAnsi="Arial" w:cs="Arial"/>
          <w:b w:val="0"/>
          <w:bCs w:val="0"/>
          <w:sz w:val="28"/>
          <w:szCs w:val="28"/>
          <w:lang w:val="en-US"/>
        </w:rPr>
      </w:pPr>
    </w:p>
    <w:p w14:paraId="16F9B1DB">
      <w:pPr>
        <w:rPr>
          <w:rFonts w:hint="default" w:ascii="Arial" w:hAnsi="Arial" w:cs="Arial"/>
          <w:b w:val="0"/>
          <w:bCs w:val="0"/>
          <w:sz w:val="28"/>
          <w:szCs w:val="28"/>
          <w:lang w:val="en-US"/>
        </w:rPr>
      </w:pPr>
    </w:p>
    <w:p w14:paraId="18499DFD">
      <w:pPr>
        <w:rPr>
          <w:rFonts w:hint="default" w:ascii="Arial" w:hAnsi="Arial" w:cs="Arial"/>
          <w:b w:val="0"/>
          <w:bCs w:val="0"/>
          <w:sz w:val="28"/>
          <w:szCs w:val="28"/>
          <w:lang w:val="en-US"/>
        </w:rPr>
      </w:pPr>
      <w:r>
        <w:rPr>
          <w:rFonts w:hint="default" w:ascii="Arial" w:hAnsi="Arial" w:cs="Arial"/>
          <w:b w:val="0"/>
          <w:bCs w:val="0"/>
          <w:sz w:val="28"/>
          <w:szCs w:val="28"/>
          <w:lang w:val="en-US"/>
        </w:rPr>
        <w:drawing>
          <wp:inline distT="0" distB="0" distL="114300" distR="114300">
            <wp:extent cx="5266690" cy="3514090"/>
            <wp:effectExtent l="0" t="0" r="6350" b="6350"/>
            <wp:docPr id="3" name="Picture 3"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
                    <pic:cNvPicPr>
                      <a:picLocks noChangeAspect="1"/>
                    </pic:cNvPicPr>
                  </pic:nvPicPr>
                  <pic:blipFill>
                    <a:blip r:embed="rId5"/>
                    <a:stretch>
                      <a:fillRect/>
                    </a:stretch>
                  </pic:blipFill>
                  <pic:spPr>
                    <a:xfrm>
                      <a:off x="0" y="0"/>
                      <a:ext cx="5266690" cy="3514090"/>
                    </a:xfrm>
                    <a:prstGeom prst="rect">
                      <a:avLst/>
                    </a:prstGeom>
                  </pic:spPr>
                </pic:pic>
              </a:graphicData>
            </a:graphic>
          </wp:inline>
        </w:drawing>
      </w:r>
    </w:p>
    <w:p w14:paraId="6C483AFD">
      <w:pPr>
        <w:rPr>
          <w:rFonts w:hint="default" w:ascii="Arial" w:hAnsi="Arial" w:cs="Arial"/>
          <w:b w:val="0"/>
          <w:bCs w:val="0"/>
          <w:sz w:val="28"/>
          <w:szCs w:val="28"/>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0E5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B0A5D52">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w:t>
            </w:r>
          </w:p>
        </w:tc>
        <w:tc>
          <w:tcPr>
            <w:tcW w:w="2130" w:type="dxa"/>
          </w:tcPr>
          <w:p w14:paraId="1D6AB84C">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Lỗi</w:t>
            </w:r>
          </w:p>
        </w:tc>
        <w:tc>
          <w:tcPr>
            <w:tcW w:w="2131" w:type="dxa"/>
          </w:tcPr>
          <w:p w14:paraId="24E93D65">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Nguyên tắc vi phạm</w:t>
            </w:r>
          </w:p>
        </w:tc>
        <w:tc>
          <w:tcPr>
            <w:tcW w:w="2131" w:type="dxa"/>
          </w:tcPr>
          <w:p w14:paraId="541A252D">
            <w:pPr>
              <w:rPr>
                <w:rFonts w:hint="default" w:ascii="Arial" w:hAnsi="Arial" w:cs="Arial"/>
                <w:b/>
                <w:bCs/>
                <w:sz w:val="28"/>
                <w:szCs w:val="28"/>
                <w:vertAlign w:val="baseline"/>
                <w:lang w:val="en-US"/>
              </w:rPr>
            </w:pPr>
            <w:r>
              <w:rPr>
                <w:rFonts w:hint="default" w:ascii="Arial" w:hAnsi="Arial" w:cs="Arial"/>
                <w:b/>
                <w:bCs/>
                <w:sz w:val="28"/>
                <w:szCs w:val="28"/>
                <w:vertAlign w:val="baseline"/>
                <w:lang w:val="en-US"/>
              </w:rPr>
              <w:t>Cách sửa</w:t>
            </w:r>
          </w:p>
        </w:tc>
      </w:tr>
      <w:tr w14:paraId="684D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0D3A20B">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1</w:t>
            </w:r>
          </w:p>
        </w:tc>
        <w:tc>
          <w:tcPr>
            <w:tcW w:w="2130" w:type="dxa"/>
          </w:tcPr>
          <w:p w14:paraId="1E9CE738">
            <w:pPr>
              <w:rPr>
                <w:rFonts w:hint="default" w:ascii="Arial" w:hAnsi="Arial" w:cs="Arial"/>
                <w:b w:val="0"/>
                <w:bCs w:val="0"/>
                <w:sz w:val="28"/>
                <w:szCs w:val="28"/>
                <w:vertAlign w:val="baseline"/>
                <w:lang w:val="en-US"/>
              </w:rPr>
            </w:pPr>
          </w:p>
        </w:tc>
        <w:tc>
          <w:tcPr>
            <w:tcW w:w="2131" w:type="dxa"/>
          </w:tcPr>
          <w:p w14:paraId="3087B936">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Chỉ đặt tiếp không thể quay lại</w:t>
            </w:r>
          </w:p>
        </w:tc>
        <w:tc>
          <w:tcPr>
            <w:tcW w:w="2131" w:type="dxa"/>
          </w:tcPr>
          <w:p w14:paraId="710104BA">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Thêm nút hủy đặt xe</w:t>
            </w:r>
          </w:p>
        </w:tc>
      </w:tr>
      <w:tr w14:paraId="4C6A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638AB2B">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2</w:t>
            </w:r>
          </w:p>
        </w:tc>
        <w:tc>
          <w:tcPr>
            <w:tcW w:w="2130" w:type="dxa"/>
          </w:tcPr>
          <w:p w14:paraId="0B37CCE2">
            <w:pPr>
              <w:rPr>
                <w:rFonts w:hint="default" w:ascii="Arial" w:hAnsi="Arial" w:cs="Arial"/>
                <w:b w:val="0"/>
                <w:bCs w:val="0"/>
                <w:sz w:val="28"/>
                <w:szCs w:val="28"/>
                <w:vertAlign w:val="baseline"/>
                <w:lang w:val="en-US"/>
              </w:rPr>
            </w:pPr>
          </w:p>
        </w:tc>
        <w:tc>
          <w:tcPr>
            <w:tcW w:w="2131" w:type="dxa"/>
          </w:tcPr>
          <w:p w14:paraId="069E640F">
            <w:pPr>
              <w:rPr>
                <w:rFonts w:hint="default" w:ascii="Arial" w:hAnsi="Arial" w:cs="Arial"/>
                <w:b w:val="0"/>
                <w:bCs w:val="0"/>
                <w:sz w:val="28"/>
                <w:szCs w:val="28"/>
                <w:vertAlign w:val="baseline"/>
                <w:lang w:val="en-US"/>
              </w:rPr>
            </w:pPr>
          </w:p>
        </w:tc>
        <w:tc>
          <w:tcPr>
            <w:tcW w:w="2131" w:type="dxa"/>
          </w:tcPr>
          <w:p w14:paraId="7304666E">
            <w:pPr>
              <w:rPr>
                <w:rFonts w:hint="default" w:ascii="Arial" w:hAnsi="Arial" w:cs="Arial"/>
                <w:b w:val="0"/>
                <w:bCs w:val="0"/>
                <w:sz w:val="28"/>
                <w:szCs w:val="28"/>
                <w:vertAlign w:val="baseline"/>
                <w:lang w:val="en-US"/>
              </w:rPr>
            </w:pPr>
          </w:p>
        </w:tc>
      </w:tr>
      <w:tr w14:paraId="292E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77A55EB">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3</w:t>
            </w:r>
          </w:p>
        </w:tc>
        <w:tc>
          <w:tcPr>
            <w:tcW w:w="2130" w:type="dxa"/>
          </w:tcPr>
          <w:p w14:paraId="4429FBAB">
            <w:pPr>
              <w:rPr>
                <w:rFonts w:hint="default" w:ascii="Arial" w:hAnsi="Arial" w:cs="Arial"/>
                <w:b w:val="0"/>
                <w:bCs w:val="0"/>
                <w:sz w:val="28"/>
                <w:szCs w:val="28"/>
                <w:vertAlign w:val="baseline"/>
                <w:lang w:val="en-US"/>
              </w:rPr>
            </w:pPr>
          </w:p>
        </w:tc>
        <w:tc>
          <w:tcPr>
            <w:tcW w:w="2131" w:type="dxa"/>
          </w:tcPr>
          <w:p w14:paraId="3A57EA73">
            <w:pPr>
              <w:rPr>
                <w:rFonts w:hint="default" w:ascii="Arial" w:hAnsi="Arial" w:cs="Arial"/>
                <w:b w:val="0"/>
                <w:bCs w:val="0"/>
                <w:sz w:val="28"/>
                <w:szCs w:val="28"/>
                <w:vertAlign w:val="baseline"/>
                <w:lang w:val="en-US"/>
              </w:rPr>
            </w:pPr>
          </w:p>
        </w:tc>
        <w:tc>
          <w:tcPr>
            <w:tcW w:w="2131" w:type="dxa"/>
          </w:tcPr>
          <w:p w14:paraId="06588C28">
            <w:pPr>
              <w:rPr>
                <w:rFonts w:hint="default" w:ascii="Arial" w:hAnsi="Arial" w:cs="Arial"/>
                <w:b w:val="0"/>
                <w:bCs w:val="0"/>
                <w:sz w:val="28"/>
                <w:szCs w:val="28"/>
                <w:vertAlign w:val="baseline"/>
                <w:lang w:val="en-US"/>
              </w:rPr>
            </w:pPr>
          </w:p>
        </w:tc>
      </w:tr>
      <w:tr w14:paraId="5E81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639D8E1">
            <w:pPr>
              <w:rPr>
                <w:rFonts w:hint="default" w:ascii="Arial" w:hAnsi="Arial" w:cs="Arial"/>
                <w:b w:val="0"/>
                <w:bCs w:val="0"/>
                <w:sz w:val="28"/>
                <w:szCs w:val="28"/>
                <w:vertAlign w:val="baseline"/>
                <w:lang w:val="en-US"/>
              </w:rPr>
            </w:pPr>
            <w:r>
              <w:rPr>
                <w:rFonts w:hint="default" w:ascii="Arial" w:hAnsi="Arial" w:cs="Arial"/>
                <w:b w:val="0"/>
                <w:bCs w:val="0"/>
                <w:sz w:val="28"/>
                <w:szCs w:val="28"/>
                <w:vertAlign w:val="baseline"/>
                <w:lang w:val="en-US"/>
              </w:rPr>
              <w:t>4</w:t>
            </w:r>
          </w:p>
        </w:tc>
        <w:tc>
          <w:tcPr>
            <w:tcW w:w="2130" w:type="dxa"/>
          </w:tcPr>
          <w:p w14:paraId="0DA94480">
            <w:pPr>
              <w:rPr>
                <w:rFonts w:hint="default" w:ascii="Arial" w:hAnsi="Arial" w:cs="Arial"/>
                <w:b w:val="0"/>
                <w:bCs w:val="0"/>
                <w:sz w:val="28"/>
                <w:szCs w:val="28"/>
                <w:vertAlign w:val="baseline"/>
                <w:lang w:val="en-US"/>
              </w:rPr>
            </w:pPr>
          </w:p>
        </w:tc>
        <w:tc>
          <w:tcPr>
            <w:tcW w:w="2131" w:type="dxa"/>
          </w:tcPr>
          <w:p w14:paraId="06A608E2">
            <w:pPr>
              <w:rPr>
                <w:rFonts w:hint="default" w:ascii="Arial" w:hAnsi="Arial" w:cs="Arial"/>
                <w:b w:val="0"/>
                <w:bCs w:val="0"/>
                <w:sz w:val="28"/>
                <w:szCs w:val="28"/>
                <w:vertAlign w:val="baseline"/>
                <w:lang w:val="en-US"/>
              </w:rPr>
            </w:pPr>
          </w:p>
        </w:tc>
        <w:tc>
          <w:tcPr>
            <w:tcW w:w="2131" w:type="dxa"/>
          </w:tcPr>
          <w:p w14:paraId="2982CB45">
            <w:pPr>
              <w:rPr>
                <w:rFonts w:hint="default" w:ascii="Arial" w:hAnsi="Arial" w:cs="Arial"/>
                <w:b w:val="0"/>
                <w:bCs w:val="0"/>
                <w:sz w:val="28"/>
                <w:szCs w:val="28"/>
                <w:vertAlign w:val="baseline"/>
                <w:lang w:val="en-US"/>
              </w:rPr>
            </w:pPr>
          </w:p>
        </w:tc>
      </w:tr>
    </w:tbl>
    <w:p w14:paraId="28239ABB">
      <w:pPr>
        <w:rPr>
          <w:rFonts w:hint="default" w:ascii="Arial" w:hAnsi="Arial" w:cs="Arial"/>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3BFFE"/>
    <w:multiLevelType w:val="singleLevel"/>
    <w:tmpl w:val="C1F3BFFE"/>
    <w:lvl w:ilvl="0" w:tentative="0">
      <w:start w:val="1"/>
      <w:numFmt w:val="decimal"/>
      <w:suff w:val="space"/>
      <w:lvlText w:val="%1."/>
      <w:lvlJc w:val="left"/>
    </w:lvl>
  </w:abstractNum>
  <w:abstractNum w:abstractNumId="1">
    <w:nsid w:val="014BDD0C"/>
    <w:multiLevelType w:val="singleLevel"/>
    <w:tmpl w:val="014BDD0C"/>
    <w:lvl w:ilvl="0" w:tentative="0">
      <w:start w:val="1"/>
      <w:numFmt w:val="decimal"/>
      <w:suff w:val="space"/>
      <w:lvlText w:val="%1."/>
      <w:lvlJc w:val="left"/>
    </w:lvl>
  </w:abstractNum>
  <w:abstractNum w:abstractNumId="2">
    <w:nsid w:val="3549E4A1"/>
    <w:multiLevelType w:val="singleLevel"/>
    <w:tmpl w:val="3549E4A1"/>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4F2"/>
    <w:rsid w:val="001E74F2"/>
    <w:rsid w:val="47167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2026-10-07T05:45:00Z</dcterms:created>
  <dc:creator>hoang</dc:creator>
  <cp:lastModifiedBy>hoang</cp:lastModifiedBy>
  <dcterms:modified xsi:type="dcterms:W3CDTF">2026-10-07T07:08:11Z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3BB1662037B04BB7A8F7D90A9D536A39_11</vt:lpwstr>
  </property>
</Properties>
</file>