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MỤC LỤC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/>
          <w:sz w:val="26"/>
        </w:rPr>
        <w:t>CHƯƠNG I: TÌM KIẾM VÀ THÀNH LẬP ĐỘI CỘNG SỰ KHỞI NGHIỆP</w:t>
      </w:r>
      <w:r>
        <w:rPr>
          <w:rFonts w:ascii="Times New Roman" w:hAnsi="Times New Roman" w:eastAsia="Times New Roman"/>
          <w:b w:val="0"/>
          <w:sz w:val="26"/>
        </w:rPr>
        <w:tab/>
        <w:t>4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/>
          <w:sz w:val="26"/>
        </w:rPr>
        <w:t>1.1. Xác định tiêu chí chiêu mộ đội cộng sự khởi nghiệp</w:t>
      </w:r>
      <w:r>
        <w:rPr>
          <w:rFonts w:ascii="Times New Roman" w:hAnsi="Times New Roman" w:eastAsia="Times New Roman"/>
          <w:b w:val="0"/>
          <w:sz w:val="26"/>
        </w:rPr>
        <w:tab/>
        <w:t>4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1.1.1. Tiêu chí về kiến thức</w:t>
      </w:r>
      <w:r>
        <w:rPr>
          <w:rFonts w:ascii="Times New Roman" w:hAnsi="Times New Roman" w:eastAsia="Times New Roman"/>
          <w:b w:val="0"/>
          <w:sz w:val="26"/>
        </w:rPr>
        <w:tab/>
        <w:t>4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1.1.2. Tiêu chí về kỹ năng</w:t>
      </w:r>
      <w:r>
        <w:rPr>
          <w:rFonts w:ascii="Times New Roman" w:hAnsi="Times New Roman" w:eastAsia="Times New Roman"/>
          <w:b w:val="0"/>
          <w:sz w:val="26"/>
        </w:rPr>
        <w:tab/>
        <w:t>4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1.1.3. Tiêu chí về thái độ</w:t>
      </w:r>
      <w:r>
        <w:rPr>
          <w:rFonts w:ascii="Times New Roman" w:hAnsi="Times New Roman" w:eastAsia="Times New Roman"/>
          <w:b w:val="0"/>
          <w:sz w:val="26"/>
        </w:rPr>
        <w:tab/>
        <w:t>4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 w:val="0"/>
          <w:sz w:val="26"/>
        </w:rPr>
        <w:t>1.2. Xây dựng đội ngũ cộng sự</w:t>
      </w:r>
      <w:r>
        <w:rPr>
          <w:rFonts w:ascii="Times New Roman" w:hAnsi="Times New Roman" w:eastAsia="Times New Roman"/>
          <w:b w:val="0"/>
          <w:sz w:val="26"/>
        </w:rPr>
        <w:tab/>
        <w:t>5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Bảng 1.1. Bộ máy vận hành</w:t>
      </w:r>
      <w:r>
        <w:rPr>
          <w:rFonts w:ascii="Times New Roman" w:hAnsi="Times New Roman" w:eastAsia="Times New Roman"/>
          <w:b w:val="0"/>
          <w:sz w:val="26"/>
        </w:rPr>
        <w:tab/>
        <w:t>5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Bảng 1.2. Hồ sơ năng lực đội ngũ cộng sự</w:t>
      </w:r>
      <w:r>
        <w:rPr>
          <w:rFonts w:ascii="Times New Roman" w:hAnsi="Times New Roman" w:eastAsia="Times New Roman"/>
          <w:b w:val="0"/>
          <w:sz w:val="26"/>
        </w:rPr>
        <w:tab/>
        <w:t>5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/>
          <w:sz w:val="26"/>
        </w:rPr>
        <w:t>CHƯƠNG II: HÌNH THÀNH Ý TƯỞNG KINH DOANH</w:t>
      </w:r>
      <w:r>
        <w:rPr>
          <w:rFonts w:ascii="Times New Roman" w:hAnsi="Times New Roman" w:eastAsia="Times New Roman"/>
          <w:b w:val="0"/>
          <w:sz w:val="26"/>
        </w:rPr>
        <w:tab/>
        <w:t>6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 w:val="0"/>
          <w:sz w:val="26"/>
        </w:rPr>
        <w:t>2.1. Danh mục ý tưởng kinh doanh và sàng lọc, lựa chọn ý tưởng kinh doanh tốt</w:t>
      </w:r>
      <w:r>
        <w:rPr>
          <w:rFonts w:ascii="Times New Roman" w:hAnsi="Times New Roman" w:eastAsia="Times New Roman"/>
          <w:b w:val="0"/>
          <w:sz w:val="26"/>
        </w:rPr>
        <w:tab/>
        <w:t>6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Bảng 2.1. Lựa chọn ý tưởng kinh doanh</w:t>
      </w:r>
      <w:r>
        <w:rPr>
          <w:rFonts w:ascii="Times New Roman" w:hAnsi="Times New Roman" w:eastAsia="Times New Roman"/>
          <w:b w:val="0"/>
          <w:sz w:val="26"/>
        </w:rPr>
        <w:tab/>
        <w:t>6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 w:val="0"/>
          <w:sz w:val="26"/>
        </w:rPr>
        <w:t>2.2. Mô tả ý tưởng kinh doanh lựa chọn</w:t>
      </w:r>
      <w:r>
        <w:rPr>
          <w:rFonts w:ascii="Times New Roman" w:hAnsi="Times New Roman" w:eastAsia="Times New Roman"/>
          <w:b w:val="0"/>
          <w:sz w:val="26"/>
        </w:rPr>
        <w:tab/>
        <w:t>7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2.2.1. Sản phẩm/Dịch vụ của doanh nghiệp</w:t>
      </w:r>
      <w:r>
        <w:rPr>
          <w:rFonts w:ascii="Times New Roman" w:hAnsi="Times New Roman" w:eastAsia="Times New Roman"/>
          <w:b w:val="0"/>
          <w:sz w:val="26"/>
        </w:rPr>
        <w:tab/>
        <w:t>7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2.2.2. Điểm mới và cải tiến</w:t>
      </w:r>
      <w:r>
        <w:rPr>
          <w:rFonts w:ascii="Times New Roman" w:hAnsi="Times New Roman" w:eastAsia="Times New Roman"/>
          <w:b w:val="0"/>
          <w:sz w:val="26"/>
        </w:rPr>
        <w:tab/>
        <w:t>7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2.2.3. Khách hàng mục tiêu &amp; Người sử dụng</w:t>
      </w:r>
      <w:r>
        <w:rPr>
          <w:rFonts w:ascii="Times New Roman" w:hAnsi="Times New Roman" w:eastAsia="Times New Roman"/>
          <w:b w:val="0"/>
          <w:sz w:val="26"/>
        </w:rPr>
        <w:tab/>
        <w:t>8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2.2.4. Vấn đề của khách hàng &amp; Giải pháp</w:t>
      </w:r>
      <w:r>
        <w:rPr>
          <w:rFonts w:ascii="Times New Roman" w:hAnsi="Times New Roman" w:eastAsia="Times New Roman"/>
          <w:b w:val="0"/>
          <w:sz w:val="26"/>
        </w:rPr>
        <w:tab/>
        <w:t>8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2.2.5. Khu vực thị trường đầu tiên</w:t>
      </w:r>
      <w:r>
        <w:rPr>
          <w:rFonts w:ascii="Times New Roman" w:hAnsi="Times New Roman" w:eastAsia="Times New Roman"/>
          <w:b w:val="0"/>
          <w:sz w:val="26"/>
        </w:rPr>
        <w:tab/>
        <w:t>8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2.2.6. Mô hình kinh doanh (Bán hàng)</w:t>
      </w:r>
      <w:r>
        <w:rPr>
          <w:rFonts w:ascii="Times New Roman" w:hAnsi="Times New Roman" w:eastAsia="Times New Roman"/>
          <w:b w:val="0"/>
          <w:sz w:val="26"/>
        </w:rPr>
        <w:tab/>
        <w:t>8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2.2.7. Lợi thế cạnh tranh</w:t>
      </w:r>
      <w:r>
        <w:rPr>
          <w:rFonts w:ascii="Times New Roman" w:hAnsi="Times New Roman" w:eastAsia="Times New Roman"/>
          <w:b w:val="0"/>
          <w:sz w:val="26"/>
        </w:rPr>
        <w:tab/>
        <w:t>9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2.2.8. Định hướng phát triển tương lai</w:t>
      </w:r>
      <w:r>
        <w:rPr>
          <w:rFonts w:ascii="Times New Roman" w:hAnsi="Times New Roman" w:eastAsia="Times New Roman"/>
          <w:b w:val="0"/>
          <w:sz w:val="26"/>
        </w:rPr>
        <w:tab/>
        <w:t>9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/>
          <w:sz w:val="26"/>
        </w:rPr>
        <w:t>CHƯƠNG III: LẬP BẢN KẾ HOẠCH KINH DOANH TỔNG QUÁT</w:t>
      </w:r>
      <w:r>
        <w:rPr>
          <w:rFonts w:ascii="Times New Roman" w:hAnsi="Times New Roman" w:eastAsia="Times New Roman"/>
          <w:b w:val="0"/>
          <w:sz w:val="26"/>
        </w:rPr>
        <w:tab/>
        <w:t>10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 w:val="0"/>
          <w:sz w:val="26"/>
        </w:rPr>
        <w:t>3.1. Khái quát về doanh nghiệp</w:t>
      </w:r>
      <w:r>
        <w:rPr>
          <w:rFonts w:ascii="Times New Roman" w:hAnsi="Times New Roman" w:eastAsia="Times New Roman"/>
          <w:b w:val="0"/>
          <w:sz w:val="26"/>
        </w:rPr>
        <w:tab/>
        <w:t>10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Tầm nhìn</w:t>
      </w:r>
      <w:r>
        <w:rPr>
          <w:rFonts w:ascii="Times New Roman" w:hAnsi="Times New Roman" w:eastAsia="Times New Roman"/>
          <w:b w:val="0"/>
          <w:sz w:val="26"/>
        </w:rPr>
        <w:tab/>
        <w:t>11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Sứ mệnh</w:t>
      </w:r>
      <w:r>
        <w:rPr>
          <w:rFonts w:ascii="Times New Roman" w:hAnsi="Times New Roman" w:eastAsia="Times New Roman"/>
          <w:b w:val="0"/>
          <w:sz w:val="26"/>
        </w:rPr>
        <w:tab/>
        <w:t>11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Giá trị cốt lõi</w:t>
      </w:r>
      <w:r>
        <w:rPr>
          <w:rFonts w:ascii="Times New Roman" w:hAnsi="Times New Roman" w:eastAsia="Times New Roman"/>
          <w:b w:val="0"/>
          <w:sz w:val="26"/>
        </w:rPr>
        <w:tab/>
        <w:t>11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 w:val="0"/>
          <w:sz w:val="26"/>
        </w:rPr>
        <w:t>3.2. Đánh giá thị trường</w:t>
      </w:r>
      <w:r>
        <w:rPr>
          <w:rFonts w:ascii="Times New Roman" w:hAnsi="Times New Roman" w:eastAsia="Times New Roman"/>
          <w:b w:val="0"/>
          <w:sz w:val="26"/>
        </w:rPr>
        <w:tab/>
        <w:t>12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3.2.1. Mô tả thị trường mục tiêu</w:t>
      </w:r>
      <w:r>
        <w:rPr>
          <w:rFonts w:ascii="Times New Roman" w:hAnsi="Times New Roman" w:eastAsia="Times New Roman"/>
          <w:b w:val="0"/>
          <w:sz w:val="26"/>
        </w:rPr>
        <w:tab/>
        <w:t>12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Phân khúc thị trường</w:t>
      </w:r>
      <w:r>
        <w:rPr>
          <w:rFonts w:ascii="Times New Roman" w:hAnsi="Times New Roman" w:eastAsia="Times New Roman"/>
          <w:b w:val="0"/>
          <w:sz w:val="26"/>
        </w:rPr>
        <w:tab/>
        <w:t>12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Chân dung khách hàng mục tiêu (Customer Persona)</w:t>
      </w:r>
      <w:r>
        <w:rPr>
          <w:rFonts w:ascii="Times New Roman" w:hAnsi="Times New Roman" w:eastAsia="Times New Roman"/>
          <w:b w:val="0"/>
          <w:sz w:val="26"/>
        </w:rPr>
        <w:tab/>
        <w:t>12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Nhân khẩu học</w:t>
      </w:r>
      <w:r>
        <w:rPr>
          <w:rFonts w:ascii="Times New Roman" w:hAnsi="Times New Roman" w:eastAsia="Times New Roman"/>
          <w:b w:val="0"/>
          <w:sz w:val="26"/>
        </w:rPr>
        <w:tab/>
        <w:t>12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Tâm lý</w:t>
      </w:r>
      <w:r>
        <w:rPr>
          <w:rFonts w:ascii="Times New Roman" w:hAnsi="Times New Roman" w:eastAsia="Times New Roman"/>
          <w:b w:val="0"/>
          <w:sz w:val="26"/>
        </w:rPr>
        <w:tab/>
        <w:t>13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Hành vi mua hàng</w:t>
      </w:r>
      <w:r>
        <w:rPr>
          <w:rFonts w:ascii="Times New Roman" w:hAnsi="Times New Roman" w:eastAsia="Times New Roman"/>
          <w:b w:val="0"/>
          <w:sz w:val="26"/>
        </w:rPr>
        <w:tab/>
        <w:t>13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3.2.2. Quy mô thị trường, dự báo mức tiêu thụ và xu hướng thị trường</w:t>
      </w:r>
      <w:r>
        <w:rPr>
          <w:rFonts w:ascii="Times New Roman" w:hAnsi="Times New Roman" w:eastAsia="Times New Roman"/>
          <w:b w:val="0"/>
          <w:sz w:val="26"/>
        </w:rPr>
        <w:tab/>
        <w:t>13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Xu hướng ở thị trường mục tiêu (Thanh Hóa)</w:t>
      </w:r>
      <w:r>
        <w:rPr>
          <w:rFonts w:ascii="Times New Roman" w:hAnsi="Times New Roman" w:eastAsia="Times New Roman"/>
          <w:b w:val="0"/>
          <w:sz w:val="26"/>
        </w:rPr>
        <w:tab/>
        <w:t>13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Xu hướng phát triển sản phẩm</w:t>
      </w:r>
      <w:r>
        <w:rPr>
          <w:rFonts w:ascii="Times New Roman" w:hAnsi="Times New Roman" w:eastAsia="Times New Roman"/>
          <w:b w:val="0"/>
          <w:sz w:val="26"/>
        </w:rPr>
        <w:tab/>
        <w:t>14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3.2.3. Phân tích đối thủ cạnh tranh</w:t>
      </w:r>
      <w:r>
        <w:rPr>
          <w:rFonts w:ascii="Times New Roman" w:hAnsi="Times New Roman" w:eastAsia="Times New Roman"/>
          <w:b w:val="0"/>
          <w:sz w:val="26"/>
        </w:rPr>
        <w:tab/>
        <w:t>14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 w:val="0"/>
          <w:sz w:val="26"/>
        </w:rPr>
        <w:t>3.3. Mục tiêu kinh doanh</w:t>
      </w:r>
      <w:r>
        <w:rPr>
          <w:rFonts w:ascii="Times New Roman" w:hAnsi="Times New Roman" w:eastAsia="Times New Roman"/>
          <w:b w:val="0"/>
          <w:sz w:val="26"/>
        </w:rPr>
        <w:tab/>
        <w:t>15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 w:val="0"/>
          <w:sz w:val="26"/>
        </w:rPr>
        <w:t>3.4. Kế hoạch marketing</w:t>
      </w:r>
      <w:r>
        <w:rPr>
          <w:rFonts w:ascii="Times New Roman" w:hAnsi="Times New Roman" w:eastAsia="Times New Roman"/>
          <w:b w:val="0"/>
          <w:sz w:val="26"/>
        </w:rPr>
        <w:tab/>
        <w:t>16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3.4.1. Sản phẩm/Dịch vụ</w:t>
      </w:r>
      <w:r>
        <w:rPr>
          <w:rFonts w:ascii="Times New Roman" w:hAnsi="Times New Roman" w:eastAsia="Times New Roman"/>
          <w:b w:val="0"/>
          <w:sz w:val="26"/>
        </w:rPr>
        <w:tab/>
        <w:t>16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3.4.2. Giá cả</w:t>
      </w:r>
      <w:r>
        <w:rPr>
          <w:rFonts w:ascii="Times New Roman" w:hAnsi="Times New Roman" w:eastAsia="Times New Roman"/>
          <w:b w:val="0"/>
          <w:sz w:val="26"/>
        </w:rPr>
        <w:tab/>
        <w:t>16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3.4.3. Phân phối</w:t>
      </w:r>
      <w:r>
        <w:rPr>
          <w:rFonts w:ascii="Times New Roman" w:hAnsi="Times New Roman" w:eastAsia="Times New Roman"/>
          <w:b w:val="0"/>
          <w:sz w:val="26"/>
        </w:rPr>
        <w:tab/>
        <w:t>17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Kênh phân phối</w:t>
      </w:r>
      <w:r>
        <w:rPr>
          <w:rFonts w:ascii="Times New Roman" w:hAnsi="Times New Roman" w:eastAsia="Times New Roman"/>
          <w:b w:val="0"/>
          <w:sz w:val="26"/>
        </w:rPr>
        <w:tab/>
        <w:t>17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3.4.4. Xúc tiến bán hàng</w:t>
      </w:r>
      <w:r>
        <w:rPr>
          <w:rFonts w:ascii="Times New Roman" w:hAnsi="Times New Roman" w:eastAsia="Times New Roman"/>
          <w:b w:val="0"/>
          <w:sz w:val="26"/>
        </w:rPr>
        <w:tab/>
        <w:t>17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 w:val="0"/>
          <w:sz w:val="26"/>
        </w:rPr>
        <w:t>3.5. Kế hoạch vận hành</w:t>
      </w:r>
      <w:r>
        <w:rPr>
          <w:rFonts w:ascii="Times New Roman" w:hAnsi="Times New Roman" w:eastAsia="Times New Roman"/>
          <w:b w:val="0"/>
          <w:sz w:val="26"/>
        </w:rPr>
        <w:tab/>
        <w:t>18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3.5.1. Sản xuất</w:t>
      </w:r>
      <w:r>
        <w:rPr>
          <w:rFonts w:ascii="Times New Roman" w:hAnsi="Times New Roman" w:eastAsia="Times New Roman"/>
          <w:b w:val="0"/>
          <w:sz w:val="26"/>
        </w:rPr>
        <w:tab/>
        <w:t>18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Sản phẩm/Dịch vụ được sản xuất như thế nào và ở đâu?</w:t>
      </w:r>
      <w:r>
        <w:rPr>
          <w:rFonts w:ascii="Times New Roman" w:hAnsi="Times New Roman" w:eastAsia="Times New Roman"/>
          <w:b w:val="0"/>
          <w:sz w:val="26"/>
        </w:rPr>
        <w:tab/>
        <w:t>18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Phương pháp triển khai chi tiết</w:t>
      </w:r>
      <w:r>
        <w:rPr>
          <w:rFonts w:ascii="Times New Roman" w:hAnsi="Times New Roman" w:eastAsia="Times New Roman"/>
          <w:b w:val="0"/>
          <w:sz w:val="26"/>
        </w:rPr>
        <w:tab/>
        <w:t>18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Kỹ thuật và Chi phí sản xuất</w:t>
      </w:r>
      <w:r>
        <w:rPr>
          <w:rFonts w:ascii="Times New Roman" w:hAnsi="Times New Roman" w:eastAsia="Times New Roman"/>
          <w:b w:val="0"/>
          <w:sz w:val="26"/>
        </w:rPr>
        <w:tab/>
        <w:t>18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Kiểm soát chất lượng</w:t>
      </w:r>
      <w:r>
        <w:rPr>
          <w:rFonts w:ascii="Times New Roman" w:hAnsi="Times New Roman" w:eastAsia="Times New Roman"/>
          <w:b w:val="0"/>
          <w:sz w:val="26"/>
        </w:rPr>
        <w:tab/>
        <w:t>19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Dịch vụ khách hàng</w:t>
      </w:r>
      <w:r>
        <w:rPr>
          <w:rFonts w:ascii="Times New Roman" w:hAnsi="Times New Roman" w:eastAsia="Times New Roman"/>
          <w:b w:val="0"/>
          <w:sz w:val="26"/>
        </w:rPr>
        <w:tab/>
        <w:t>19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Kiểm soát hàng tồn kho</w:t>
      </w:r>
      <w:r>
        <w:rPr>
          <w:rFonts w:ascii="Times New Roman" w:hAnsi="Times New Roman" w:eastAsia="Times New Roman"/>
          <w:b w:val="0"/>
          <w:sz w:val="26"/>
        </w:rPr>
        <w:tab/>
        <w:t>19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3.5.2. Vị trí</w:t>
      </w:r>
      <w:r>
        <w:rPr>
          <w:rFonts w:ascii="Times New Roman" w:hAnsi="Times New Roman" w:eastAsia="Times New Roman"/>
          <w:b w:val="0"/>
          <w:sz w:val="26"/>
        </w:rPr>
        <w:tab/>
        <w:t>20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3.5.3. Pháp lý</w:t>
      </w:r>
      <w:r>
        <w:rPr>
          <w:rFonts w:ascii="Times New Roman" w:hAnsi="Times New Roman" w:eastAsia="Times New Roman"/>
          <w:b w:val="0"/>
          <w:sz w:val="26"/>
        </w:rPr>
        <w:tab/>
        <w:t>21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3.5.4. Nhà cung cấp</w:t>
      </w:r>
      <w:r>
        <w:rPr>
          <w:rFonts w:ascii="Times New Roman" w:hAnsi="Times New Roman" w:eastAsia="Times New Roman"/>
          <w:b w:val="0"/>
          <w:sz w:val="26"/>
        </w:rPr>
        <w:tab/>
        <w:t>21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3.5.5. Chính sách tín dụng</w:t>
      </w:r>
      <w:r>
        <w:rPr>
          <w:rFonts w:ascii="Times New Roman" w:hAnsi="Times New Roman" w:eastAsia="Times New Roman"/>
          <w:b w:val="0"/>
          <w:sz w:val="26"/>
        </w:rPr>
        <w:tab/>
        <w:t>22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 w:val="0"/>
          <w:sz w:val="26"/>
        </w:rPr>
        <w:t>3.6. Bảng mô tả vị trí công việc</w:t>
      </w:r>
      <w:r>
        <w:rPr>
          <w:rFonts w:ascii="Times New Roman" w:hAnsi="Times New Roman" w:eastAsia="Times New Roman"/>
          <w:b w:val="0"/>
          <w:sz w:val="26"/>
        </w:rPr>
        <w:tab/>
        <w:t>22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Bảng 3.6. Bảng mô tả vị trí công việc</w:t>
      </w:r>
      <w:r>
        <w:rPr>
          <w:rFonts w:ascii="Times New Roman" w:hAnsi="Times New Roman" w:eastAsia="Times New Roman"/>
          <w:b w:val="0"/>
          <w:sz w:val="26"/>
        </w:rPr>
        <w:tab/>
        <w:t>23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 w:val="0"/>
          <w:sz w:val="26"/>
        </w:rPr>
        <w:t>3.7. Kế hoạch tài chính và vốn khởi nghiệp</w:t>
      </w:r>
      <w:r>
        <w:rPr>
          <w:rFonts w:ascii="Times New Roman" w:hAnsi="Times New Roman" w:eastAsia="Times New Roman"/>
          <w:b w:val="0"/>
          <w:sz w:val="26"/>
        </w:rPr>
        <w:tab/>
        <w:t>23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3.7.1. Ước tính doanh thu của DN</w:t>
      </w:r>
      <w:r>
        <w:rPr>
          <w:rFonts w:ascii="Times New Roman" w:hAnsi="Times New Roman" w:eastAsia="Times New Roman"/>
          <w:b w:val="0"/>
          <w:sz w:val="26"/>
        </w:rPr>
        <w:tab/>
        <w:t>23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Bảng 3.7.1. Ước tính doanh thu</w:t>
      </w:r>
      <w:r>
        <w:rPr>
          <w:rFonts w:ascii="Times New Roman" w:hAnsi="Times New Roman" w:eastAsia="Times New Roman"/>
          <w:b w:val="0"/>
          <w:sz w:val="26"/>
        </w:rPr>
        <w:tab/>
        <w:t>23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3.7.2. Ước tính chi phí</w:t>
      </w:r>
      <w:r>
        <w:rPr>
          <w:rFonts w:ascii="Times New Roman" w:hAnsi="Times New Roman" w:eastAsia="Times New Roman"/>
          <w:b w:val="0"/>
          <w:sz w:val="26"/>
        </w:rPr>
        <w:tab/>
        <w:t>24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Bảng phụ 1. Chi phí cố định FC</w:t>
      </w:r>
      <w:r>
        <w:rPr>
          <w:rFonts w:ascii="Times New Roman" w:hAnsi="Times New Roman" w:eastAsia="Times New Roman"/>
          <w:b w:val="0"/>
          <w:sz w:val="26"/>
        </w:rPr>
        <w:tab/>
        <w:t>24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Bảng phụ 2. Chi phí biến đổi VC</w:t>
      </w:r>
      <w:r>
        <w:rPr>
          <w:rFonts w:ascii="Times New Roman" w:hAnsi="Times New Roman" w:eastAsia="Times New Roman"/>
          <w:b w:val="0"/>
          <w:sz w:val="26"/>
        </w:rPr>
        <w:tab/>
        <w:t>25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Bảng phụ 3. Khấu hao TSCĐ và phân bổ chi phí CCDC</w:t>
      </w:r>
      <w:r>
        <w:rPr>
          <w:rFonts w:ascii="Times New Roman" w:hAnsi="Times New Roman" w:eastAsia="Times New Roman"/>
          <w:b w:val="0"/>
          <w:sz w:val="26"/>
        </w:rPr>
        <w:tab/>
        <w:t>27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Bảng 3.7.2. Tổng chi phí</w:t>
      </w:r>
      <w:r>
        <w:rPr>
          <w:rFonts w:ascii="Times New Roman" w:hAnsi="Times New Roman" w:eastAsia="Times New Roman"/>
          <w:b w:val="0"/>
          <w:sz w:val="26"/>
        </w:rPr>
        <w:tab/>
        <w:t>27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3.7.3. Dự báo lợi nhuận</w:t>
      </w:r>
      <w:r>
        <w:rPr>
          <w:rFonts w:ascii="Times New Roman" w:hAnsi="Times New Roman" w:eastAsia="Times New Roman"/>
          <w:b w:val="0"/>
          <w:sz w:val="26"/>
        </w:rPr>
        <w:tab/>
        <w:t>28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Bảng 3.7.3. Ước tính lợi nhuận</w:t>
      </w:r>
      <w:r>
        <w:rPr>
          <w:rFonts w:ascii="Times New Roman" w:hAnsi="Times New Roman" w:eastAsia="Times New Roman"/>
          <w:b w:val="0"/>
          <w:sz w:val="26"/>
        </w:rPr>
        <w:tab/>
        <w:t>28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3.7.4. Ước tính vốn khởi nghiệp</w:t>
      </w:r>
      <w:r>
        <w:rPr>
          <w:rFonts w:ascii="Times New Roman" w:hAnsi="Times New Roman" w:eastAsia="Times New Roman"/>
          <w:b w:val="0"/>
          <w:sz w:val="26"/>
        </w:rPr>
        <w:tab/>
        <w:t>28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Bảng 3.7.4.1. Ước tính vốn khởi nghiệp</w:t>
      </w:r>
      <w:r>
        <w:rPr>
          <w:rFonts w:ascii="Times New Roman" w:hAnsi="Times New Roman" w:eastAsia="Times New Roman"/>
          <w:b w:val="0"/>
          <w:sz w:val="26"/>
        </w:rPr>
        <w:tab/>
        <w:t>28</w:t>
      </w:r>
    </w:p>
    <w:p>
      <w:pPr>
        <w:tabs>
          <w:tab w:pos="9071" w:val="right" w:leader="hyphen"/>
        </w:tabs>
        <w:spacing w:after="30" w:line="240" w:lineRule="auto"/>
        <w:ind w:left="624"/>
      </w:pPr>
      <w:r>
        <w:rPr>
          <w:rFonts w:ascii="Times New Roman" w:hAnsi="Times New Roman" w:eastAsia="Times New Roman"/>
          <w:b w:val="0"/>
          <w:sz w:val="26"/>
        </w:rPr>
        <w:t>Bảng 3.7.4.2. Nguồn vốn</w:t>
      </w:r>
      <w:r>
        <w:rPr>
          <w:rFonts w:ascii="Times New Roman" w:hAnsi="Times New Roman" w:eastAsia="Times New Roman"/>
          <w:b w:val="0"/>
          <w:sz w:val="26"/>
        </w:rPr>
        <w:tab/>
        <w:t>29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 w:val="0"/>
          <w:sz w:val="26"/>
        </w:rPr>
        <w:t>3.8. Kế hoạch quản lý rủi ro</w:t>
      </w:r>
      <w:r>
        <w:rPr>
          <w:rFonts w:ascii="Times New Roman" w:hAnsi="Times New Roman" w:eastAsia="Times New Roman"/>
          <w:b w:val="0"/>
          <w:sz w:val="26"/>
        </w:rPr>
        <w:tab/>
        <w:t>29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/>
          <w:sz w:val="26"/>
        </w:rPr>
        <w:t>CHƯƠNG IV: XÂY DỰNG MÔ HÌNH KINH DOANH</w:t>
      </w:r>
      <w:r>
        <w:rPr>
          <w:rFonts w:ascii="Times New Roman" w:hAnsi="Times New Roman" w:eastAsia="Times New Roman"/>
          <w:b w:val="0"/>
          <w:sz w:val="26"/>
        </w:rPr>
        <w:tab/>
        <w:t>30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 w:val="0"/>
          <w:sz w:val="26"/>
        </w:rPr>
        <w:t>4.1. Mô hình kinh doanh CANVAS</w:t>
      </w:r>
      <w:r>
        <w:rPr>
          <w:rFonts w:ascii="Times New Roman" w:hAnsi="Times New Roman" w:eastAsia="Times New Roman"/>
          <w:b w:val="0"/>
          <w:sz w:val="26"/>
        </w:rPr>
        <w:tab/>
        <w:t>30</w:t>
      </w:r>
    </w:p>
    <w:p>
      <w:pPr>
        <w:tabs>
          <w:tab w:pos="9071" w:val="right" w:leader="hyphen"/>
        </w:tabs>
        <w:spacing w:after="30" w:line="240" w:lineRule="auto"/>
        <w:ind w:left="0"/>
      </w:pPr>
      <w:r>
        <w:rPr>
          <w:rFonts w:ascii="Times New Roman" w:hAnsi="Times New Roman" w:eastAsia="Times New Roman"/>
          <w:b w:val="0"/>
          <w:sz w:val="26"/>
        </w:rPr>
        <w:t>4.2. Diễn giải mô hình kinh doanh</w:t>
      </w:r>
      <w:r>
        <w:rPr>
          <w:rFonts w:ascii="Times New Roman" w:hAnsi="Times New Roman" w:eastAsia="Times New Roman"/>
          <w:b w:val="0"/>
          <w:sz w:val="26"/>
        </w:rPr>
        <w:tab/>
        <w:t>31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1. Phân khúc khách hàng</w:t>
      </w:r>
      <w:r>
        <w:rPr>
          <w:rFonts w:ascii="Times New Roman" w:hAnsi="Times New Roman" w:eastAsia="Times New Roman"/>
          <w:b w:val="0"/>
          <w:sz w:val="26"/>
        </w:rPr>
        <w:tab/>
        <w:t>31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2. Giá trị cốt lõi</w:t>
      </w:r>
      <w:r>
        <w:rPr>
          <w:rFonts w:ascii="Times New Roman" w:hAnsi="Times New Roman" w:eastAsia="Times New Roman"/>
          <w:b w:val="0"/>
          <w:sz w:val="26"/>
        </w:rPr>
        <w:tab/>
        <w:t>31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3. Kênh phân phối</w:t>
      </w:r>
      <w:r>
        <w:rPr>
          <w:rFonts w:ascii="Times New Roman" w:hAnsi="Times New Roman" w:eastAsia="Times New Roman"/>
          <w:b w:val="0"/>
          <w:sz w:val="26"/>
        </w:rPr>
        <w:tab/>
        <w:t>31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4. Quan hệ khách hàng</w:t>
      </w:r>
      <w:r>
        <w:rPr>
          <w:rFonts w:ascii="Times New Roman" w:hAnsi="Times New Roman" w:eastAsia="Times New Roman"/>
          <w:b w:val="0"/>
          <w:sz w:val="26"/>
        </w:rPr>
        <w:tab/>
        <w:t>31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5. Dòng doanh thu</w:t>
      </w:r>
      <w:r>
        <w:rPr>
          <w:rFonts w:ascii="Times New Roman" w:hAnsi="Times New Roman" w:eastAsia="Times New Roman"/>
          <w:b w:val="0"/>
          <w:sz w:val="26"/>
        </w:rPr>
        <w:tab/>
        <w:t>31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6. Nguồn lực chính</w:t>
      </w:r>
      <w:r>
        <w:rPr>
          <w:rFonts w:ascii="Times New Roman" w:hAnsi="Times New Roman" w:eastAsia="Times New Roman"/>
          <w:b w:val="0"/>
          <w:sz w:val="26"/>
        </w:rPr>
        <w:tab/>
        <w:t>31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7. Hoạt động chính</w:t>
      </w:r>
      <w:r>
        <w:rPr>
          <w:rFonts w:ascii="Times New Roman" w:hAnsi="Times New Roman" w:eastAsia="Times New Roman"/>
          <w:b w:val="0"/>
          <w:sz w:val="26"/>
        </w:rPr>
        <w:tab/>
        <w:t>31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8. Đối tác chính</w:t>
      </w:r>
      <w:r>
        <w:rPr>
          <w:rFonts w:ascii="Times New Roman" w:hAnsi="Times New Roman" w:eastAsia="Times New Roman"/>
          <w:b w:val="0"/>
          <w:sz w:val="26"/>
        </w:rPr>
        <w:tab/>
        <w:t>31</w:t>
      </w:r>
    </w:p>
    <w:p>
      <w:pPr>
        <w:tabs>
          <w:tab w:pos="9071" w:val="right" w:leader="hyphen"/>
        </w:tabs>
        <w:spacing w:after="30" w:line="240" w:lineRule="auto"/>
        <w:ind w:left="312"/>
      </w:pPr>
      <w:r>
        <w:rPr>
          <w:rFonts w:ascii="Times New Roman" w:hAnsi="Times New Roman" w:eastAsia="Times New Roman"/>
          <w:b w:val="0"/>
          <w:sz w:val="26"/>
        </w:rPr>
        <w:t>9. Cơ cấu chi phí</w:t>
      </w:r>
      <w:r>
        <w:rPr>
          <w:rFonts w:ascii="Times New Roman" w:hAnsi="Times New Roman" w:eastAsia="Times New Roman"/>
          <w:b w:val="0"/>
          <w:sz w:val="26"/>
        </w:rPr>
        <w:tab/>
        <w:t>31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