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03: QUẢN LÝ NHÂN SỰ</w:t>
      </w:r>
    </w:p>
    <w:p>
      <w:pPr>
        <w:spacing w:before="100"/>
        <w:jc w:val="center"/>
      </w:pPr>
      <w:r>
        <w:rPr>
          <w:i/>
          <w:iCs/>
          <w:color w:val="595959"/>
          <w:sz w:val="22"/>
          <w:szCs w:val="22"/>
        </w:rPr>
        <w:t xml:space="preserve">(Tương ứng FR-03 trong Tài liệu Phân tích Nghiệp vụ)</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Quản lý Nhân sự quản lý toàn bộ con người tham gia vận hành sự kiện — từ hồ sơ cơ bản, phân ca và khu vực phụ trách, sơ đồ vị trí trực quan cho ngày diễn ra, đến chấm công thực tế và phương án nhân sự dự phòng cho các vị trí trọng yếu. Module này là nền tảng dữ liệu để Module Quản lý Công việc gán người phụ trách (Responsible/Accountable) và để Module Run-of-Show xác định ai đứng ở đâu trong ngày sự kiện.</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FR-03.1</w:t>
            </w:r>
          </w:p>
        </w:tc>
        <w:tc>
          <w:tcPr>
            <w:tcW w:type="dxa" w:w="5900"/>
            <w:tcMar>
              <w:top w:type="dxa" w:w="80"/>
              <w:left w:type="dxa" w:w="100"/>
              <w:bottom w:type="dxa" w:w="80"/>
              <w:right w:type="dxa" w:w="100"/>
            </w:tcMar>
          </w:tcPr>
          <w:p>
            <w:pPr>
              <w:jc w:val="left"/>
            </w:pPr>
            <w:r>
              <w:rPr>
                <w:b w:val="false"/>
                <w:bCs w:val="false"/>
                <w:color w:val="000000"/>
                <w:sz w:val="20"/>
                <w:szCs w:val="20"/>
              </w:rPr>
              <w:t xml:space="preserve">Quản lý hồ sơ nhân sự tham gia sự kiện</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FR-03.2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Phân ca làm việc và khu vực phụ trách ngày sự kiện</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FR-03.3</w:t>
            </w:r>
          </w:p>
        </w:tc>
        <w:tc>
          <w:tcPr>
            <w:tcW w:type="dxa" w:w="5900"/>
            <w:tcMar>
              <w:top w:type="dxa" w:w="80"/>
              <w:left w:type="dxa" w:w="100"/>
              <w:bottom w:type="dxa" w:w="80"/>
              <w:right w:type="dxa" w:w="100"/>
            </w:tcMar>
          </w:tcPr>
          <w:p>
            <w:pPr>
              <w:jc w:val="left"/>
            </w:pPr>
            <w:r>
              <w:rPr>
                <w:b w:val="false"/>
                <w:bCs w:val="false"/>
                <w:color w:val="000000"/>
                <w:sz w:val="20"/>
                <w:szCs w:val="20"/>
              </w:rPr>
              <w:t xml:space="preserve">Sơ đồ vị trí nhân sự (Floor plan / Staffing map)</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FR-03.4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Chấm công/điểm danh nhân sự ngày sự kiện (check-in/out)</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FR-03.5</w:t>
            </w:r>
          </w:p>
        </w:tc>
        <w:tc>
          <w:tcPr>
            <w:tcW w:type="dxa" w:w="5900"/>
            <w:tcMar>
              <w:top w:type="dxa" w:w="80"/>
              <w:left w:type="dxa" w:w="100"/>
              <w:bottom w:type="dxa" w:w="80"/>
              <w:right w:type="dxa" w:w="100"/>
            </w:tcMar>
          </w:tcPr>
          <w:p>
            <w:pPr>
              <w:jc w:val="left"/>
            </w:pPr>
            <w:r>
              <w:rPr>
                <w:b w:val="false"/>
                <w:bCs w:val="false"/>
                <w:color w:val="000000"/>
                <w:sz w:val="20"/>
                <w:szCs w:val="20"/>
              </w:rPr>
              <w:t xml:space="preserve">Quản lý người thay thế (backup) cho vị trí trọng yếu</w:t>
            </w:r>
          </w:p>
        </w:tc>
        <w:tc>
          <w:tcPr>
            <w:tcW w:type="dxa" w:w="1700"/>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trạng thái nhân sự trong sự kiện (State Diagram tổng quát)</w:t>
      </w:r>
    </w:p>
    <w:p>
      <w:pPr>
        <w:spacing w:after="160" w:line="300"/>
      </w:pPr>
      <w:r>
        <w:rPr>
          <w:sz w:val="22"/>
          <w:szCs w:val="22"/>
        </w:rPr>
        <w:t xml:space="preserve">Được mời (Invited) → Đã xác nhận tham gia (Confirmed) → Đã phân ca (Scheduled) → Đã check-in (Checked-in) → Đã check-out (Checked-out). Nhánh phụ: Từ chối tham gia (Declined) có thể xảy ra ở bước "Được mời"; Vắng mặt (No-show) được hệ thống tự ghi nhận nếu đã "Đã phân ca" nhưng không check-in trong khung giờ quy định.</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FR-03.1 – Quản lý hồ sơ nhân sự tham gia sự kiện</w:t>
      </w:r>
    </w:p>
    <w:p>
      <w:pPr>
        <w:pStyle w:val="Heading3"/>
        <w:spacing w:after="100" w:before="200"/>
      </w:pPr>
      <w:r>
        <w:rPr>
          <w:b/>
          <w:bCs/>
          <w:color w:val="C0504D"/>
          <w:sz w:val="23"/>
          <w:szCs w:val="23"/>
        </w:rPr>
        <w:t xml:space="preserve">Mục đích</w:t>
      </w:r>
    </w:p>
    <w:p>
      <w:pPr>
        <w:spacing w:after="160" w:line="300"/>
      </w:pPr>
      <w:r>
        <w:rPr>
          <w:sz w:val="22"/>
          <w:szCs w:val="22"/>
        </w:rPr>
        <w:t xml:space="preserve">Xây dựng và duy trì danh sách toàn bộ nhân sự tham gia một sự kiện (nhân viên nội bộ, tình nguyện viên, nhân sự thời vụ) kèm thông tin liên hệ, vai trò và kỹ năng, làm cơ sở cho việc phân công công việc và phân ca.</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ListParagraph"/>
        <w:numPr>
          <w:ilvl w:val="0"/>
          <w:numId w:val="2"/>
        </w:numPr>
        <w:spacing w:after="80" w:line="280"/>
      </w:pPr>
      <w:r>
        <w:rPr>
          <w:sz w:val="22"/>
          <w:szCs w:val="22"/>
        </w:rPr>
        <w:t xml:space="preserve">Admin</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được tạo ở Module 01.</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BTC/Team Lead vào tab "Nhân sự" của sự kiện, chọn "Thêm nhân sự".</w:t>
      </w:r>
    </w:p>
    <w:p>
      <w:pPr>
        <w:pStyle w:val="ListParagraph"/>
        <w:numPr>
          <w:ilvl w:val="0"/>
          <w:numId w:val="3"/>
        </w:numPr>
        <w:spacing w:after="80" w:line="280"/>
      </w:pPr>
      <w:r>
        <w:rPr>
          <w:sz w:val="22"/>
          <w:szCs w:val="22"/>
        </w:rPr>
        <w:t xml:space="preserve">Hệ thống cho phép 2 cách: (a) mời người dùng đã có tài khoản trong hệ thống qua email/số điện thoại, hoặc (b) tạo hồ sơ nhân sự thủ công (chưa cần tài khoản, dùng cho tình nguyện viên/thời vụ).</w:t>
      </w:r>
    </w:p>
    <w:p>
      <w:pPr>
        <w:pStyle w:val="ListParagraph"/>
        <w:numPr>
          <w:ilvl w:val="0"/>
          <w:numId w:val="3"/>
        </w:numPr>
        <w:spacing w:after="80" w:line="280"/>
      </w:pPr>
      <w:r>
        <w:rPr>
          <w:sz w:val="22"/>
          <w:szCs w:val="22"/>
        </w:rPr>
        <w:t xml:space="preserve">Người dùng nhập thông tin: Họ tên, Số điện thoại, Email, Vai trò trong sự kiện, Kỹ năng/chuyên môn, Nhóm hạng mục phụ trách.</w:t>
      </w:r>
    </w:p>
    <w:p>
      <w:pPr>
        <w:pStyle w:val="ListParagraph"/>
        <w:numPr>
          <w:ilvl w:val="0"/>
          <w:numId w:val="3"/>
        </w:numPr>
        <w:spacing w:after="80" w:line="280"/>
      </w:pPr>
      <w:r>
        <w:rPr>
          <w:sz w:val="22"/>
          <w:szCs w:val="22"/>
        </w:rPr>
        <w:t xml:space="preserve">Hệ thống lưu hồ sơ, trạng thái mặc định "Được mời (Invited)".</w:t>
      </w:r>
    </w:p>
    <w:p>
      <w:pPr>
        <w:pStyle w:val="ListParagraph"/>
        <w:numPr>
          <w:ilvl w:val="0"/>
          <w:numId w:val="3"/>
        </w:numPr>
        <w:spacing w:after="80" w:line="280"/>
      </w:pPr>
      <w:r>
        <w:rPr>
          <w:sz w:val="22"/>
          <w:szCs w:val="22"/>
        </w:rPr>
        <w:t xml:space="preserve">Hệ thống gửi lời mời (email/thông báo in-app) đến nhân sự được thêm (nếu có tài khoản/email hợp lệ).</w:t>
      </w:r>
    </w:p>
    <w:p>
      <w:pPr>
        <w:pStyle w:val="ListParagraph"/>
        <w:numPr>
          <w:ilvl w:val="0"/>
          <w:numId w:val="3"/>
        </w:numPr>
        <w:spacing w:after="80" w:line="280"/>
      </w:pPr>
      <w:r>
        <w:rPr>
          <w:sz w:val="22"/>
          <w:szCs w:val="22"/>
        </w:rPr>
        <w:t xml:space="preserve">Nhân sự xác nhận tham gia hoặc từ chối; trạng thái cập nhật tương ứng "Đã xác nhận" hoặc "Từ chối tham gia".</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Thêm trùng nhân sự (cùng số điện thoại/email) vào 1 sự kiện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trùng và đề xuất cập nhật hồ sơ hiện có thay vì tạo mới.</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Nhân sự không có email/số điện thoại (trường hợp đặc biệt)</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vẫn cho tạo hồ sơ nhưng đánh dấu "Chưa gửi được lời mời", cần Trưởng nhóm xác nhận thủ công.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Nhân sự từ chối tham gia sau khi đã được phân ca</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cảnh báo Trưởng nhóm và gợi ý tìm người thay thế (liên kết FR-03.5).</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Một hồ sơ nhân sự gắn với đúng 1 sự kiện; nếu cùng 1 người tham gia nhiều sự kiện, hệ thống liên kết theo tài khoản người dùng (nếu có) để tránh nhập lại thông tin cơ bản.</w:t>
      </w:r>
    </w:p>
    <w:p>
      <w:pPr>
        <w:pStyle w:val="ListParagraph"/>
        <w:numPr>
          <w:ilvl w:val="0"/>
          <w:numId w:val="2"/>
        </w:numPr>
        <w:spacing w:after="80" w:line="280"/>
      </w:pPr>
      <w:r>
        <w:rPr>
          <w:sz w:val="22"/>
          <w:szCs w:val="22"/>
        </w:rPr>
        <w:t xml:space="preserve">Số điện thoại hoặc email: bắt buộc tối thiểu 1 trong 2 để gửi lời mời.</w:t>
      </w:r>
    </w:p>
    <w:p>
      <w:pPr>
        <w:pStyle w:val="ListParagraph"/>
        <w:numPr>
          <w:ilvl w:val="0"/>
          <w:numId w:val="2"/>
        </w:numPr>
        <w:spacing w:after="80" w:line="280"/>
      </w:pPr>
      <w:r>
        <w:rPr>
          <w:sz w:val="22"/>
          <w:szCs w:val="22"/>
        </w:rPr>
        <w:t xml:space="preserve">Kỹ năng/chuyên môn là trường tự do dạng tag, hỗ trợ tìm kiếm nhanh khi cần phân công gấp.</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Họ tên, SĐT/email, vai trò, kỹ năng, nhóm hạng mục phụ trách</w:t>
            </w:r>
          </w:p>
        </w:tc>
        <w:tc>
          <w:tcPr>
            <w:tcW w:type="dxa" w:w="4700"/>
            <w:tcMar>
              <w:top w:type="dxa" w:w="80"/>
              <w:left w:type="dxa" w:w="100"/>
              <w:bottom w:type="dxa" w:w="80"/>
              <w:right w:type="dxa" w:w="100"/>
            </w:tcMar>
          </w:tcPr>
          <w:p>
            <w:pPr>
              <w:jc w:val="left"/>
            </w:pPr>
            <w:r>
              <w:rPr>
                <w:b w:val="false"/>
                <w:bCs w:val="false"/>
                <w:color w:val="000000"/>
                <w:sz w:val="20"/>
                <w:szCs w:val="20"/>
              </w:rPr>
              <w:t xml:space="preserve">SĐT hoặc email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Hồ sơ nhân sự (Staff Profile) gắn với Event, trạng thái = Invited</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Được mời → Đã xác nhận / Từ chối tham gia.</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"Nhân sự" của sự kiện</w:t>
      </w:r>
    </w:p>
    <w:p>
      <w:pPr>
        <w:pStyle w:val="ListParagraph"/>
        <w:numPr>
          <w:ilvl w:val="0"/>
          <w:numId w:val="2"/>
        </w:numPr>
        <w:spacing w:after="80" w:line="280"/>
      </w:pPr>
      <w:r>
        <w:rPr>
          <w:sz w:val="22"/>
          <w:szCs w:val="22"/>
        </w:rPr>
        <w:t xml:space="preserve">Form "Thêm nhân sự"</w:t>
      </w:r>
    </w:p>
    <w:p>
      <w:pPr>
        <w:pStyle w:val="ListParagraph"/>
        <w:numPr>
          <w:ilvl w:val="0"/>
          <w:numId w:val="2"/>
        </w:numPr>
        <w:spacing w:after="80" w:line="280"/>
      </w:pPr>
      <w:r>
        <w:rPr>
          <w:sz w:val="22"/>
          <w:szCs w:val="22"/>
        </w:rPr>
        <w:t xml:space="preserve">Chi tiết hồ sơ nhân sự</w:t>
      </w:r>
    </w:p>
    <w:p>
      <w:r>
        <w:br w:type="page"/>
      </w:r>
    </w:p>
    <w:p>
      <w:pPr>
        <w:pStyle w:val="Heading2"/>
        <w:spacing w:after="120" w:before="260"/>
      </w:pPr>
      <w:r>
        <w:rPr>
          <w:b/>
          <w:bCs/>
          <w:color w:val="2E5FA3"/>
          <w:sz w:val="25"/>
          <w:szCs w:val="25"/>
        </w:rPr>
        <w:t xml:space="preserve">2.2. FR-03.2 – Phân ca làm việc và khu vực phụ trách cho từng nhân sự ngày sự kiện</w:t>
      </w:r>
    </w:p>
    <w:p>
      <w:pPr>
        <w:pStyle w:val="Heading3"/>
        <w:spacing w:after="100" w:before="200"/>
      </w:pPr>
      <w:r>
        <w:rPr>
          <w:b/>
          <w:bCs/>
          <w:color w:val="C0504D"/>
          <w:sz w:val="23"/>
          <w:szCs w:val="23"/>
        </w:rPr>
        <w:t xml:space="preserve">Mục đích</w:t>
      </w:r>
    </w:p>
    <w:p>
      <w:pPr>
        <w:spacing w:after="160" w:line="300"/>
      </w:pPr>
      <w:r>
        <w:rPr>
          <w:sz w:val="22"/>
          <w:szCs w:val="22"/>
        </w:rPr>
        <w:t xml:space="preserve">Sắp xếp lịch làm việc cụ thể (ca/giờ) và khu vực phụ trách cho từng nhân sự trong ngày diễn ra sự kiện, đảm bảo không thiếu/thừa người ở bất kỳ vị trí nào.</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Nhân sự đã ở trạng thái "Đã xác nhận tham gia".</w:t>
      </w:r>
    </w:p>
    <w:p>
      <w:pPr>
        <w:pStyle w:val="ListParagraph"/>
        <w:numPr>
          <w:ilvl w:val="0"/>
          <w:numId w:val="2"/>
        </w:numPr>
        <w:spacing w:after="80" w:line="280"/>
      </w:pPr>
      <w:r>
        <w:rPr>
          <w:sz w:val="22"/>
          <w:szCs w:val="22"/>
        </w:rPr>
        <w:t xml:space="preserve">Danh sách khu vực/vị trí của sự kiện đã được định nghĩa (liên kết FR-03.3).</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nhóm vào tab "Phân ca", chọn ngày và khung giờ diễn ra sự kiện.</w:t>
      </w:r>
    </w:p>
    <w:p>
      <w:pPr>
        <w:pStyle w:val="ListParagraph"/>
        <w:numPr>
          <w:ilvl w:val="0"/>
          <w:numId w:val="3"/>
        </w:numPr>
        <w:spacing w:after="80" w:line="280"/>
      </w:pPr>
      <w:r>
        <w:rPr>
          <w:sz w:val="22"/>
          <w:szCs w:val="22"/>
        </w:rPr>
        <w:t xml:space="preserve">Hệ thống hiển thị danh sách nhân sự đã xác nhận (chưa được phân ca) và danh sách khu vực/vị trí cần người.</w:t>
      </w:r>
    </w:p>
    <w:p>
      <w:pPr>
        <w:pStyle w:val="ListParagraph"/>
        <w:numPr>
          <w:ilvl w:val="0"/>
          <w:numId w:val="3"/>
        </w:numPr>
        <w:spacing w:after="80" w:line="280"/>
      </w:pPr>
      <w:r>
        <w:rPr>
          <w:sz w:val="22"/>
          <w:szCs w:val="22"/>
        </w:rPr>
        <w:t xml:space="preserve">Trưởng nhóm kéo-thả hoặc chọn gán từng nhân sự vào 1 ca (khung giờ) và 1 khu vực cụ thể.</w:t>
      </w:r>
    </w:p>
    <w:p>
      <w:pPr>
        <w:pStyle w:val="ListParagraph"/>
        <w:numPr>
          <w:ilvl w:val="0"/>
          <w:numId w:val="3"/>
        </w:numPr>
        <w:spacing w:after="80" w:line="280"/>
      </w:pPr>
      <w:r>
        <w:rPr>
          <w:sz w:val="22"/>
          <w:szCs w:val="22"/>
        </w:rPr>
        <w:t xml:space="preserve">Hệ thống kiểm tra trùng lịch (1 người không thể được gán 2 vị trí cùng khung giờ).</w:t>
      </w:r>
    </w:p>
    <w:p>
      <w:pPr>
        <w:pStyle w:val="ListParagraph"/>
        <w:numPr>
          <w:ilvl w:val="0"/>
          <w:numId w:val="3"/>
        </w:numPr>
        <w:spacing w:after="80" w:line="280"/>
      </w:pPr>
      <w:r>
        <w:rPr>
          <w:sz w:val="22"/>
          <w:szCs w:val="22"/>
        </w:rPr>
        <w:t xml:space="preserve">Trưởng nhóm xác nhận "Lưu lịch phân ca".</w:t>
      </w:r>
    </w:p>
    <w:p>
      <w:pPr>
        <w:pStyle w:val="ListParagraph"/>
        <w:numPr>
          <w:ilvl w:val="0"/>
          <w:numId w:val="3"/>
        </w:numPr>
        <w:spacing w:after="80" w:line="280"/>
      </w:pPr>
      <w:r>
        <w:rPr>
          <w:sz w:val="22"/>
          <w:szCs w:val="22"/>
        </w:rPr>
        <w:t xml:space="preserve">Hệ thống cập nhật trạng thái nhân sự thành "Đã phân ca" và gửi thông báo lịch làm việc cụ thể cho từng người.</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Gán 1 nhân sự vào 2 vị trí trùng khung giờ</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chặn và cảnh báo xung đột lịch, yêu cầu chọn lại khung giờ hoặc người khác.</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Một khu vực chưa có người phụ trách sau khi hoàn tất phân ca</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hiển thị cảnh báo "Vị trí trống" nổi bật trên Dashboard phân ca.</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Thay đổi phân ca sau khi đã gửi thông báo</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gửi thông báo cập nhật lịch mới, đánh dấu rõ "Đã thay đổi" để nhân sự dễ nhận biết.</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Một nhân sự không được phân ca trùng khung giờ ở 2 vị trí khác nhau.</w:t>
      </w:r>
    </w:p>
    <w:p>
      <w:pPr>
        <w:pStyle w:val="ListParagraph"/>
        <w:numPr>
          <w:ilvl w:val="0"/>
          <w:numId w:val="2"/>
        </w:numPr>
        <w:spacing w:after="80" w:line="280"/>
      </w:pPr>
      <w:r>
        <w:rPr>
          <w:sz w:val="22"/>
          <w:szCs w:val="22"/>
        </w:rPr>
        <w:t xml:space="preserve">Mỗi khu vực/vị trí có thể yêu cầu số lượng người tối thiểu (VD: cổng check-in cần tối thiểu 2 người); hệ thống cảnh báo nếu chưa đủ.</w:t>
      </w:r>
    </w:p>
    <w:p>
      <w:pPr>
        <w:pStyle w:val="ListParagraph"/>
        <w:numPr>
          <w:ilvl w:val="0"/>
          <w:numId w:val="2"/>
        </w:numPr>
        <w:spacing w:after="80" w:line="280"/>
      </w:pPr>
      <w:r>
        <w:rPr>
          <w:sz w:val="22"/>
          <w:szCs w:val="22"/>
        </w:rPr>
        <w:t xml:space="preserve">Lịch phân ca chỉ được chỉnh sửa tự do khi sự kiện ở trạng thái "Đang chuẩn bị"; khi đã "Đang diễn ra", mọi thay đổi được ghi log rõ người thay đổi và thời điểm.</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Nhân sự, khung giờ ca làm, khu vực/vị trí phụ trách</w:t>
            </w:r>
          </w:p>
        </w:tc>
        <w:tc>
          <w:tcPr>
            <w:tcW w:type="dxa" w:w="4700"/>
            <w:tcMar>
              <w:top w:type="dxa" w:w="80"/>
              <w:left w:type="dxa" w:w="100"/>
              <w:bottom w:type="dxa" w:w="80"/>
              <w:right w:type="dxa" w:w="100"/>
            </w:tcMar>
          </w:tcPr>
          <w:p>
            <w:pPr>
              <w:jc w:val="left"/>
            </w:pPr>
            <w:r>
              <w:rPr>
                <w:b w:val="false"/>
                <w:bCs w:val="false"/>
                <w:color w:val="000000"/>
                <w:sz w:val="20"/>
                <w:szCs w:val="20"/>
              </w:rPr>
              <w:t xml:space="preserve">Không trùng lịch</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phân ca (Shift Assignment) gắn Staff – Khu vực – Khung giờ, trạng thái nhân sự = Scheduled</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xác nhận → Đã phân ca.</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"Phân ca"</w:t>
      </w:r>
    </w:p>
    <w:p>
      <w:pPr>
        <w:pStyle w:val="ListParagraph"/>
        <w:numPr>
          <w:ilvl w:val="0"/>
          <w:numId w:val="2"/>
        </w:numPr>
        <w:spacing w:after="80" w:line="280"/>
      </w:pPr>
      <w:r>
        <w:rPr>
          <w:sz w:val="22"/>
          <w:szCs w:val="22"/>
        </w:rPr>
        <w:t xml:space="preserve">Dashboard phân ca (hiển thị vị trí trống)</w:t>
      </w:r>
    </w:p>
    <w:p>
      <w:r>
        <w:br w:type="page"/>
      </w:r>
    </w:p>
    <w:p>
      <w:pPr>
        <w:pStyle w:val="Heading2"/>
        <w:spacing w:after="120" w:before="260"/>
      </w:pPr>
      <w:r>
        <w:rPr>
          <w:b/>
          <w:bCs/>
          <w:color w:val="2E5FA3"/>
          <w:sz w:val="25"/>
          <w:szCs w:val="25"/>
        </w:rPr>
        <w:t xml:space="preserve">2.3. FR-03.3 – Sơ đồ vị trí nhân sự (Floor Plan / Staffing Map)</w:t>
      </w:r>
    </w:p>
    <w:p>
      <w:pPr>
        <w:pStyle w:val="Heading3"/>
        <w:spacing w:after="100" w:before="200"/>
      </w:pPr>
      <w:r>
        <w:rPr>
          <w:b/>
          <w:bCs/>
          <w:color w:val="C0504D"/>
          <w:sz w:val="23"/>
          <w:szCs w:val="23"/>
        </w:rPr>
        <w:t xml:space="preserve">Mục đích</w:t>
      </w:r>
    </w:p>
    <w:p>
      <w:pPr>
        <w:spacing w:after="160" w:line="300"/>
      </w:pPr>
      <w:r>
        <w:rPr>
          <w:sz w:val="22"/>
          <w:szCs w:val="22"/>
        </w:rPr>
        <w:t xml:space="preserve">Trực quan hóa vị trí phụ trách của từng nhân sự trên sơ đồ mặt bằng địa điểm tổ chức, giúp BTC và nhân sự dễ dàng xác định 'ai đứng ở đâu' trong ngày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ListParagraph"/>
        <w:numPr>
          <w:ilvl w:val="0"/>
          <w:numId w:val="2"/>
        </w:numPr>
        <w:spacing w:after="80" w:line="280"/>
      </w:pPr>
      <w:r>
        <w:rPr>
          <w:sz w:val="22"/>
          <w:szCs w:val="22"/>
        </w:rPr>
        <w:t xml:space="preserve">Nhân sự ngày sự kiện (On-site Staff) – xem</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Sơ đồ mặt bằng địa điểm (hình ảnh/bản vẽ) đã được tải lên hệ thống.</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BTC/Team Lead vào tab "Sơ đồ vị trí", tải lên hình ảnh mặt bằng địa điểm (nếu chưa có).</w:t>
      </w:r>
    </w:p>
    <w:p>
      <w:pPr>
        <w:pStyle w:val="ListParagraph"/>
        <w:numPr>
          <w:ilvl w:val="0"/>
          <w:numId w:val="3"/>
        </w:numPr>
        <w:spacing w:after="80" w:line="280"/>
      </w:pPr>
      <w:r>
        <w:rPr>
          <w:sz w:val="22"/>
          <w:szCs w:val="22"/>
        </w:rPr>
        <w:t xml:space="preserve">Người dùng đánh dấu (ghim) các khu vực/vị trí cần nhân sự trực tiếp lên sơ đồ (VD: Cổng check-in, Sân khấu, Khu vực báo chí).</w:t>
      </w:r>
    </w:p>
    <w:p>
      <w:pPr>
        <w:pStyle w:val="ListParagraph"/>
        <w:numPr>
          <w:ilvl w:val="0"/>
          <w:numId w:val="3"/>
        </w:numPr>
        <w:spacing w:after="80" w:line="280"/>
      </w:pPr>
      <w:r>
        <w:rPr>
          <w:sz w:val="22"/>
          <w:szCs w:val="22"/>
        </w:rPr>
        <w:t xml:space="preserve">Người dùng liên kết mỗi vị trí đã ghim với dữ liệu phân ca tương ứng (từ FR-03.2).</w:t>
      </w:r>
    </w:p>
    <w:p>
      <w:pPr>
        <w:pStyle w:val="ListParagraph"/>
        <w:numPr>
          <w:ilvl w:val="0"/>
          <w:numId w:val="3"/>
        </w:numPr>
        <w:spacing w:after="80" w:line="280"/>
      </w:pPr>
      <w:r>
        <w:rPr>
          <w:sz w:val="22"/>
          <w:szCs w:val="22"/>
        </w:rPr>
        <w:t xml:space="preserve">Hệ thống hiển thị sơ đồ hoàn chỉnh: mỗi ghim thể hiện tên vị trí và nhân sự phụ trách theo từng khung giờ.</w:t>
      </w:r>
    </w:p>
    <w:p>
      <w:pPr>
        <w:pStyle w:val="ListParagraph"/>
        <w:numPr>
          <w:ilvl w:val="0"/>
          <w:numId w:val="3"/>
        </w:numPr>
        <w:spacing w:after="80" w:line="280"/>
      </w:pPr>
      <w:r>
        <w:rPr>
          <w:sz w:val="22"/>
          <w:szCs w:val="22"/>
        </w:rPr>
        <w:t xml:space="preserve">Nhân sự ngày sự kiện xem sơ đồ trên thiết bị di động để biết vị trí của bản thân trước khi sự kiện bắt đầu.</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Chưa tải lên sơ đồ mặt bằng</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cho phép xem danh sách phân ca dạng bảng/text thay thế cho đến khi có sơ đồ.</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Một vị trí trên sơ đồ chưa liên kết với phân ca nào</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Ghim hiển thị màu cảnh báo (VD: màu đỏ/xám) để phân biệt với vị trí đã có người.</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ghim trên sơ đồ tương ứng 1 khu vực/vị trí duy nhất, có thể chứa nhiều nhân sự theo các khung giờ khác nhau.</w:t>
      </w:r>
    </w:p>
    <w:p>
      <w:pPr>
        <w:pStyle w:val="ListParagraph"/>
        <w:numPr>
          <w:ilvl w:val="0"/>
          <w:numId w:val="2"/>
        </w:numPr>
        <w:spacing w:after="80" w:line="280"/>
      </w:pPr>
      <w:r>
        <w:rPr>
          <w:sz w:val="22"/>
          <w:szCs w:val="22"/>
        </w:rPr>
        <w:t xml:space="preserve">Sơ đồ được đồng bộ theo thời gian thực với dữ liệu phân ca (FR-03.2) — khi phân ca thay đổi, sơ đồ tự cập nhật, không cần chỉnh tay riêng.</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Hình ảnh sơ đồ mặt bằng, tọa độ ghim vị trí, liên kết phân ca</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Sơ đồ trực quan hiển thị nhân sự theo vị trí và khung giờ</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"Sơ đồ vị trí" (chế độ chỉnh sửa – BTC)</w:t>
      </w:r>
    </w:p>
    <w:p>
      <w:pPr>
        <w:pStyle w:val="ListParagraph"/>
        <w:numPr>
          <w:ilvl w:val="0"/>
          <w:numId w:val="2"/>
        </w:numPr>
        <w:spacing w:after="80" w:line="280"/>
      </w:pPr>
      <w:r>
        <w:rPr>
          <w:sz w:val="22"/>
          <w:szCs w:val="22"/>
        </w:rPr>
        <w:t xml:space="preserve">Tab "Sơ đồ vị trí" (chế độ xem – Nhân sự)</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Sơ đồ hiển thị mượt trên màn hình mobile (tối ưu thao tác zoom/pan).</w:t>
      </w:r>
    </w:p>
    <w:p>
      <w:r>
        <w:br w:type="page"/>
      </w:r>
    </w:p>
    <w:p>
      <w:pPr>
        <w:pStyle w:val="Heading2"/>
        <w:spacing w:after="120" w:before="260"/>
      </w:pPr>
      <w:r>
        <w:rPr>
          <w:b/>
          <w:bCs/>
          <w:color w:val="2E5FA3"/>
          <w:sz w:val="25"/>
          <w:szCs w:val="25"/>
        </w:rPr>
        <w:t xml:space="preserve">2.4. FR-03.4 – Chấm công / Điểm danh nhân sự ngày sự kiện (Check-in / Check-out)</w:t>
      </w:r>
    </w:p>
    <w:p>
      <w:pPr>
        <w:pStyle w:val="Heading3"/>
        <w:spacing w:after="100" w:before="200"/>
      </w:pPr>
      <w:r>
        <w:rPr>
          <w:b/>
          <w:bCs/>
          <w:color w:val="C0504D"/>
          <w:sz w:val="23"/>
          <w:szCs w:val="23"/>
        </w:rPr>
        <w:t xml:space="preserve">Mục đích</w:t>
      </w:r>
    </w:p>
    <w:p>
      <w:pPr>
        <w:spacing w:after="160" w:line="300"/>
      </w:pPr>
      <w:r>
        <w:rPr>
          <w:sz w:val="22"/>
          <w:szCs w:val="22"/>
        </w:rPr>
        <w:t xml:space="preserve">Ghi nhận thời gian có mặt thực tế của từng nhân sự tại sự kiện, phục vụ đối chiếu với lịch phân ca, tính công (nếu cần) và phát hiện sớm vị trí thiếu người.</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Nhân sự ngày sự kiện (On-site Staff)</w:t>
      </w:r>
    </w:p>
    <w:p>
      <w:pPr>
        <w:pStyle w:val="ListParagraph"/>
        <w:numPr>
          <w:ilvl w:val="0"/>
          <w:numId w:val="2"/>
        </w:numPr>
        <w:spacing w:after="80" w:line="280"/>
      </w:pPr>
      <w:r>
        <w:rPr>
          <w:sz w:val="22"/>
          <w:szCs w:val="22"/>
        </w:rPr>
        <w:t xml:space="preserve">Trưởng nhóm hạng mục (Team Lead) – điểm danh hộ khi cần</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Nhân sự đã ở trạng thái "Đã phân ca".</w:t>
      </w:r>
    </w:p>
    <w:p>
      <w:pPr>
        <w:pStyle w:val="ListParagraph"/>
        <w:numPr>
          <w:ilvl w:val="0"/>
          <w:numId w:val="2"/>
        </w:numPr>
        <w:spacing w:after="80" w:line="280"/>
      </w:pPr>
      <w:r>
        <w:rPr>
          <w:sz w:val="22"/>
          <w:szCs w:val="22"/>
        </w:rPr>
        <w:t xml:space="preserve">Sự kiện đang ở trạng thái "Đang chuẩn bị" hoặc "Đang diễn ra".</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Nhân sự mở ứng dụng di động tại địa điểm sự kiện, chọn "Check-in".</w:t>
      </w:r>
    </w:p>
    <w:p>
      <w:pPr>
        <w:pStyle w:val="ListParagraph"/>
        <w:numPr>
          <w:ilvl w:val="0"/>
          <w:numId w:val="3"/>
        </w:numPr>
        <w:spacing w:after="80" w:line="280"/>
      </w:pPr>
      <w:r>
        <w:rPr>
          <w:sz w:val="22"/>
          <w:szCs w:val="22"/>
        </w:rPr>
        <w:t xml:space="preserve">Hệ thống ghi nhận thời gian check-in (có thể kèm xác thực vị trí GPS hoặc quét mã QR tại điểm tập trung, tùy cấu hình).</w:t>
      </w:r>
    </w:p>
    <w:p>
      <w:pPr>
        <w:pStyle w:val="ListParagraph"/>
        <w:numPr>
          <w:ilvl w:val="0"/>
          <w:numId w:val="3"/>
        </w:numPr>
        <w:spacing w:after="80" w:line="280"/>
      </w:pPr>
      <w:r>
        <w:rPr>
          <w:sz w:val="22"/>
          <w:szCs w:val="22"/>
        </w:rPr>
        <w:t xml:space="preserve">Trạng thái nhân sự chuyển "Đã check-in"; hệ thống cập nhật lên Dashboard vận hành ngày sự kiện.</w:t>
      </w:r>
    </w:p>
    <w:p>
      <w:pPr>
        <w:pStyle w:val="ListParagraph"/>
        <w:numPr>
          <w:ilvl w:val="0"/>
          <w:numId w:val="3"/>
        </w:numPr>
        <w:spacing w:after="80" w:line="280"/>
      </w:pPr>
      <w:r>
        <w:rPr>
          <w:sz w:val="22"/>
          <w:szCs w:val="22"/>
        </w:rPr>
        <w:t xml:space="preserve">Khi kết thúc ca làm việc, nhân sự chọn "Check-out"; hệ thống ghi nhận thời gian check-out.</w:t>
      </w:r>
    </w:p>
    <w:p>
      <w:pPr>
        <w:pStyle w:val="ListParagraph"/>
        <w:numPr>
          <w:ilvl w:val="0"/>
          <w:numId w:val="3"/>
        </w:numPr>
        <w:spacing w:after="80" w:line="280"/>
      </w:pPr>
      <w:r>
        <w:rPr>
          <w:sz w:val="22"/>
          <w:szCs w:val="22"/>
        </w:rPr>
        <w:t xml:space="preserve">Trưởng nhóm có thể xem danh sách điểm danh theo khu vực để xác nhận đủ người tại các vị trí trọng yếu.</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Nhân sự không check-in trong vòng X phút sau giờ ca bắt đầu (cấu hình được)</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tự động đánh dấu "Vắng mặt (No-show)" và cảnh báo Trưởng nhóm để kích hoạt phương án backup (FR-03.5).</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Nhân sự không có smartphone/không cài ứng dụng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Trưởng nhóm/nhân sự lễ tân điểm danh hộ thủ công trên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Check-in nhưng vị trí GPS không khớp địa điểm sự kiện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vẫn ghi nhận check-in nhưng gắn cờ "Cần xác minh" để Trưởng nhóm kiểm tra lại.</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Thời gian check-in được tính từ thời điểm nhấn nút, không cho chỉnh sửa thủ công bởi nhân sự (chỉ Trưởng nhóm/Admin được sửa kèm ghi log lý do).</w:t>
      </w:r>
    </w:p>
    <w:p>
      <w:pPr>
        <w:pStyle w:val="ListParagraph"/>
        <w:numPr>
          <w:ilvl w:val="0"/>
          <w:numId w:val="2"/>
        </w:numPr>
        <w:spacing w:after="80" w:line="280"/>
      </w:pPr>
      <w:r>
        <w:rPr>
          <w:sz w:val="22"/>
          <w:szCs w:val="22"/>
        </w:rPr>
        <w:t xml:space="preserve">Ngưỡng thời gian được coi là "Vắng mặt" mặc định là 30 phút sau giờ ca bắt đầu, có thể cấu hình theo sự kiện.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Thời điểm check-in/check-out, vị trí GPS hoặc mã QR (tùy chọn)</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điểm danh gắn với Staff – Shift, trạng thái = Checked-in/Checked-out/No-show</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Đã phân ca → Đã check-in → Đã check-out (hoặc Vắng mặt nếu không check-in đúng hạn).</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Màn hình "Check-in/Check-out" (mobile)</w:t>
      </w:r>
    </w:p>
    <w:p>
      <w:pPr>
        <w:pStyle w:val="ListParagraph"/>
        <w:numPr>
          <w:ilvl w:val="0"/>
          <w:numId w:val="2"/>
        </w:numPr>
        <w:spacing w:after="80" w:line="280"/>
      </w:pPr>
      <w:r>
        <w:rPr>
          <w:sz w:val="22"/>
          <w:szCs w:val="22"/>
        </w:rPr>
        <w:t xml:space="preserve">Dashboard điểm danh theo khu vực (BTC)</w:t>
      </w:r>
    </w:p>
    <w:p>
      <w:pPr>
        <w:pStyle w:val="Heading3"/>
        <w:spacing w:after="100" w:before="200"/>
      </w:pPr>
      <w:r>
        <w:rPr>
          <w:b/>
          <w:bCs/>
          <w:color w:val="C0504D"/>
          <w:sz w:val="23"/>
          <w:szCs w:val="23"/>
        </w:rPr>
        <w:t xml:space="preserve">Yêu cầu phi chức năng riêng</w:t>
      </w:r>
    </w:p>
    <w:p>
      <w:pPr>
        <w:pStyle w:val="ListParagraph"/>
        <w:numPr>
          <w:ilvl w:val="0"/>
          <w:numId w:val="2"/>
        </w:numPr>
        <w:spacing w:after="80" w:line="280"/>
      </w:pPr>
      <w:r>
        <w:rPr>
          <w:sz w:val="22"/>
          <w:szCs w:val="22"/>
        </w:rPr>
        <w:t xml:space="preserve">Chức năng check-in hoạt động ổn định ngay cả khi mạng yếu (ưu tiên xử lý nhanh, đồng bộ lại khi có mạng).</w:t>
      </w:r>
    </w:p>
    <w:p>
      <w:r>
        <w:br w:type="page"/>
      </w:r>
    </w:p>
    <w:p>
      <w:pPr>
        <w:pStyle w:val="Heading2"/>
        <w:spacing w:after="120" w:before="260"/>
      </w:pPr>
      <w:r>
        <w:rPr>
          <w:b/>
          <w:bCs/>
          <w:color w:val="2E5FA3"/>
          <w:sz w:val="25"/>
          <w:szCs w:val="25"/>
        </w:rPr>
        <w:t xml:space="preserve">2.5. FR-03.5 – Quản lý người thay thế (Backup) cho các vị trí trọng yếu</w:t>
      </w:r>
    </w:p>
    <w:p>
      <w:pPr>
        <w:pStyle w:val="Heading3"/>
        <w:spacing w:after="100" w:before="200"/>
      </w:pPr>
      <w:r>
        <w:rPr>
          <w:b/>
          <w:bCs/>
          <w:color w:val="C0504D"/>
          <w:sz w:val="23"/>
          <w:szCs w:val="23"/>
        </w:rPr>
        <w:t xml:space="preserve">Mục đích</w:t>
      </w:r>
    </w:p>
    <w:p>
      <w:pPr>
        <w:spacing w:after="160" w:line="300"/>
      </w:pPr>
      <w:r>
        <w:rPr>
          <w:sz w:val="22"/>
          <w:szCs w:val="22"/>
        </w:rPr>
        <w:t xml:space="preserve">Đảm bảo các vị trí quan trọng (VD: MC, kỹ thuật âm thanh, trưởng nhóm lễ tân) luôn có người thay thế được chỉ định trước, giảm thiểu rủi ro gián đoạn khi nhân sự chính vắng mặt đột xuất.</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Trưởng nhóm hạng mục (Team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Vị trí trọng yếu đã được xác định và có nhân sự chính được phân ca (FR-03.2).</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Trưởng nhóm đánh dấu 1 vị trí/phân ca là "Vị trí trọng yếu" (critical position).</w:t>
      </w:r>
    </w:p>
    <w:p>
      <w:pPr>
        <w:pStyle w:val="ListParagraph"/>
        <w:numPr>
          <w:ilvl w:val="0"/>
          <w:numId w:val="3"/>
        </w:numPr>
        <w:spacing w:after="80" w:line="280"/>
      </w:pPr>
      <w:r>
        <w:rPr>
          <w:sz w:val="22"/>
          <w:szCs w:val="22"/>
        </w:rPr>
        <w:t xml:space="preserve">Hệ thống yêu cầu chỉ định 1 nhân sự dự phòng (backup) tương ứng với nhân sự chính của vị trí đó.</w:t>
      </w:r>
    </w:p>
    <w:p>
      <w:pPr>
        <w:pStyle w:val="ListParagraph"/>
        <w:numPr>
          <w:ilvl w:val="0"/>
          <w:numId w:val="3"/>
        </w:numPr>
        <w:spacing w:after="80" w:line="280"/>
      </w:pPr>
      <w:r>
        <w:rPr>
          <w:sz w:val="22"/>
          <w:szCs w:val="22"/>
        </w:rPr>
        <w:t xml:space="preserve">Trưởng nhóm chọn nhân sự backup từ danh sách nhân sự đã xác nhận tham gia sự kiện.</w:t>
      </w:r>
    </w:p>
    <w:p>
      <w:pPr>
        <w:pStyle w:val="ListParagraph"/>
        <w:numPr>
          <w:ilvl w:val="0"/>
          <w:numId w:val="3"/>
        </w:numPr>
        <w:spacing w:after="80" w:line="280"/>
      </w:pPr>
      <w:r>
        <w:rPr>
          <w:sz w:val="22"/>
          <w:szCs w:val="22"/>
        </w:rPr>
        <w:t xml:space="preserve">Hệ thống lưu liên kết Nhân sự chính – Nhân sự backup cho vị trí trọng yếu, thông báo cho cả hai.</w:t>
      </w:r>
    </w:p>
    <w:p>
      <w:pPr>
        <w:pStyle w:val="ListParagraph"/>
        <w:numPr>
          <w:ilvl w:val="0"/>
          <w:numId w:val="3"/>
        </w:numPr>
        <w:spacing w:after="80" w:line="280"/>
      </w:pPr>
      <w:r>
        <w:rPr>
          <w:sz w:val="22"/>
          <w:szCs w:val="22"/>
        </w:rPr>
        <w:t xml:space="preserve">Khi nhân sự chính được đánh dấu "Vắng mặt" (từ FR-03.4) hoặc chủ động báo không thể tham gia, hệ thống gửi cảnh báo khẩn đến Trưởng nhóm và tự động đề xuất kích hoạt nhân sự backup.</w:t>
      </w:r>
    </w:p>
    <w:p>
      <w:pPr>
        <w:pStyle w:val="ListParagraph"/>
        <w:numPr>
          <w:ilvl w:val="0"/>
          <w:numId w:val="3"/>
        </w:numPr>
        <w:spacing w:after="80" w:line="280"/>
      </w:pPr>
      <w:r>
        <w:rPr>
          <w:sz w:val="22"/>
          <w:szCs w:val="22"/>
        </w:rPr>
        <w:t xml:space="preserve">Trưởng nhóm xác nhận kích hoạt; hệ thống cập nhật nhân sự backup thành người phụ trách chính thức của vị trí, giữ nguyên lịch sử nhân sự ban đầu để đối chiếu sau sự kiện.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Vị trí trọng yếu chưa có backup được chỉ định</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hiển thị cảnh báo "Chưa có phương án dự phòng" ngay trên Dashboard phân ca, trước ngày diễn ra sự kiện.</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Nhân sự backup cũng không thể tham gia</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cho phép Trưởng nhóm chỉ định backup thứ 2 hoặc xử lý thủ công ngoài hệ thống, đồng thời ghi nhận sự cố (liên kết Module Run-of-Show).</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Một vị trí trọng yếu bắt buộc phải có tối thiểu 1 nhân sự backup trước khi sự kiện chuyển sang trạng thái "Đang diễn ra" (ràng buộc mềm – cảnh báo, không chặn cứng).</w:t>
      </w:r>
    </w:p>
    <w:p>
      <w:pPr>
        <w:pStyle w:val="ListParagraph"/>
        <w:numPr>
          <w:ilvl w:val="0"/>
          <w:numId w:val="2"/>
        </w:numPr>
        <w:spacing w:after="80" w:line="280"/>
      </w:pPr>
      <w:r>
        <w:rPr>
          <w:sz w:val="22"/>
          <w:szCs w:val="22"/>
        </w:rPr>
        <w:t xml:space="preserve">Nhân sự backup không được trùng với nhân sự chính đang phụ trách vị trí trọng yếu khác cùng khung giờ.</w:t>
      </w:r>
    </w:p>
    <w:p>
      <w:pPr>
        <w:pStyle w:val="ListParagraph"/>
        <w:numPr>
          <w:ilvl w:val="0"/>
          <w:numId w:val="2"/>
        </w:numPr>
        <w:spacing w:after="80" w:line="280"/>
      </w:pPr>
      <w:r>
        <w:rPr>
          <w:sz w:val="22"/>
          <w:szCs w:val="22"/>
        </w:rPr>
        <w:t xml:space="preserve">Việc kích hoạt backup được ghi log đầy đủ (thời điểm, người xác nhận, lý do) phục vụ báo cáo tổng kết sau sự kiện.</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Vị trí trọng yếu, nhân sự chính, nhân sự backup</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Liên kết Backup Assignment; log kích hoạt backup (nếu có)</w:t>
            </w:r>
          </w:p>
        </w:tc>
        <w:tc>
          <w:tcPr>
            <w:tcW w:type="dxa" w:w="4700"/>
            <w:shd w:fill="F2F2F2" w:val="clear"/>
            <w:tcMar>
              <w:top w:type="dxa" w:w="80"/>
              <w:left w:type="dxa" w:w="100"/>
              <w:bottom w:type="dxa" w:w="80"/>
              <w:right w:type="dxa" w:w="100"/>
            </w:tcMar>
          </w:tcPr>
          <w:p>
            <w:pPr>
              <w:jc w:val="left"/>
            </w:pPr>
            <w:r>
              <w:rPr>
                <w:b w:val="false"/>
                <w:bCs w:val="false"/>
                <w:color w:val="000000"/>
                <w:sz w:val="20"/>
                <w:szCs w:val="20"/>
              </w:rPr>
              <w:t xml:space="preserve"/>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"Phân ca" – đánh dấu vị trí trọng yếu &amp; backup</w:t>
      </w:r>
    </w:p>
    <w:p>
      <w:pPr>
        <w:pStyle w:val="ListParagraph"/>
        <w:numPr>
          <w:ilvl w:val="0"/>
          <w:numId w:val="2"/>
        </w:numPr>
        <w:spacing w:after="80" w:line="280"/>
      </w:pPr>
      <w:r>
        <w:rPr>
          <w:sz w:val="22"/>
          <w:szCs w:val="22"/>
        </w:rPr>
        <w:t xml:space="preserve">Dashboard cảnh báo vị trí thiếu backup</w:t>
      </w:r>
    </w:p>
    <w:p>
      <w:pPr>
        <w:pStyle w:val="ListParagraph"/>
        <w:numPr>
          <w:ilvl w:val="0"/>
          <w:numId w:val="2"/>
        </w:numPr>
        <w:spacing w:after="80" w:line="280"/>
      </w:pPr>
      <w:r>
        <w:rPr>
          <w:sz w:val="22"/>
          <w:szCs w:val="22"/>
        </w:rPr>
        <w:t xml:space="preserve">Màn hình xử lý sự cố (kích hoạt backup)</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mục tương ứng trong Tài liệu Phân tích Nghiệp vụ tổng thể (BRD) để đảm bảo tính nhất quán khi thiết kế và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Tham chiếu BRD</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FR-03.1</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5.3 – Module Quản lý Nhân sự</w:t>
            </w:r>
          </w:p>
        </w:tc>
        <w:tc>
          <w:tcPr>
            <w:tcW w:type="dxa" w:w="3200"/>
            <w:tcMar>
              <w:top w:type="dxa" w:w="80"/>
              <w:left w:type="dxa" w:w="100"/>
              <w:bottom w:type="dxa" w:w="80"/>
              <w:right w:type="dxa" w:w="100"/>
            </w:tcMar>
          </w:tcPr>
          <w:p>
            <w:pPr>
              <w:jc w:val="left"/>
            </w:pPr>
            <w:r>
              <w:rPr>
                <w:b w:val="false"/>
                <w:bCs w:val="false"/>
                <w:color w:val="000000"/>
                <w:sz w:val="20"/>
                <w:szCs w:val="20"/>
              </w:rPr>
              <w:t xml:space="preserve">TC-HR-001 → TC-HR-007</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FR-03.2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5.3 – Module Quản lý Nhân sự</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TC-HR-008 → TC-HR-014</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FR-03.3</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5.3 – Module Quản lý Nhân sự</w:t>
            </w:r>
          </w:p>
        </w:tc>
        <w:tc>
          <w:tcPr>
            <w:tcW w:type="dxa" w:w="3200"/>
            <w:tcMar>
              <w:top w:type="dxa" w:w="80"/>
              <w:left w:type="dxa" w:w="100"/>
              <w:bottom w:type="dxa" w:w="80"/>
              <w:right w:type="dxa" w:w="100"/>
            </w:tcMar>
          </w:tcPr>
          <w:p>
            <w:pPr>
              <w:jc w:val="left"/>
            </w:pPr>
            <w:r>
              <w:rPr>
                <w:b w:val="false"/>
                <w:bCs w:val="false"/>
                <w:color w:val="000000"/>
                <w:sz w:val="20"/>
                <w:szCs w:val="20"/>
              </w:rPr>
              <w:t xml:space="preserve">TC-HR-015 → TC-HR-018</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FR-03.4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Mục 5.3 – Module Quản lý Nhân sự</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TC-HR-019 → TC-HR-025</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FR-03.5</w:t>
            </w:r>
          </w:p>
        </w:tc>
        <w:tc>
          <w:tcPr>
            <w:tcW w:type="dxa" w:w="4400"/>
            <w:tcMar>
              <w:top w:type="dxa" w:w="80"/>
              <w:left w:type="dxa" w:w="100"/>
              <w:bottom w:type="dxa" w:w="80"/>
              <w:right w:type="dxa" w:w="100"/>
            </w:tcMar>
          </w:tcPr>
          <w:p>
            <w:pPr>
              <w:jc w:val="left"/>
            </w:pPr>
            <w:r>
              <w:rPr>
                <w:b w:val="false"/>
                <w:bCs w:val="false"/>
                <w:color w:val="000000"/>
                <w:sz w:val="20"/>
                <w:szCs w:val="20"/>
              </w:rPr>
              <w:t xml:space="preserve">Mục 5.3 – Module Quản lý Nhân sự</w:t>
            </w:r>
          </w:p>
        </w:tc>
        <w:tc>
          <w:tcPr>
            <w:tcW w:type="dxa" w:w="3200"/>
            <w:tcMar>
              <w:top w:type="dxa" w:w="80"/>
              <w:left w:type="dxa" w:w="100"/>
              <w:bottom w:type="dxa" w:w="80"/>
              <w:right w:type="dxa" w:w="100"/>
            </w:tcMar>
          </w:tcPr>
          <w:p>
            <w:pPr>
              <w:jc w:val="left"/>
            </w:pPr>
            <w:r>
              <w:rPr>
                <w:b w:val="false"/>
                <w:bCs w:val="false"/>
                <w:color w:val="000000"/>
                <w:sz w:val="20"/>
                <w:szCs w:val="20"/>
              </w:rPr>
              <w:t xml:space="preserve">TC-HR-026 → TC-HR-031</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03: Quản lý Nhân sự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2026-08-15T03:21:15.084Z</dcterms:created>
  <dcterms:modified xsi:type="dcterms:W3CDTF">2026-08-15T03:21:15.096Z</dcterms:modified>
</cp:coreProperties>
</file>

<file path=docProps/custom.xml><?xml version="1.0" encoding="utf-8"?>
<Properties xmlns="http://schemas.openxmlformats.org/officeDocument/2006/custom-properties" xmlns:vt="http://schemas.openxmlformats.org/officeDocument/2006/docPropsVTypes"/>
</file>