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1F3864"/>
          <w:sz w:val="40"/>
          <w:szCs w:val="40"/>
        </w:rPr>
        <w:t xml:space="preserve">MÔ TẢ NGHIỆP VỤ CHI TIẾT</w:t>
      </w:r>
    </w:p>
    <w:p>
      <w:pPr>
        <w:spacing w:after="100" w:before="200"/>
        <w:jc w:val="center"/>
      </w:pPr>
      <w:r>
        <w:rPr>
          <w:b/>
          <w:bCs/>
          <w:color w:val="2E5FA3"/>
          <w:sz w:val="30"/>
          <w:szCs w:val="30"/>
        </w:rPr>
        <w:t xml:space="preserve">Module 06: TRUYỀN THÔNG</w:t>
      </w:r>
    </w:p>
    <w:p>
      <w:pPr>
        <w:spacing w:before="100"/>
        <w:jc w:val="center"/>
      </w:pPr>
      <w:r>
        <w:rPr>
          <w:i/>
          <w:iCs/>
          <w:color w:val="595959"/>
          <w:sz w:val="22"/>
          <w:szCs w:val="22"/>
        </w:rPr>
        <w:t xml:space="preserve">(Tương ứng FR-06 trong Tài liệu Phân tích Nghiệp vụ)</w:t>
      </w:r>
    </w:p>
    <w:p>
      <w:pPr>
        <w:spacing w:before="600"/>
        <w:jc w:val="center"/>
      </w:pPr>
      <w:r>
        <w:rPr>
          <w:i/>
          <w:iCs/>
          <w:color w:val="595959"/>
          <w:sz w:val="24"/>
          <w:szCs w:val="24"/>
        </w:rPr>
        <w:t xml:space="preserve">Business Process Description (BPD)</w:t>
      </w:r>
    </w:p>
    <w:p>
      <w:pPr>
        <w:spacing w:before="700"/>
        <w:jc w:val="center"/>
      </w:pPr>
      <w:r>
        <w:rPr>
          <w:sz w:val="22"/>
          <w:szCs w:val="22"/>
        </w:rPr>
        <w:t xml:space="preserve">Phiên bản: 1.0</w:t>
      </w:r>
    </w:p>
    <w:p>
      <w:pPr>
        <w:spacing w:before="100"/>
        <w:jc w:val="center"/>
      </w:pPr>
      <w:r>
        <w:rPr>
          <w:sz w:val="22"/>
          <w:szCs w:val="22"/>
        </w:rPr>
        <w:t xml:space="preserve">Ngày phát hành: 15/08/2026</w:t>
      </w:r>
    </w:p>
    <w:p>
      <w:pPr>
        <w:spacing w:before="100"/>
        <w:jc w:val="center"/>
      </w:pPr>
      <w:r>
        <w:rPr>
          <w:sz w:val="22"/>
          <w:szCs w:val="22"/>
        </w:rPr>
        <w:t xml:space="preserve">Người soạn thảo: Bộ phận Phân tích Nghiệp vụ (BA Team)</w:t>
      </w:r>
    </w:p>
    <w:p>
      <w:r>
        <w:br w:type="page"/>
      </w:r>
    </w:p>
    <w:p>
      <w:pPr>
        <w:pStyle w:val="Heading1"/>
        <w:spacing w:after="160" w:before="360"/>
      </w:pPr>
      <w:r>
        <w:rPr>
          <w:b/>
          <w:bCs/>
          <w:color w:val="1F3864"/>
          <w:sz w:val="30"/>
          <w:szCs w:val="30"/>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rPr>
          <w:b/>
          <w:bCs/>
          <w:color w:val="1F3864"/>
          <w:sz w:val="30"/>
          <w:szCs w:val="30"/>
        </w:rPr>
        <w:t xml:space="preserve">1. Tổng quan Module</w:t>
      </w:r>
    </w:p>
    <w:p>
      <w:pPr>
        <w:spacing w:after="160" w:line="300"/>
      </w:pPr>
      <w:r>
        <w:rPr>
          <w:sz w:val="22"/>
          <w:szCs w:val="22"/>
        </w:rPr>
        <w:t xml:space="preserve">Module Truyền thông hỗ trợ đội ngũ truyền thông của BTC lập kế hoạch nội dung đăng tải đa kênh (Facebook, Instagram, Website, Email...) theo lịch cụ thể, lưu trữ tập trung toàn bộ tài sản hình ảnh/thiết kế/video sử dụng cho sự kiện, và áp dụng quy trình phê duyệt nội dung trước khi đăng để đảm bảo tính nhất quán về thông điệp và hình ảnh thương hiệu.</w:t>
      </w:r>
    </w:p>
    <w:p>
      <w:pPr>
        <w:pStyle w:val="Heading2"/>
        <w:spacing w:after="120" w:before="260"/>
      </w:pPr>
      <w:r>
        <w:rPr>
          <w:b/>
          <w:bCs/>
          <w:color w:val="2E5FA3"/>
          <w:sz w:val="25"/>
          <w:szCs w:val="25"/>
        </w:rPr>
        <w:t xml:space="preserve">1.1. Danh sách chức năng con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500"/>
        <w:gridCol w:w="5900"/>
        <w:gridCol w:w="1700"/>
      </w:tblGrid>
      <w:tr>
        <w:trPr>
          <w:tblHeader/>
        </w:trPr>
        <w:tc>
          <w:tcPr>
            <w:tcW w:type="dxa" w:w="1500"/>
            <w:shd w:fill="1F3864" w:val="clear"/>
            <w:tcMar>
              <w:top w:type="dxa" w:w="80"/>
              <w:left w:type="dxa" w:w="100"/>
              <w:bottom w:type="dxa" w:w="80"/>
              <w:right w:type="dxa" w:w="100"/>
            </w:tcMar>
          </w:tcPr>
          <w:p>
            <w:pPr>
              <w:jc w:val="left"/>
            </w:pPr>
            <w:r>
              <w:rPr>
                <w:b/>
                <w:bCs/>
                <w:color w:val="FFFFFF"/>
                <w:sz w:val="20"/>
                <w:szCs w:val="20"/>
              </w:rPr>
              <w:t xml:space="preserve">Mã</w:t>
            </w:r>
          </w:p>
        </w:tc>
        <w:tc>
          <w:tcPr>
            <w:tcW w:type="dxa" w:w="5900"/>
            <w:shd w:fill="1F3864" w:val="clear"/>
            <w:tcMar>
              <w:top w:type="dxa" w:w="80"/>
              <w:left w:type="dxa" w:w="100"/>
              <w:bottom w:type="dxa" w:w="80"/>
              <w:right w:type="dxa" w:w="100"/>
            </w:tcMar>
          </w:tcPr>
          <w:p>
            <w:pPr>
              <w:jc w:val="left"/>
            </w:pPr>
            <w:r>
              <w:rPr>
                <w:b/>
                <w:bCs/>
                <w:color w:val="FFFFFF"/>
                <w:sz w:val="20"/>
                <w:szCs w:val="20"/>
              </w:rPr>
              <w:t xml:space="preserve">Tên chức năng</w:t>
            </w:r>
          </w:p>
        </w:tc>
        <w:tc>
          <w:tcPr>
            <w:tcW w:type="dxa" w:w="1700"/>
            <w:shd w:fill="1F3864" w:val="clear"/>
            <w:tcMar>
              <w:top w:type="dxa" w:w="80"/>
              <w:left w:type="dxa" w:w="100"/>
              <w:bottom w:type="dxa" w:w="80"/>
              <w:right w:type="dxa" w:w="100"/>
            </w:tcMar>
          </w:tcPr>
          <w:p>
            <w:pPr>
              <w:jc w:val="left"/>
            </w:pPr>
            <w:r>
              <w:rPr>
                <w:b/>
                <w:bCs/>
                <w:color w:val="FFFFFF"/>
                <w:sz w:val="20"/>
                <w:szCs w:val="20"/>
              </w:rPr>
              <w:t xml:space="preserve">Độ ưu tiên</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FR-06.1</w:t>
            </w:r>
          </w:p>
        </w:tc>
        <w:tc>
          <w:tcPr>
            <w:tcW w:type="dxa" w:w="5900"/>
            <w:tcMar>
              <w:top w:type="dxa" w:w="80"/>
              <w:left w:type="dxa" w:w="100"/>
              <w:bottom w:type="dxa" w:w="80"/>
              <w:right w:type="dxa" w:w="100"/>
            </w:tcMar>
          </w:tcPr>
          <w:p>
            <w:pPr>
              <w:jc w:val="left"/>
            </w:pPr>
            <w:r>
              <w:rPr>
                <w:b w:val="false"/>
                <w:bCs w:val="false"/>
                <w:color w:val="000000"/>
                <w:sz w:val="20"/>
                <w:szCs w:val="20"/>
              </w:rPr>
              <w:t xml:space="preserve">Lịch đăng bài truyền thông đa kênh</w:t>
            </w:r>
          </w:p>
        </w:tc>
        <w:tc>
          <w:tcPr>
            <w:tcW w:type="dxa" w:w="1700"/>
            <w:tcMar>
              <w:top w:type="dxa" w:w="80"/>
              <w:left w:type="dxa" w:w="100"/>
              <w:bottom w:type="dxa" w:w="80"/>
              <w:right w:type="dxa" w:w="100"/>
            </w:tcMar>
          </w:tcPr>
          <w:p>
            <w:pPr>
              <w:jc w:val="left"/>
            </w:pPr>
            <w:r>
              <w:rPr>
                <w:b w:val="false"/>
                <w:bCs w:val="false"/>
                <w:color w:val="000000"/>
                <w:sz w:val="20"/>
                <w:szCs w:val="20"/>
              </w:rPr>
              <w:t xml:space="preserve">Trung bình</w:t>
            </w:r>
          </w:p>
        </w:tc>
      </w:tr>
      <w:tr>
        <w:tc>
          <w:tcPr>
            <w:tcW w:type="dxa" w:w="1500"/>
            <w:shd w:fill="F2F2F2" w:val="clear"/>
            <w:tcMar>
              <w:top w:type="dxa" w:w="80"/>
              <w:left w:type="dxa" w:w="100"/>
              <w:bottom w:type="dxa" w:w="80"/>
              <w:right w:type="dxa" w:w="100"/>
            </w:tcMar>
          </w:tcPr>
          <w:p>
            <w:pPr>
              <w:jc w:val="left"/>
            </w:pPr>
            <w:r>
              <w:rPr>
                <w:b w:val="false"/>
                <w:bCs w:val="false"/>
                <w:color w:val="000000"/>
                <w:sz w:val="20"/>
                <w:szCs w:val="20"/>
              </w:rPr>
              <w:t xml:space="preserve">FR-06.2</w:t>
            </w:r>
          </w:p>
        </w:tc>
        <w:tc>
          <w:tcPr>
            <w:tcW w:type="dxa" w:w="5900"/>
            <w:shd w:fill="F2F2F2" w:val="clear"/>
            <w:tcMar>
              <w:top w:type="dxa" w:w="80"/>
              <w:left w:type="dxa" w:w="100"/>
              <w:bottom w:type="dxa" w:w="80"/>
              <w:right w:type="dxa" w:w="100"/>
            </w:tcMar>
          </w:tcPr>
          <w:p>
            <w:pPr>
              <w:jc w:val="left"/>
            </w:pPr>
            <w:r>
              <w:rPr>
                <w:b w:val="false"/>
                <w:bCs w:val="false"/>
                <w:color w:val="000000"/>
                <w:sz w:val="20"/>
                <w:szCs w:val="20"/>
              </w:rPr>
              <w:t xml:space="preserve">Thư viện lưu trữ tài sản hình ảnh/thiết kế/video</w:t>
            </w:r>
          </w:p>
        </w:tc>
        <w:tc>
          <w:tcPr>
            <w:tcW w:type="dxa" w:w="1700"/>
            <w:shd w:fill="F2F2F2" w:val="clear"/>
            <w:tcMar>
              <w:top w:type="dxa" w:w="80"/>
              <w:left w:type="dxa" w:w="100"/>
              <w:bottom w:type="dxa" w:w="80"/>
              <w:right w:type="dxa" w:w="100"/>
            </w:tcMar>
          </w:tcPr>
          <w:p>
            <w:pPr>
              <w:jc w:val="left"/>
            </w:pPr>
            <w:r>
              <w:rPr>
                <w:b w:val="false"/>
                <w:bCs w:val="false"/>
                <w:color w:val="000000"/>
                <w:sz w:val="20"/>
                <w:szCs w:val="20"/>
              </w:rPr>
              <w:t xml:space="preserve">Trung bình</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FR-06.3</w:t>
            </w:r>
          </w:p>
        </w:tc>
        <w:tc>
          <w:tcPr>
            <w:tcW w:type="dxa" w:w="5900"/>
            <w:tcMar>
              <w:top w:type="dxa" w:w="80"/>
              <w:left w:type="dxa" w:w="100"/>
              <w:bottom w:type="dxa" w:w="80"/>
              <w:right w:type="dxa" w:w="100"/>
            </w:tcMar>
          </w:tcPr>
          <w:p>
            <w:pPr>
              <w:jc w:val="left"/>
            </w:pPr>
            <w:r>
              <w:rPr>
                <w:b w:val="false"/>
                <w:bCs w:val="false"/>
                <w:color w:val="000000"/>
                <w:sz w:val="20"/>
                <w:szCs w:val="20"/>
              </w:rPr>
              <w:t xml:space="preserve">Quy trình duyệt nội dung trước khi đăng</w:t>
            </w:r>
          </w:p>
        </w:tc>
        <w:tc>
          <w:tcPr>
            <w:tcW w:type="dxa" w:w="1700"/>
            <w:tcMar>
              <w:top w:type="dxa" w:w="80"/>
              <w:left w:type="dxa" w:w="100"/>
              <w:bottom w:type="dxa" w:w="80"/>
              <w:right w:type="dxa" w:w="100"/>
            </w:tcMar>
          </w:tcPr>
          <w:p>
            <w:pPr>
              <w:jc w:val="left"/>
            </w:pPr>
            <w:r>
              <w:rPr>
                <w:b w:val="false"/>
                <w:bCs w:val="false"/>
                <w:color w:val="000000"/>
                <w:sz w:val="20"/>
                <w:szCs w:val="20"/>
              </w:rPr>
              <w:t xml:space="preserve">Thấp</w:t>
            </w:r>
          </w:p>
        </w:tc>
      </w:tr>
    </w:tbl>
    <w:p>
      <w:pPr>
        <w:pStyle w:val="Heading2"/>
        <w:spacing w:after="120" w:before="260"/>
      </w:pPr>
      <w:r>
        <w:rPr>
          <w:b/>
          <w:bCs/>
          <w:color w:val="2E5FA3"/>
          <w:sz w:val="25"/>
          <w:szCs w:val="25"/>
        </w:rPr>
        <w:t xml:space="preserve">1.2. Sơ đồ trạng thái bài đăng (State Diagram tổng quát)</w:t>
      </w:r>
    </w:p>
    <w:p>
      <w:pPr>
        <w:spacing w:after="160" w:line="300"/>
      </w:pPr>
      <w:r>
        <w:rPr>
          <w:sz w:val="22"/>
          <w:szCs w:val="22"/>
        </w:rPr>
        <w:t xml:space="preserve">Nháp (Draft) → Chờ duyệt (Pending Approval) → Đã duyệt (Approved) → Đã lên lịch (Scheduled) → Đã đăng (Published). Nhánh phụ: Bị từ chối (Rejected) có thể xảy ra ở bước "Chờ duyệt", quay lại trạng thái "Nháp" để chỉnh sửa.</w:t>
      </w:r>
    </w:p>
    <w:p>
      <w:r>
        <w:br w:type="page"/>
      </w:r>
    </w:p>
    <w:p>
      <w:pPr>
        <w:pStyle w:val="Heading1"/>
        <w:spacing w:after="160" w:before="360"/>
      </w:pPr>
      <w:r>
        <w:rPr>
          <w:b/>
          <w:bCs/>
          <w:color w:val="1F3864"/>
          <w:sz w:val="30"/>
          <w:szCs w:val="30"/>
        </w:rPr>
        <w:t xml:space="preserve">2. Mô tả nghiệp vụ chi tiết từng chức năng</w:t>
      </w:r>
    </w:p>
    <w:p>
      <w:pPr>
        <w:pStyle w:val="Heading2"/>
        <w:spacing w:after="120" w:before="260"/>
      </w:pPr>
      <w:r>
        <w:rPr>
          <w:b/>
          <w:bCs/>
          <w:color w:val="2E5FA3"/>
          <w:sz w:val="25"/>
          <w:szCs w:val="25"/>
        </w:rPr>
        <w:t xml:space="preserve">2.1. FR-06.1 – Lịch đăng bài truyền thông đa kênh</w:t>
      </w:r>
    </w:p>
    <w:p>
      <w:pPr>
        <w:pStyle w:val="Heading3"/>
        <w:spacing w:after="100" w:before="200"/>
      </w:pPr>
      <w:r>
        <w:rPr>
          <w:b/>
          <w:bCs/>
          <w:color w:val="C0504D"/>
          <w:sz w:val="23"/>
          <w:szCs w:val="23"/>
        </w:rPr>
        <w:t xml:space="preserve">Mục đích</w:t>
      </w:r>
    </w:p>
    <w:p>
      <w:pPr>
        <w:spacing w:after="160" w:line="300"/>
      </w:pPr>
      <w:r>
        <w:rPr>
          <w:sz w:val="22"/>
          <w:szCs w:val="22"/>
        </w:rPr>
        <w:t xml:space="preserve">Giúp đội ngũ truyền thông lập kế hoạch nội dung đăng tải trên nhiều kênh khác nhau theo một lịch trình thống nhất, tránh trùng lặp hoặc bỏ sót thời điểm truyền thông quan trọng (VD: mở bán vé, nhắc lịch sự kiện, cập nhật diễn giả).</w:t>
      </w:r>
    </w:p>
    <w:p>
      <w:pPr>
        <w:pStyle w:val="Heading3"/>
        <w:spacing w:after="100" w:before="200"/>
      </w:pPr>
      <w:r>
        <w:rPr>
          <w:b/>
          <w:bCs/>
          <w:color w:val="C0504D"/>
          <w:sz w:val="23"/>
          <w:szCs w:val="23"/>
        </w:rPr>
        <w:t xml:space="preserve">Actor liên quan</w:t>
      </w:r>
    </w:p>
    <w:p>
      <w:pPr>
        <w:pStyle w:val="ListParagraph"/>
        <w:numPr>
          <w:ilvl w:val="0"/>
          <w:numId w:val="2"/>
        </w:numPr>
        <w:spacing w:after="80" w:line="280"/>
      </w:pPr>
      <w:r>
        <w:rPr>
          <w:sz w:val="22"/>
          <w:szCs w:val="22"/>
        </w:rPr>
        <w:t xml:space="preserve">Trưởng nhóm Truyền thông (Team Lead)</w:t>
      </w:r>
    </w:p>
    <w:p>
      <w:pPr>
        <w:pStyle w:val="ListParagraph"/>
        <w:numPr>
          <w:ilvl w:val="0"/>
          <w:numId w:val="2"/>
        </w:numPr>
        <w:spacing w:after="80" w:line="280"/>
      </w:pPr>
      <w:r>
        <w:rPr>
          <w:sz w:val="22"/>
          <w:szCs w:val="22"/>
        </w:rPr>
        <w:t xml:space="preserve">Thành viên nhóm Truyền thông (Staff)</w:t>
      </w:r>
    </w:p>
    <w:p>
      <w:pPr>
        <w:pStyle w:val="Heading3"/>
        <w:spacing w:after="100" w:before="200"/>
      </w:pPr>
      <w:r>
        <w:rPr>
          <w:b/>
          <w:bCs/>
          <w:color w:val="C0504D"/>
          <w:sz w:val="23"/>
          <w:szCs w:val="23"/>
        </w:rPr>
        <w:t xml:space="preserve">Điều kiện tiên quyết (Pre-condition)</w:t>
      </w:r>
    </w:p>
    <w:p>
      <w:pPr>
        <w:pStyle w:val="ListParagraph"/>
        <w:numPr>
          <w:ilvl w:val="0"/>
          <w:numId w:val="2"/>
        </w:numPr>
        <w:spacing w:after="80" w:line="280"/>
      </w:pPr>
      <w:r>
        <w:rPr>
          <w:sz w:val="22"/>
          <w:szCs w:val="22"/>
        </w:rPr>
        <w:t xml:space="preserve">Sự kiện đã được tạo và có nhóm hạng mục "Truyền thông" trong WBS (Module 01).</w:t>
      </w:r>
    </w:p>
    <w:p>
      <w:pPr>
        <w:pStyle w:val="Heading3"/>
        <w:spacing w:after="100" w:before="200"/>
      </w:pPr>
      <w:r>
        <w:rPr>
          <w:b/>
          <w:bCs/>
          <w:color w:val="C0504D"/>
          <w:sz w:val="23"/>
          <w:szCs w:val="23"/>
        </w:rPr>
        <w:t xml:space="preserve">Luồng xử lý chính (Main Flow)</w:t>
      </w:r>
    </w:p>
    <w:p>
      <w:pPr>
        <w:pStyle w:val="ListParagraph"/>
        <w:numPr>
          <w:ilvl w:val="0"/>
          <w:numId w:val="3"/>
        </w:numPr>
        <w:spacing w:after="80" w:line="280"/>
      </w:pPr>
      <w:r>
        <w:rPr>
          <w:sz w:val="22"/>
          <w:szCs w:val="22"/>
        </w:rPr>
        <w:t xml:space="preserve">Thành viên truyền thông vào tab "Lịch nội dung", chọn "Thêm bài đăng".</w:t>
      </w:r>
    </w:p>
    <w:p>
      <w:pPr>
        <w:pStyle w:val="ListParagraph"/>
        <w:numPr>
          <w:ilvl w:val="0"/>
          <w:numId w:val="3"/>
        </w:numPr>
        <w:spacing w:after="80" w:line="280"/>
      </w:pPr>
      <w:r>
        <w:rPr>
          <w:sz w:val="22"/>
          <w:szCs w:val="22"/>
        </w:rPr>
        <w:t xml:space="preserve">Hệ thống hiển thị form: Tiêu đề nội dung, Kênh đăng (Facebook/Instagram/Website/Email/Khác), Ngày giờ dự kiến đăng, Nội dung bài viết, Hình ảnh/video đính kèm (từ Thư viện tài sản – FR-06.2).</w:t>
      </w:r>
    </w:p>
    <w:p>
      <w:pPr>
        <w:pStyle w:val="ListParagraph"/>
        <w:numPr>
          <w:ilvl w:val="0"/>
          <w:numId w:val="3"/>
        </w:numPr>
        <w:spacing w:after="80" w:line="280"/>
      </w:pPr>
      <w:r>
        <w:rPr>
          <w:sz w:val="22"/>
          <w:szCs w:val="22"/>
        </w:rPr>
        <w:t xml:space="preserve">Người dùng nhập thông tin và lưu; bài đăng được thêm vào lịch với trạng thái "Nháp".</w:t>
      </w:r>
    </w:p>
    <w:p>
      <w:pPr>
        <w:pStyle w:val="ListParagraph"/>
        <w:numPr>
          <w:ilvl w:val="0"/>
          <w:numId w:val="3"/>
        </w:numPr>
        <w:spacing w:after="80" w:line="280"/>
      </w:pPr>
      <w:r>
        <w:rPr>
          <w:sz w:val="22"/>
          <w:szCs w:val="22"/>
        </w:rPr>
        <w:t xml:space="preserve">Lịch nội dung hiển thị dạng Calendar, cho phép lọc theo kênh để xem tổng quan tần suất đăng trên từng kênh.</w:t>
      </w:r>
    </w:p>
    <w:p>
      <w:pPr>
        <w:pStyle w:val="ListParagraph"/>
        <w:numPr>
          <w:ilvl w:val="0"/>
          <w:numId w:val="3"/>
        </w:numPr>
        <w:spacing w:after="80" w:line="280"/>
      </w:pPr>
      <w:r>
        <w:rPr>
          <w:sz w:val="22"/>
          <w:szCs w:val="22"/>
        </w:rPr>
        <w:t xml:space="preserve">Khi đến gần ngày đăng dự kiến, hệ thống nhắc nhở người phụ trách hoàn thiện và gửi duyệt (liên kết FR-06.3).</w:t>
      </w:r>
    </w:p>
    <w:p>
      <w:pPr>
        <w:pStyle w:val="Heading3"/>
        <w:spacing w:after="100" w:before="200"/>
      </w:pPr>
      <w:r>
        <w:rPr>
          <w:b/>
          <w:bCs/>
          <w:color w:val="C0504D"/>
          <w:sz w:val="23"/>
          <w:szCs w:val="23"/>
        </w:rPr>
        <w:t xml:space="preserve">Luồng ngoại lệ / thay thế (Exception &amp; Alternate Flow)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500"/>
        <w:gridCol w:w="5900"/>
      </w:tblGrid>
      <w:tr>
        <w:trPr>
          <w:tblHeader/>
        </w:trPr>
        <w:tc>
          <w:tcPr>
            <w:tcW w:type="dxa" w:w="3500"/>
            <w:shd w:fill="1F3864" w:val="clear"/>
            <w:tcMar>
              <w:top w:type="dxa" w:w="80"/>
              <w:left w:type="dxa" w:w="100"/>
              <w:bottom w:type="dxa" w:w="80"/>
              <w:right w:type="dxa" w:w="100"/>
            </w:tcMar>
          </w:tcPr>
          <w:p>
            <w:pPr>
              <w:jc w:val="left"/>
            </w:pPr>
            <w:r>
              <w:rPr>
                <w:b/>
                <w:bCs/>
                <w:color w:val="FFFFFF"/>
                <w:sz w:val="20"/>
                <w:szCs w:val="20"/>
              </w:rPr>
              <w:t xml:space="preserve">Tình huống</w:t>
            </w:r>
          </w:p>
        </w:tc>
        <w:tc>
          <w:tcPr>
            <w:tcW w:type="dxa" w:w="5900"/>
            <w:shd w:fill="1F3864" w:val="clear"/>
            <w:tcMar>
              <w:top w:type="dxa" w:w="80"/>
              <w:left w:type="dxa" w:w="100"/>
              <w:bottom w:type="dxa" w:w="80"/>
              <w:right w:type="dxa" w:w="100"/>
            </w:tcMar>
          </w:tcPr>
          <w:p>
            <w:pPr>
              <w:jc w:val="left"/>
            </w:pPr>
            <w:r>
              <w:rPr>
                <w:b/>
                <w:bCs/>
                <w:color w:val="FFFFFF"/>
                <w:sz w:val="20"/>
                <w:szCs w:val="20"/>
              </w:rPr>
              <w:t xml:space="preserve">Xử lý của hệ thống</w:t>
            </w:r>
          </w:p>
        </w:tc>
      </w:tr>
      <w:tr>
        <w:tc>
          <w:tcPr>
            <w:tcW w:type="dxa" w:w="3500"/>
            <w:tcMar>
              <w:top w:type="dxa" w:w="80"/>
              <w:left w:type="dxa" w:w="100"/>
              <w:bottom w:type="dxa" w:w="80"/>
              <w:right w:type="dxa" w:w="100"/>
            </w:tcMar>
          </w:tcPr>
          <w:p>
            <w:pPr>
              <w:jc w:val="left"/>
            </w:pPr>
            <w:r>
              <w:rPr>
                <w:b w:val="false"/>
                <w:bCs w:val="false"/>
                <w:color w:val="000000"/>
                <w:sz w:val="20"/>
                <w:szCs w:val="20"/>
              </w:rPr>
              <w:t xml:space="preserve">Nhiều bài đăng cùng kênh trùng ngày/giờ</w:t>
            </w:r>
          </w:p>
        </w:tc>
        <w:tc>
          <w:tcPr>
            <w:tcW w:type="dxa" w:w="5900"/>
            <w:tcMar>
              <w:top w:type="dxa" w:w="80"/>
              <w:left w:type="dxa" w:w="100"/>
              <w:bottom w:type="dxa" w:w="80"/>
              <w:right w:type="dxa" w:w="100"/>
            </w:tcMar>
          </w:tcPr>
          <w:p>
            <w:pPr>
              <w:jc w:val="left"/>
            </w:pPr>
            <w:r>
              <w:rPr>
                <w:b w:val="false"/>
                <w:bCs w:val="false"/>
                <w:color w:val="000000"/>
                <w:sz w:val="20"/>
                <w:szCs w:val="20"/>
              </w:rPr>
              <w:t xml:space="preserve">Hệ thống cảnh báo trực quan trên Calendar nhưng vẫn cho phép lưu nếu người dùng xác nhận chủ đích.</w:t>
            </w:r>
          </w:p>
        </w:tc>
      </w:tr>
      <w:tr>
        <w:tc>
          <w:tcPr>
            <w:tcW w:type="dxa" w:w="3500"/>
            <w:shd w:fill="F2F2F2" w:val="clear"/>
            <w:tcMar>
              <w:top w:type="dxa" w:w="80"/>
              <w:left w:type="dxa" w:w="100"/>
              <w:bottom w:type="dxa" w:w="80"/>
              <w:right w:type="dxa" w:w="100"/>
            </w:tcMar>
          </w:tcPr>
          <w:p>
            <w:pPr>
              <w:jc w:val="left"/>
            </w:pPr>
            <w:r>
              <w:rPr>
                <w:b w:val="false"/>
                <w:bCs w:val="false"/>
                <w:color w:val="000000"/>
                <w:sz w:val="20"/>
                <w:szCs w:val="20"/>
              </w:rPr>
              <w:t xml:space="preserve">Bài đăng dự kiến đăng nhưng chưa hoàn thiện nội dung</w:t>
            </w:r>
          </w:p>
        </w:tc>
        <w:tc>
          <w:tcPr>
            <w:tcW w:type="dxa" w:w="5900"/>
            <w:shd w:fill="F2F2F2" w:val="clear"/>
            <w:tcMar>
              <w:top w:type="dxa" w:w="80"/>
              <w:left w:type="dxa" w:w="100"/>
              <w:bottom w:type="dxa" w:w="80"/>
              <w:right w:type="dxa" w:w="100"/>
            </w:tcMar>
          </w:tcPr>
          <w:p>
            <w:pPr>
              <w:jc w:val="left"/>
            </w:pPr>
            <w:r>
              <w:rPr>
                <w:b w:val="false"/>
                <w:bCs w:val="false"/>
                <w:color w:val="000000"/>
                <w:sz w:val="20"/>
                <w:szCs w:val="20"/>
              </w:rPr>
              <w:t xml:space="preserve">Hệ thống hiển thị cảnh báo "Nội dung chưa sẵn sàng" trên Dashboard truyền thông khi gần đến hạn.</w:t>
            </w:r>
          </w:p>
        </w:tc>
      </w:tr>
    </w:tbl>
    <w:p>
      <w:pPr>
        <w:spacing w:after="160"/>
      </w:pPr>
    </w:p>
    <w:p>
      <w:pPr>
        <w:pStyle w:val="Heading3"/>
        <w:spacing w:after="100" w:before="200"/>
      </w:pPr>
      <w:r>
        <w:rPr>
          <w:b/>
          <w:bCs/>
          <w:color w:val="C0504D"/>
          <w:sz w:val="23"/>
          <w:szCs w:val="23"/>
        </w:rPr>
        <w:t xml:space="preserve">Quy tắc nghiệp vụ (Business Rules)</w:t>
      </w:r>
    </w:p>
    <w:p>
      <w:pPr>
        <w:pStyle w:val="ListParagraph"/>
        <w:numPr>
          <w:ilvl w:val="0"/>
          <w:numId w:val="2"/>
        </w:numPr>
        <w:spacing w:after="80" w:line="280"/>
      </w:pPr>
      <w:r>
        <w:rPr>
          <w:sz w:val="22"/>
          <w:szCs w:val="22"/>
        </w:rPr>
        <w:t xml:space="preserve">Mỗi bài đăng thuộc đúng 1 kênh chính, có thể nhân bản sang kênh khác nếu cần đăng đồng thời nhiều nơi.</w:t>
      </w:r>
    </w:p>
    <w:p>
      <w:pPr>
        <w:pStyle w:val="ListParagraph"/>
        <w:numPr>
          <w:ilvl w:val="0"/>
          <w:numId w:val="2"/>
        </w:numPr>
        <w:spacing w:after="80" w:line="280"/>
      </w:pPr>
      <w:r>
        <w:rPr>
          <w:sz w:val="22"/>
          <w:szCs w:val="22"/>
        </w:rPr>
        <w:t xml:space="preserve">Bài đăng chỉ chuyển sang trạng thái "Đã lên lịch" sau khi đã được duyệt (liên kết FR-06.3), trừ khi sự kiện cấu hình không bắt buộc quy trình duyệt.</w:t>
      </w:r>
    </w:p>
    <w:p>
      <w:pPr>
        <w:pStyle w:val="Heading3"/>
        <w:spacing w:after="100" w:before="200"/>
      </w:pPr>
      <w:r>
        <w:rPr>
          <w:b/>
          <w:bCs/>
          <w:color w:val="C0504D"/>
          <w:sz w:val="23"/>
          <w:szCs w:val="23"/>
        </w:rPr>
        <w:t xml:space="preserve">Dữ liệu Input / Output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700"/>
      </w:tblGrid>
      <w:tr>
        <w:trPr>
          <w:tblHeader/>
        </w:trPr>
        <w:tc>
          <w:tcPr>
            <w:tcW w:type="dxa" w:w="1500"/>
            <w:shd w:fill="1F3864" w:val="clear"/>
            <w:tcMar>
              <w:top w:type="dxa" w:w="80"/>
              <w:left w:type="dxa" w:w="100"/>
              <w:bottom w:type="dxa" w:w="80"/>
              <w:right w:type="dxa" w:w="100"/>
            </w:tcMar>
          </w:tcPr>
          <w:p>
            <w:pPr>
              <w:jc w:val="left"/>
            </w:pPr>
            <w:r>
              <w:rPr>
                <w:b/>
                <w:bCs/>
                <w:color w:val="FFFFFF"/>
                <w:sz w:val="20"/>
                <w:szCs w:val="20"/>
              </w:rPr>
              <w:t xml:space="preserve">Loại</w:t>
            </w:r>
          </w:p>
        </w:tc>
        <w:tc>
          <w:tcPr>
            <w:tcW w:type="dxa" w:w="3200"/>
            <w:shd w:fill="1F3864" w:val="clear"/>
            <w:tcMar>
              <w:top w:type="dxa" w:w="80"/>
              <w:left w:type="dxa" w:w="100"/>
              <w:bottom w:type="dxa" w:w="80"/>
              <w:right w:type="dxa" w:w="100"/>
            </w:tcMar>
          </w:tcPr>
          <w:p>
            <w:pPr>
              <w:jc w:val="left"/>
            </w:pPr>
            <w:r>
              <w:rPr>
                <w:b/>
                <w:bCs/>
                <w:color w:val="FFFFFF"/>
                <w:sz w:val="20"/>
                <w:szCs w:val="20"/>
              </w:rPr>
              <w:t xml:space="preserve">Trường dữ liệu</w:t>
            </w:r>
          </w:p>
        </w:tc>
        <w:tc>
          <w:tcPr>
            <w:tcW w:type="dxa" w:w="4700"/>
            <w:shd w:fill="1F3864" w:val="clear"/>
            <w:tcMar>
              <w:top w:type="dxa" w:w="80"/>
              <w:left w:type="dxa" w:w="100"/>
              <w:bottom w:type="dxa" w:w="80"/>
              <w:right w:type="dxa" w:w="100"/>
            </w:tcMar>
          </w:tcPr>
          <w:p>
            <w:pPr>
              <w:jc w:val="left"/>
            </w:pPr>
            <w:r>
              <w:rPr>
                <w:b/>
                <w:bCs/>
                <w:color w:val="FFFFFF"/>
                <w:sz w:val="20"/>
                <w:szCs w:val="20"/>
              </w:rPr>
              <w:t xml:space="preserve">Ghi chú / Ràng buộc</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Input</w:t>
            </w:r>
          </w:p>
        </w:tc>
        <w:tc>
          <w:tcPr>
            <w:tcW w:type="dxa" w:w="3200"/>
            <w:tcMar>
              <w:top w:type="dxa" w:w="80"/>
              <w:left w:type="dxa" w:w="100"/>
              <w:bottom w:type="dxa" w:w="80"/>
              <w:right w:type="dxa" w:w="100"/>
            </w:tcMar>
          </w:tcPr>
          <w:p>
            <w:pPr>
              <w:jc w:val="left"/>
            </w:pPr>
            <w:r>
              <w:rPr>
                <w:b w:val="false"/>
                <w:bCs w:val="false"/>
                <w:color w:val="000000"/>
                <w:sz w:val="20"/>
                <w:szCs w:val="20"/>
              </w:rPr>
              <w:t xml:space="preserve">Tiêu đề, kênh đăng, ngày giờ dự kiến, nội dung, tài sản đính kèm</w:t>
            </w:r>
          </w:p>
        </w:tc>
        <w:tc>
          <w:tcPr>
            <w:tcW w:type="dxa" w:w="4700"/>
            <w:tcMar>
              <w:top w:type="dxa" w:w="80"/>
              <w:left w:type="dxa" w:w="100"/>
              <w:bottom w:type="dxa" w:w="80"/>
              <w:right w:type="dxa" w:w="100"/>
            </w:tcMar>
          </w:tcPr>
          <w:p>
            <w:pPr>
              <w:jc w:val="left"/>
            </w:pPr>
            <w:r>
              <w:rPr>
                <w:b w:val="false"/>
                <w:bCs w:val="false"/>
                <w:color w:val="000000"/>
                <w:sz w:val="20"/>
                <w:szCs w:val="20"/>
              </w:rPr>
              <w:t xml:space="preserve">Tiêu đề, kênh, ngày giờ bắt buộc</w:t>
            </w:r>
          </w:p>
        </w:tc>
      </w:tr>
      <w:tr>
        <w:tc>
          <w:tcPr>
            <w:tcW w:type="dxa" w:w="1500"/>
            <w:shd w:fill="F2F2F2" w:val="clear"/>
            <w:tcMar>
              <w:top w:type="dxa" w:w="80"/>
              <w:left w:type="dxa" w:w="100"/>
              <w:bottom w:type="dxa" w:w="80"/>
              <w:right w:type="dxa" w:w="100"/>
            </w:tcMar>
          </w:tcPr>
          <w:p>
            <w:pPr>
              <w:jc w:val="left"/>
            </w:pPr>
            <w:r>
              <w:rPr>
                <w:b w:val="false"/>
                <w:bCs w:val="false"/>
                <w:color w:val="000000"/>
                <w:sz w:val="20"/>
                <w:szCs w:val="20"/>
              </w:rPr>
              <w:t xml:space="preserve">Output</w:t>
            </w:r>
          </w:p>
        </w:tc>
        <w:tc>
          <w:tcPr>
            <w:tcW w:type="dxa" w:w="3200"/>
            <w:shd w:fill="F2F2F2" w:val="clear"/>
            <w:tcMar>
              <w:top w:type="dxa" w:w="80"/>
              <w:left w:type="dxa" w:w="100"/>
              <w:bottom w:type="dxa" w:w="80"/>
              <w:right w:type="dxa" w:w="100"/>
            </w:tcMar>
          </w:tcPr>
          <w:p>
            <w:pPr>
              <w:jc w:val="left"/>
            </w:pPr>
            <w:r>
              <w:rPr>
                <w:b w:val="false"/>
                <w:bCs w:val="false"/>
                <w:color w:val="000000"/>
                <w:sz w:val="20"/>
                <w:szCs w:val="20"/>
              </w:rPr>
              <w:t xml:space="preserve">Bản ghi Content Post gắn với Event, trạng thái = Draft</w:t>
            </w:r>
          </w:p>
        </w:tc>
        <w:tc>
          <w:tcPr>
            <w:tcW w:type="dxa" w:w="4700"/>
            <w:shd w:fill="F2F2F2" w:val="clear"/>
            <w:tcMar>
              <w:top w:type="dxa" w:w="80"/>
              <w:left w:type="dxa" w:w="100"/>
              <w:bottom w:type="dxa" w:w="80"/>
              <w:right w:type="dxa" w:w="100"/>
            </w:tcMar>
          </w:tcPr>
          <w:p>
            <w:pPr>
              <w:jc w:val="left"/>
            </w:pPr>
            <w:r>
              <w:rPr>
                <w:b w:val="false"/>
                <w:bCs w:val="false"/>
                <w:color w:val="000000"/>
                <w:sz w:val="20"/>
                <w:szCs w:val="20"/>
              </w:rPr>
              <w:t xml:space="preserve"/>
            </w:r>
          </w:p>
        </w:tc>
      </w:tr>
    </w:tbl>
    <w:p>
      <w:pPr>
        <w:spacing w:after="160"/>
      </w:pPr>
    </w:p>
    <w:p>
      <w:pPr>
        <w:pStyle w:val="Heading3"/>
        <w:spacing w:after="100" w:before="200"/>
      </w:pPr>
      <w:r>
        <w:rPr>
          <w:b/>
          <w:bCs/>
          <w:color w:val="C0504D"/>
          <w:sz w:val="23"/>
          <w:szCs w:val="23"/>
        </w:rPr>
        <w:t xml:space="preserve">Trạng thái dữ liệu (State Transition)</w:t>
      </w:r>
    </w:p>
    <w:p>
      <w:pPr>
        <w:spacing w:after="160" w:line="300"/>
      </w:pPr>
      <w:r>
        <w:rPr>
          <w:sz w:val="22"/>
          <w:szCs w:val="22"/>
        </w:rPr>
        <w:t xml:space="preserve">Nháp → Chờ duyệt → Đã duyệt → Đã lên lịch → Đã đăng.</w:t>
      </w:r>
    </w:p>
    <w:p>
      <w:pPr>
        <w:pStyle w:val="Heading3"/>
        <w:spacing w:after="100" w:before="200"/>
      </w:pPr>
      <w:r>
        <w:rPr>
          <w:b/>
          <w:bCs/>
          <w:color w:val="C0504D"/>
          <w:sz w:val="23"/>
          <w:szCs w:val="23"/>
        </w:rPr>
        <w:t xml:space="preserve">Màn hình liên quan</w:t>
      </w:r>
    </w:p>
    <w:p>
      <w:pPr>
        <w:pStyle w:val="ListParagraph"/>
        <w:numPr>
          <w:ilvl w:val="0"/>
          <w:numId w:val="2"/>
        </w:numPr>
        <w:spacing w:after="80" w:line="280"/>
      </w:pPr>
      <w:r>
        <w:rPr>
          <w:sz w:val="22"/>
          <w:szCs w:val="22"/>
        </w:rPr>
        <w:t xml:space="preserve">Tab "Lịch nội dung" (Calendar view)</w:t>
      </w:r>
    </w:p>
    <w:p>
      <w:pPr>
        <w:pStyle w:val="ListParagraph"/>
        <w:numPr>
          <w:ilvl w:val="0"/>
          <w:numId w:val="2"/>
        </w:numPr>
        <w:spacing w:after="80" w:line="280"/>
      </w:pPr>
      <w:r>
        <w:rPr>
          <w:sz w:val="22"/>
          <w:szCs w:val="22"/>
        </w:rPr>
        <w:t xml:space="preserve">Form "Thêm bài đăng"</w:t>
      </w:r>
    </w:p>
    <w:p>
      <w:r>
        <w:br w:type="page"/>
      </w:r>
    </w:p>
    <w:p>
      <w:pPr>
        <w:pStyle w:val="Heading2"/>
        <w:spacing w:after="120" w:before="260"/>
      </w:pPr>
      <w:r>
        <w:rPr>
          <w:b/>
          <w:bCs/>
          <w:color w:val="2E5FA3"/>
          <w:sz w:val="25"/>
          <w:szCs w:val="25"/>
        </w:rPr>
        <w:t xml:space="preserve">2.2. FR-06.2 – Thư viện lưu trữ tài sản hình ảnh/thiết kế/video</w:t>
      </w:r>
    </w:p>
    <w:p>
      <w:pPr>
        <w:pStyle w:val="Heading3"/>
        <w:spacing w:after="100" w:before="200"/>
      </w:pPr>
      <w:r>
        <w:rPr>
          <w:b/>
          <w:bCs/>
          <w:color w:val="C0504D"/>
          <w:sz w:val="23"/>
          <w:szCs w:val="23"/>
        </w:rPr>
        <w:t xml:space="preserve">Mục đích</w:t>
      </w:r>
    </w:p>
    <w:p>
      <w:pPr>
        <w:spacing w:after="160" w:line="300"/>
      </w:pPr>
      <w:r>
        <w:rPr>
          <w:sz w:val="22"/>
          <w:szCs w:val="22"/>
        </w:rPr>
        <w:t xml:space="preserve">Tập trung toàn bộ tài sản hình ảnh, file thiết kế, video liên quan đến sự kiện vào một nơi lưu trữ duy nhất, dễ tìm kiếm và tái sử dụng cho các bài đăng truyền thông cũng như in ấn/trang trí.</w:t>
      </w:r>
    </w:p>
    <w:p>
      <w:pPr>
        <w:pStyle w:val="Heading3"/>
        <w:spacing w:after="100" w:before="200"/>
      </w:pPr>
      <w:r>
        <w:rPr>
          <w:b/>
          <w:bCs/>
          <w:color w:val="C0504D"/>
          <w:sz w:val="23"/>
          <w:szCs w:val="23"/>
        </w:rPr>
        <w:t xml:space="preserve">Actor liên quan</w:t>
      </w:r>
    </w:p>
    <w:p>
      <w:pPr>
        <w:pStyle w:val="ListParagraph"/>
        <w:numPr>
          <w:ilvl w:val="0"/>
          <w:numId w:val="2"/>
        </w:numPr>
        <w:spacing w:after="80" w:line="280"/>
      </w:pPr>
      <w:r>
        <w:rPr>
          <w:sz w:val="22"/>
          <w:szCs w:val="22"/>
        </w:rPr>
        <w:t xml:space="preserve">Trưởng nhóm Truyền thông (Team Lead)</w:t>
      </w:r>
    </w:p>
    <w:p>
      <w:pPr>
        <w:pStyle w:val="ListParagraph"/>
        <w:numPr>
          <w:ilvl w:val="0"/>
          <w:numId w:val="2"/>
        </w:numPr>
        <w:spacing w:after="80" w:line="280"/>
      </w:pPr>
      <w:r>
        <w:rPr>
          <w:sz w:val="22"/>
          <w:szCs w:val="22"/>
        </w:rPr>
        <w:t xml:space="preserve">Thành viên nhóm Truyền thông (Staff)</w:t>
      </w:r>
    </w:p>
    <w:p>
      <w:pPr>
        <w:pStyle w:val="ListParagraph"/>
        <w:numPr>
          <w:ilvl w:val="0"/>
          <w:numId w:val="2"/>
        </w:numPr>
        <w:spacing w:after="80" w:line="280"/>
      </w:pPr>
      <w:r>
        <w:rPr>
          <w:sz w:val="22"/>
          <w:szCs w:val="22"/>
        </w:rPr>
        <w:t xml:space="preserve">Các nhóm hạng mục khác – tham khảo tài sản dùng chung</w:t>
      </w:r>
    </w:p>
    <w:p>
      <w:pPr>
        <w:pStyle w:val="Heading3"/>
        <w:spacing w:after="100" w:before="200"/>
      </w:pPr>
      <w:r>
        <w:rPr>
          <w:b/>
          <w:bCs/>
          <w:color w:val="C0504D"/>
          <w:sz w:val="23"/>
          <w:szCs w:val="23"/>
        </w:rPr>
        <w:t xml:space="preserve">Điều kiện tiên quyết (Pre-condition)</w:t>
      </w:r>
    </w:p>
    <w:p>
      <w:pPr>
        <w:pStyle w:val="ListParagraph"/>
        <w:numPr>
          <w:ilvl w:val="0"/>
          <w:numId w:val="2"/>
        </w:numPr>
        <w:spacing w:after="80" w:line="280"/>
      </w:pPr>
      <w:r>
        <w:rPr>
          <w:sz w:val="22"/>
          <w:szCs w:val="22"/>
        </w:rPr>
        <w:t xml:space="preserve">Sự kiện đã được tạo.</w:t>
      </w:r>
    </w:p>
    <w:p>
      <w:pPr>
        <w:pStyle w:val="Heading3"/>
        <w:spacing w:after="100" w:before="200"/>
      </w:pPr>
      <w:r>
        <w:rPr>
          <w:b/>
          <w:bCs/>
          <w:color w:val="C0504D"/>
          <w:sz w:val="23"/>
          <w:szCs w:val="23"/>
        </w:rPr>
        <w:t xml:space="preserve">Luồng xử lý chính (Main Flow)</w:t>
      </w:r>
    </w:p>
    <w:p>
      <w:pPr>
        <w:pStyle w:val="ListParagraph"/>
        <w:numPr>
          <w:ilvl w:val="0"/>
          <w:numId w:val="4"/>
        </w:numPr>
        <w:spacing w:after="80" w:line="280"/>
      </w:pPr>
      <w:r>
        <w:rPr>
          <w:sz w:val="22"/>
          <w:szCs w:val="22"/>
        </w:rPr>
        <w:t xml:space="preserve">Người dùng vào tab "Thư viện tài sản", chọn "Tải lên".</w:t>
      </w:r>
    </w:p>
    <w:p>
      <w:pPr>
        <w:pStyle w:val="ListParagraph"/>
        <w:numPr>
          <w:ilvl w:val="0"/>
          <w:numId w:val="4"/>
        </w:numPr>
        <w:spacing w:after="80" w:line="280"/>
      </w:pPr>
      <w:r>
        <w:rPr>
          <w:sz w:val="22"/>
          <w:szCs w:val="22"/>
        </w:rPr>
        <w:t xml:space="preserve">Người dùng chọn file (hình ảnh, PSD/AI, video) từ thiết bị, có thể tải lên nhiều file cùng lúc.</w:t>
      </w:r>
    </w:p>
    <w:p>
      <w:pPr>
        <w:pStyle w:val="ListParagraph"/>
        <w:numPr>
          <w:ilvl w:val="0"/>
          <w:numId w:val="4"/>
        </w:numPr>
        <w:spacing w:after="80" w:line="280"/>
      </w:pPr>
      <w:r>
        <w:rPr>
          <w:sz w:val="22"/>
          <w:szCs w:val="22"/>
        </w:rPr>
        <w:t xml:space="preserve">Người dùng gắn nhãn phân loại (VD: Backdrop, Banner mạng xã hội, Video teaser, Logo tài trợ) và mô tả ngắn cho từng file.</w:t>
      </w:r>
    </w:p>
    <w:p>
      <w:pPr>
        <w:pStyle w:val="ListParagraph"/>
        <w:numPr>
          <w:ilvl w:val="0"/>
          <w:numId w:val="4"/>
        </w:numPr>
        <w:spacing w:after="80" w:line="280"/>
      </w:pPr>
      <w:r>
        <w:rPr>
          <w:sz w:val="22"/>
          <w:szCs w:val="22"/>
        </w:rPr>
        <w:t xml:space="preserve">Hệ thống lưu trữ và hiển thị tài sản dạng lưới hình ảnh (grid), hỗ trợ xem trước (preview) trực tiếp.</w:t>
      </w:r>
    </w:p>
    <w:p>
      <w:pPr>
        <w:pStyle w:val="ListParagraph"/>
        <w:numPr>
          <w:ilvl w:val="0"/>
          <w:numId w:val="4"/>
        </w:numPr>
        <w:spacing w:after="80" w:line="280"/>
      </w:pPr>
      <w:r>
        <w:rPr>
          <w:sz w:val="22"/>
          <w:szCs w:val="22"/>
        </w:rPr>
        <w:t xml:space="preserve">Người dùng khác tìm kiếm/lọc tài sản theo nhãn phân loại khi cần sử dụng cho bài đăng (FR-06.1) hoặc mục đích khác.</w:t>
      </w:r>
    </w:p>
    <w:p>
      <w:pPr>
        <w:pStyle w:val="Heading3"/>
        <w:spacing w:after="100" w:before="200"/>
      </w:pPr>
      <w:r>
        <w:rPr>
          <w:b/>
          <w:bCs/>
          <w:color w:val="C0504D"/>
          <w:sz w:val="23"/>
          <w:szCs w:val="23"/>
        </w:rPr>
        <w:t xml:space="preserve">Luồng ngoại lệ / thay thế (Exception &amp; Alternate Flow)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500"/>
        <w:gridCol w:w="5900"/>
      </w:tblGrid>
      <w:tr>
        <w:trPr>
          <w:tblHeader/>
        </w:trPr>
        <w:tc>
          <w:tcPr>
            <w:tcW w:type="dxa" w:w="3500"/>
            <w:shd w:fill="1F3864" w:val="clear"/>
            <w:tcMar>
              <w:top w:type="dxa" w:w="80"/>
              <w:left w:type="dxa" w:w="100"/>
              <w:bottom w:type="dxa" w:w="80"/>
              <w:right w:type="dxa" w:w="100"/>
            </w:tcMar>
          </w:tcPr>
          <w:p>
            <w:pPr>
              <w:jc w:val="left"/>
            </w:pPr>
            <w:r>
              <w:rPr>
                <w:b/>
                <w:bCs/>
                <w:color w:val="FFFFFF"/>
                <w:sz w:val="20"/>
                <w:szCs w:val="20"/>
              </w:rPr>
              <w:t xml:space="preserve">Tình huống</w:t>
            </w:r>
          </w:p>
        </w:tc>
        <w:tc>
          <w:tcPr>
            <w:tcW w:type="dxa" w:w="5900"/>
            <w:shd w:fill="1F3864" w:val="clear"/>
            <w:tcMar>
              <w:top w:type="dxa" w:w="80"/>
              <w:left w:type="dxa" w:w="100"/>
              <w:bottom w:type="dxa" w:w="80"/>
              <w:right w:type="dxa" w:w="100"/>
            </w:tcMar>
          </w:tcPr>
          <w:p>
            <w:pPr>
              <w:jc w:val="left"/>
            </w:pPr>
            <w:r>
              <w:rPr>
                <w:b/>
                <w:bCs/>
                <w:color w:val="FFFFFF"/>
                <w:sz w:val="20"/>
                <w:szCs w:val="20"/>
              </w:rPr>
              <w:t xml:space="preserve">Xử lý của hệ thống</w:t>
            </w:r>
          </w:p>
        </w:tc>
      </w:tr>
      <w:tr>
        <w:tc>
          <w:tcPr>
            <w:tcW w:type="dxa" w:w="3500"/>
            <w:tcMar>
              <w:top w:type="dxa" w:w="80"/>
              <w:left w:type="dxa" w:w="100"/>
              <w:bottom w:type="dxa" w:w="80"/>
              <w:right w:type="dxa" w:w="100"/>
            </w:tcMar>
          </w:tcPr>
          <w:p>
            <w:pPr>
              <w:jc w:val="left"/>
            </w:pPr>
            <w:r>
              <w:rPr>
                <w:b w:val="false"/>
                <w:bCs w:val="false"/>
                <w:color w:val="000000"/>
                <w:sz w:val="20"/>
                <w:szCs w:val="20"/>
              </w:rPr>
              <w:t xml:space="preserve">File vượt quá dung lượng cho phép</w:t>
            </w:r>
          </w:p>
        </w:tc>
        <w:tc>
          <w:tcPr>
            <w:tcW w:type="dxa" w:w="5900"/>
            <w:tcMar>
              <w:top w:type="dxa" w:w="80"/>
              <w:left w:type="dxa" w:w="100"/>
              <w:bottom w:type="dxa" w:w="80"/>
              <w:right w:type="dxa" w:w="100"/>
            </w:tcMar>
          </w:tcPr>
          <w:p>
            <w:pPr>
              <w:jc w:val="left"/>
            </w:pPr>
            <w:r>
              <w:rPr>
                <w:b w:val="false"/>
                <w:bCs w:val="false"/>
                <w:color w:val="000000"/>
                <w:sz w:val="20"/>
                <w:szCs w:val="20"/>
              </w:rPr>
              <w:t xml:space="preserve">Hệ thống từ chối tải lên và thông báo giới hạn dung lượng (mặc định 100MB/file cho video, 20MB cho hình ảnh).</w:t>
            </w:r>
          </w:p>
        </w:tc>
      </w:tr>
      <w:tr>
        <w:tc>
          <w:tcPr>
            <w:tcW w:type="dxa" w:w="3500"/>
            <w:shd w:fill="F2F2F2" w:val="clear"/>
            <w:tcMar>
              <w:top w:type="dxa" w:w="80"/>
              <w:left w:type="dxa" w:w="100"/>
              <w:bottom w:type="dxa" w:w="80"/>
              <w:right w:type="dxa" w:w="100"/>
            </w:tcMar>
          </w:tcPr>
          <w:p>
            <w:pPr>
              <w:jc w:val="left"/>
            </w:pPr>
            <w:r>
              <w:rPr>
                <w:b w:val="false"/>
                <w:bCs w:val="false"/>
                <w:color w:val="000000"/>
                <w:sz w:val="20"/>
                <w:szCs w:val="20"/>
              </w:rPr>
              <w:t xml:space="preserve">Tải lên trùng tên file đã tồn tại</w:t>
            </w:r>
          </w:p>
        </w:tc>
        <w:tc>
          <w:tcPr>
            <w:tcW w:type="dxa" w:w="5900"/>
            <w:shd w:fill="F2F2F2" w:val="clear"/>
            <w:tcMar>
              <w:top w:type="dxa" w:w="80"/>
              <w:left w:type="dxa" w:w="100"/>
              <w:bottom w:type="dxa" w:w="80"/>
              <w:right w:type="dxa" w:w="100"/>
            </w:tcMar>
          </w:tcPr>
          <w:p>
            <w:pPr>
              <w:jc w:val="left"/>
            </w:pPr>
            <w:r>
              <w:rPr>
                <w:b w:val="false"/>
                <w:bCs w:val="false"/>
                <w:color w:val="000000"/>
                <w:sz w:val="20"/>
                <w:szCs w:val="20"/>
              </w:rPr>
              <w:t xml:space="preserve">Hệ thống tự động thêm hậu tố phân biệt (VD: "_v2") thay vì ghi đè file cũ.</w:t>
            </w:r>
          </w:p>
        </w:tc>
      </w:tr>
    </w:tbl>
    <w:p>
      <w:pPr>
        <w:spacing w:after="160"/>
      </w:pPr>
    </w:p>
    <w:p>
      <w:pPr>
        <w:pStyle w:val="Heading3"/>
        <w:spacing w:after="100" w:before="200"/>
      </w:pPr>
      <w:r>
        <w:rPr>
          <w:b/>
          <w:bCs/>
          <w:color w:val="C0504D"/>
          <w:sz w:val="23"/>
          <w:szCs w:val="23"/>
        </w:rPr>
        <w:t xml:space="preserve">Quy tắc nghiệp vụ (Business Rules)</w:t>
      </w:r>
    </w:p>
    <w:p>
      <w:pPr>
        <w:pStyle w:val="ListParagraph"/>
        <w:numPr>
          <w:ilvl w:val="0"/>
          <w:numId w:val="2"/>
        </w:numPr>
        <w:spacing w:after="80" w:line="280"/>
      </w:pPr>
      <w:r>
        <w:rPr>
          <w:sz w:val="22"/>
          <w:szCs w:val="22"/>
        </w:rPr>
        <w:t xml:space="preserve">Tài sản được gắn nhãn phân loại để hỗ trợ tìm kiếm nhanh; nhãn có thể tùy chỉnh theo nhu cầu tổ chức.</w:t>
      </w:r>
    </w:p>
    <w:p>
      <w:pPr>
        <w:pStyle w:val="ListParagraph"/>
        <w:numPr>
          <w:ilvl w:val="0"/>
          <w:numId w:val="2"/>
        </w:numPr>
        <w:spacing w:after="80" w:line="280"/>
      </w:pPr>
      <w:r>
        <w:rPr>
          <w:sz w:val="22"/>
          <w:szCs w:val="22"/>
        </w:rPr>
        <w:t xml:space="preserve">Chỉ người tải lên, Trưởng nhóm Truyền thông, hoặc Trưởng BTC được xóa tài sản khỏi thư viện.</w:t>
      </w:r>
    </w:p>
    <w:p>
      <w:pPr>
        <w:pStyle w:val="Heading3"/>
        <w:spacing w:after="100" w:before="200"/>
      </w:pPr>
      <w:r>
        <w:rPr>
          <w:b/>
          <w:bCs/>
          <w:color w:val="C0504D"/>
          <w:sz w:val="23"/>
          <w:szCs w:val="23"/>
        </w:rPr>
        <w:t xml:space="preserve">Dữ liệu Input / Output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700"/>
      </w:tblGrid>
      <w:tr>
        <w:trPr>
          <w:tblHeader/>
        </w:trPr>
        <w:tc>
          <w:tcPr>
            <w:tcW w:type="dxa" w:w="1500"/>
            <w:shd w:fill="1F3864" w:val="clear"/>
            <w:tcMar>
              <w:top w:type="dxa" w:w="80"/>
              <w:left w:type="dxa" w:w="100"/>
              <w:bottom w:type="dxa" w:w="80"/>
              <w:right w:type="dxa" w:w="100"/>
            </w:tcMar>
          </w:tcPr>
          <w:p>
            <w:pPr>
              <w:jc w:val="left"/>
            </w:pPr>
            <w:r>
              <w:rPr>
                <w:b/>
                <w:bCs/>
                <w:color w:val="FFFFFF"/>
                <w:sz w:val="20"/>
                <w:szCs w:val="20"/>
              </w:rPr>
              <w:t xml:space="preserve">Loại</w:t>
            </w:r>
          </w:p>
        </w:tc>
        <w:tc>
          <w:tcPr>
            <w:tcW w:type="dxa" w:w="3200"/>
            <w:shd w:fill="1F3864" w:val="clear"/>
            <w:tcMar>
              <w:top w:type="dxa" w:w="80"/>
              <w:left w:type="dxa" w:w="100"/>
              <w:bottom w:type="dxa" w:w="80"/>
              <w:right w:type="dxa" w:w="100"/>
            </w:tcMar>
          </w:tcPr>
          <w:p>
            <w:pPr>
              <w:jc w:val="left"/>
            </w:pPr>
            <w:r>
              <w:rPr>
                <w:b/>
                <w:bCs/>
                <w:color w:val="FFFFFF"/>
                <w:sz w:val="20"/>
                <w:szCs w:val="20"/>
              </w:rPr>
              <w:t xml:space="preserve">Trường dữ liệu</w:t>
            </w:r>
          </w:p>
        </w:tc>
        <w:tc>
          <w:tcPr>
            <w:tcW w:type="dxa" w:w="4700"/>
            <w:shd w:fill="1F3864" w:val="clear"/>
            <w:tcMar>
              <w:top w:type="dxa" w:w="80"/>
              <w:left w:type="dxa" w:w="100"/>
              <w:bottom w:type="dxa" w:w="80"/>
              <w:right w:type="dxa" w:w="100"/>
            </w:tcMar>
          </w:tcPr>
          <w:p>
            <w:pPr>
              <w:jc w:val="left"/>
            </w:pPr>
            <w:r>
              <w:rPr>
                <w:b/>
                <w:bCs/>
                <w:color w:val="FFFFFF"/>
                <w:sz w:val="20"/>
                <w:szCs w:val="20"/>
              </w:rPr>
              <w:t xml:space="preserve">Ghi chú / Ràng buộc</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Input</w:t>
            </w:r>
          </w:p>
        </w:tc>
        <w:tc>
          <w:tcPr>
            <w:tcW w:type="dxa" w:w="3200"/>
            <w:tcMar>
              <w:top w:type="dxa" w:w="80"/>
              <w:left w:type="dxa" w:w="100"/>
              <w:bottom w:type="dxa" w:w="80"/>
              <w:right w:type="dxa" w:w="100"/>
            </w:tcMar>
          </w:tcPr>
          <w:p>
            <w:pPr>
              <w:jc w:val="left"/>
            </w:pPr>
            <w:r>
              <w:rPr>
                <w:b w:val="false"/>
                <w:bCs w:val="false"/>
                <w:color w:val="000000"/>
                <w:sz w:val="20"/>
                <w:szCs w:val="20"/>
              </w:rPr>
              <w:t xml:space="preserve">File (hình ảnh/thiết kế/video), nhãn phân loại, mô tả</w:t>
            </w:r>
          </w:p>
        </w:tc>
        <w:tc>
          <w:tcPr>
            <w:tcW w:type="dxa" w:w="4700"/>
            <w:tcMar>
              <w:top w:type="dxa" w:w="80"/>
              <w:left w:type="dxa" w:w="100"/>
              <w:bottom w:type="dxa" w:w="80"/>
              <w:right w:type="dxa" w:w="100"/>
            </w:tcMar>
          </w:tcPr>
          <w:p>
            <w:pPr>
              <w:jc w:val="left"/>
            </w:pPr>
            <w:r>
              <w:rPr>
                <w:b w:val="false"/>
                <w:bCs w:val="false"/>
                <w:color w:val="000000"/>
                <w:sz w:val="20"/>
                <w:szCs w:val="20"/>
              </w:rPr>
              <w:t xml:space="preserve">Giới hạn định dạng &amp; dung lượng theo loại file</w:t>
            </w:r>
          </w:p>
        </w:tc>
      </w:tr>
      <w:tr>
        <w:tc>
          <w:tcPr>
            <w:tcW w:type="dxa" w:w="1500"/>
            <w:shd w:fill="F2F2F2" w:val="clear"/>
            <w:tcMar>
              <w:top w:type="dxa" w:w="80"/>
              <w:left w:type="dxa" w:w="100"/>
              <w:bottom w:type="dxa" w:w="80"/>
              <w:right w:type="dxa" w:w="100"/>
            </w:tcMar>
          </w:tcPr>
          <w:p>
            <w:pPr>
              <w:jc w:val="left"/>
            </w:pPr>
            <w:r>
              <w:rPr>
                <w:b w:val="false"/>
                <w:bCs w:val="false"/>
                <w:color w:val="000000"/>
                <w:sz w:val="20"/>
                <w:szCs w:val="20"/>
              </w:rPr>
              <w:t xml:space="preserve">Output</w:t>
            </w:r>
          </w:p>
        </w:tc>
        <w:tc>
          <w:tcPr>
            <w:tcW w:type="dxa" w:w="3200"/>
            <w:shd w:fill="F2F2F2" w:val="clear"/>
            <w:tcMar>
              <w:top w:type="dxa" w:w="80"/>
              <w:left w:type="dxa" w:w="100"/>
              <w:bottom w:type="dxa" w:w="80"/>
              <w:right w:type="dxa" w:w="100"/>
            </w:tcMar>
          </w:tcPr>
          <w:p>
            <w:pPr>
              <w:jc w:val="left"/>
            </w:pPr>
            <w:r>
              <w:rPr>
                <w:b w:val="false"/>
                <w:bCs w:val="false"/>
                <w:color w:val="000000"/>
                <w:sz w:val="20"/>
                <w:szCs w:val="20"/>
              </w:rPr>
              <w:t xml:space="preserve">Danh sách tài sản (Media Asset) lưu trong thư viện của sự kiện</w:t>
            </w:r>
          </w:p>
        </w:tc>
        <w:tc>
          <w:tcPr>
            <w:tcW w:type="dxa" w:w="4700"/>
            <w:shd w:fill="F2F2F2" w:val="clear"/>
            <w:tcMar>
              <w:top w:type="dxa" w:w="80"/>
              <w:left w:type="dxa" w:w="100"/>
              <w:bottom w:type="dxa" w:w="80"/>
              <w:right w:type="dxa" w:w="100"/>
            </w:tcMar>
          </w:tcPr>
          <w:p>
            <w:pPr>
              <w:jc w:val="left"/>
            </w:pPr>
            <w:r>
              <w:rPr>
                <w:b w:val="false"/>
                <w:bCs w:val="false"/>
                <w:color w:val="000000"/>
                <w:sz w:val="20"/>
                <w:szCs w:val="20"/>
              </w:rPr>
              <w:t xml:space="preserve"/>
            </w:r>
          </w:p>
        </w:tc>
      </w:tr>
    </w:tbl>
    <w:p>
      <w:pPr>
        <w:spacing w:after="160"/>
      </w:pPr>
    </w:p>
    <w:p>
      <w:pPr>
        <w:pStyle w:val="Heading3"/>
        <w:spacing w:after="100" w:before="200"/>
      </w:pPr>
      <w:r>
        <w:rPr>
          <w:b/>
          <w:bCs/>
          <w:color w:val="C0504D"/>
          <w:sz w:val="23"/>
          <w:szCs w:val="23"/>
        </w:rPr>
        <w:t xml:space="preserve">Màn hình liên quan</w:t>
      </w:r>
    </w:p>
    <w:p>
      <w:pPr>
        <w:pStyle w:val="ListParagraph"/>
        <w:numPr>
          <w:ilvl w:val="0"/>
          <w:numId w:val="2"/>
        </w:numPr>
        <w:spacing w:after="80" w:line="280"/>
      </w:pPr>
      <w:r>
        <w:rPr>
          <w:sz w:val="22"/>
          <w:szCs w:val="22"/>
        </w:rPr>
        <w:t xml:space="preserve">Tab "Thư viện tài sản" (grid view)</w:t>
      </w:r>
    </w:p>
    <w:p>
      <w:pPr>
        <w:pStyle w:val="ListParagraph"/>
        <w:numPr>
          <w:ilvl w:val="0"/>
          <w:numId w:val="2"/>
        </w:numPr>
        <w:spacing w:after="80" w:line="280"/>
      </w:pPr>
      <w:r>
        <w:rPr>
          <w:sz w:val="22"/>
          <w:szCs w:val="22"/>
        </w:rPr>
        <w:t xml:space="preserve">Màn hình xem trước tài sản (preview)</w:t>
      </w:r>
    </w:p>
    <w:p>
      <w:pPr>
        <w:pStyle w:val="Heading3"/>
        <w:spacing w:after="100" w:before="200"/>
      </w:pPr>
      <w:r>
        <w:rPr>
          <w:b/>
          <w:bCs/>
          <w:color w:val="C0504D"/>
          <w:sz w:val="23"/>
          <w:szCs w:val="23"/>
        </w:rPr>
        <w:t xml:space="preserve">Yêu cầu phi chức năng riêng</w:t>
      </w:r>
    </w:p>
    <w:p>
      <w:pPr>
        <w:pStyle w:val="ListParagraph"/>
        <w:numPr>
          <w:ilvl w:val="0"/>
          <w:numId w:val="2"/>
        </w:numPr>
        <w:spacing w:after="80" w:line="280"/>
      </w:pPr>
      <w:r>
        <w:rPr>
          <w:sz w:val="22"/>
          <w:szCs w:val="22"/>
        </w:rPr>
        <w:t xml:space="preserve">Hỗ trợ xem trước nhanh các định dạng phổ biến (JPG, PNG, MP4) ngay trên trình duyệt mà không cần tải về.</w:t>
      </w:r>
    </w:p>
    <w:p>
      <w:r>
        <w:br w:type="page"/>
      </w:r>
    </w:p>
    <w:p>
      <w:pPr>
        <w:pStyle w:val="Heading2"/>
        <w:spacing w:after="120" w:before="260"/>
      </w:pPr>
      <w:r>
        <w:rPr>
          <w:b/>
          <w:bCs/>
          <w:color w:val="2E5FA3"/>
          <w:sz w:val="25"/>
          <w:szCs w:val="25"/>
        </w:rPr>
        <w:t xml:space="preserve">2.3. FR-06.3 – Quy trình duyệt nội dung trước khi đăng (Workflow phê duyệt)</w:t>
      </w:r>
    </w:p>
    <w:p>
      <w:pPr>
        <w:pStyle w:val="Heading3"/>
        <w:spacing w:after="100" w:before="200"/>
      </w:pPr>
      <w:r>
        <w:rPr>
          <w:b/>
          <w:bCs/>
          <w:color w:val="C0504D"/>
          <w:sz w:val="23"/>
          <w:szCs w:val="23"/>
        </w:rPr>
        <w:t xml:space="preserve">Mục đích</w:t>
      </w:r>
    </w:p>
    <w:p>
      <w:pPr>
        <w:spacing w:after="160" w:line="300"/>
      </w:pPr>
      <w:r>
        <w:rPr>
          <w:sz w:val="22"/>
          <w:szCs w:val="22"/>
        </w:rPr>
        <w:t xml:space="preserve">Đảm bảo mọi nội dung truyền thông trước khi công bố ra bên ngoài đều được người có thẩm quyền kiểm duyệt, tránh sai sót về thông tin hoặc hình ảnh thương hiệu không nhất quán.</w:t>
      </w:r>
    </w:p>
    <w:p>
      <w:pPr>
        <w:pStyle w:val="Heading3"/>
        <w:spacing w:after="100" w:before="200"/>
      </w:pPr>
      <w:r>
        <w:rPr>
          <w:b/>
          <w:bCs/>
          <w:color w:val="C0504D"/>
          <w:sz w:val="23"/>
          <w:szCs w:val="23"/>
        </w:rPr>
        <w:t xml:space="preserve">Actor liên quan</w:t>
      </w:r>
    </w:p>
    <w:p>
      <w:pPr>
        <w:pStyle w:val="ListParagraph"/>
        <w:numPr>
          <w:ilvl w:val="0"/>
          <w:numId w:val="2"/>
        </w:numPr>
        <w:spacing w:after="80" w:line="280"/>
      </w:pPr>
      <w:r>
        <w:rPr>
          <w:sz w:val="22"/>
          <w:szCs w:val="22"/>
        </w:rPr>
        <w:t xml:space="preserve">Thành viên nhóm Truyền thông (Staff) – người soạn nội dung</w:t>
      </w:r>
    </w:p>
    <w:p>
      <w:pPr>
        <w:pStyle w:val="ListParagraph"/>
        <w:numPr>
          <w:ilvl w:val="0"/>
          <w:numId w:val="2"/>
        </w:numPr>
        <w:spacing w:after="80" w:line="280"/>
      </w:pPr>
      <w:r>
        <w:rPr>
          <w:sz w:val="22"/>
          <w:szCs w:val="22"/>
        </w:rPr>
        <w:t xml:space="preserve">Trưởng nhóm Truyền thông (Team Lead) / Trưởng BTC – người duyệt</w:t>
      </w:r>
    </w:p>
    <w:p>
      <w:pPr>
        <w:pStyle w:val="Heading3"/>
        <w:spacing w:after="100" w:before="200"/>
      </w:pPr>
      <w:r>
        <w:rPr>
          <w:b/>
          <w:bCs/>
          <w:color w:val="C0504D"/>
          <w:sz w:val="23"/>
          <w:szCs w:val="23"/>
        </w:rPr>
        <w:t xml:space="preserve">Điều kiện tiên quyết (Pre-condition)</w:t>
      </w:r>
    </w:p>
    <w:p>
      <w:pPr>
        <w:pStyle w:val="ListParagraph"/>
        <w:numPr>
          <w:ilvl w:val="0"/>
          <w:numId w:val="2"/>
        </w:numPr>
        <w:spacing w:after="80" w:line="280"/>
      </w:pPr>
      <w:r>
        <w:rPr>
          <w:sz w:val="22"/>
          <w:szCs w:val="22"/>
        </w:rPr>
        <w:t xml:space="preserve">Bài đăng đã được soạn thảo đầy đủ nội dung (FR-06.1), sự kiện có cấu hình bắt buộc quy trình duyệt.</w:t>
      </w:r>
    </w:p>
    <w:p>
      <w:pPr>
        <w:pStyle w:val="Heading3"/>
        <w:spacing w:after="100" w:before="200"/>
      </w:pPr>
      <w:r>
        <w:rPr>
          <w:b/>
          <w:bCs/>
          <w:color w:val="C0504D"/>
          <w:sz w:val="23"/>
          <w:szCs w:val="23"/>
        </w:rPr>
        <w:t xml:space="preserve">Luồng xử lý chính (Main Flow)</w:t>
      </w:r>
    </w:p>
    <w:p>
      <w:pPr>
        <w:pStyle w:val="ListParagraph"/>
        <w:numPr>
          <w:ilvl w:val="0"/>
          <w:numId w:val="5"/>
        </w:numPr>
        <w:spacing w:after="80" w:line="280"/>
      </w:pPr>
      <w:r>
        <w:rPr>
          <w:sz w:val="22"/>
          <w:szCs w:val="22"/>
        </w:rPr>
        <w:t xml:space="preserve">Người soạn nội dung hoàn thiện bài đăng, chọn "Gửi duyệt".</w:t>
      </w:r>
    </w:p>
    <w:p>
      <w:pPr>
        <w:pStyle w:val="ListParagraph"/>
        <w:numPr>
          <w:ilvl w:val="0"/>
          <w:numId w:val="5"/>
        </w:numPr>
        <w:spacing w:after="80" w:line="280"/>
      </w:pPr>
      <w:r>
        <w:rPr>
          <w:sz w:val="22"/>
          <w:szCs w:val="22"/>
        </w:rPr>
        <w:t xml:space="preserve">Hệ thống chuyển trạng thái bài đăng sang "Chờ duyệt" và thông báo cho người có quyền duyệt (Trưởng nhóm Truyền thông/Trưởng BTC tùy cấu hình).</w:t>
      </w:r>
    </w:p>
    <w:p>
      <w:pPr>
        <w:pStyle w:val="ListParagraph"/>
        <w:numPr>
          <w:ilvl w:val="0"/>
          <w:numId w:val="5"/>
        </w:numPr>
        <w:spacing w:after="80" w:line="280"/>
      </w:pPr>
      <w:r>
        <w:rPr>
          <w:sz w:val="22"/>
          <w:szCs w:val="22"/>
        </w:rPr>
        <w:t xml:space="preserve">Người duyệt xem nội dung, hình ảnh đính kèm, có thể để lại bình luận góp ý trực tiếp trên bài đăng.</w:t>
      </w:r>
    </w:p>
    <w:p>
      <w:pPr>
        <w:pStyle w:val="ListParagraph"/>
        <w:numPr>
          <w:ilvl w:val="0"/>
          <w:numId w:val="5"/>
        </w:numPr>
        <w:spacing w:after="80" w:line="280"/>
      </w:pPr>
      <w:r>
        <w:rPr>
          <w:sz w:val="22"/>
          <w:szCs w:val="22"/>
        </w:rPr>
        <w:t xml:space="preserve">Người duyệt chọn "Duyệt" hoặc "Từ chối kèm góp ý".</w:t>
      </w:r>
    </w:p>
    <w:p>
      <w:pPr>
        <w:pStyle w:val="ListParagraph"/>
        <w:numPr>
          <w:ilvl w:val="0"/>
          <w:numId w:val="5"/>
        </w:numPr>
        <w:spacing w:after="80" w:line="280"/>
      </w:pPr>
      <w:r>
        <w:rPr>
          <w:sz w:val="22"/>
          <w:szCs w:val="22"/>
        </w:rPr>
        <w:t xml:space="preserve">Nếu được duyệt, bài đăng chuyển trạng thái "Đã duyệt" và sẵn sàng để lên lịch đăng chính thức; nếu bị từ chối, bài đăng quay về "Nháp" kèm góp ý để người soạn chỉnh sửa và gửi duyệt lại.</w:t>
      </w:r>
    </w:p>
    <w:p>
      <w:pPr>
        <w:pStyle w:val="Heading3"/>
        <w:spacing w:after="100" w:before="200"/>
      </w:pPr>
      <w:r>
        <w:rPr>
          <w:b/>
          <w:bCs/>
          <w:color w:val="C0504D"/>
          <w:sz w:val="23"/>
          <w:szCs w:val="23"/>
        </w:rPr>
        <w:t xml:space="preserve">Luồng ngoại lệ / thay thế (Exception &amp; Alternate Flow)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500"/>
        <w:gridCol w:w="5900"/>
      </w:tblGrid>
      <w:tr>
        <w:trPr>
          <w:tblHeader/>
        </w:trPr>
        <w:tc>
          <w:tcPr>
            <w:tcW w:type="dxa" w:w="3500"/>
            <w:shd w:fill="1F3864" w:val="clear"/>
            <w:tcMar>
              <w:top w:type="dxa" w:w="80"/>
              <w:left w:type="dxa" w:w="100"/>
              <w:bottom w:type="dxa" w:w="80"/>
              <w:right w:type="dxa" w:w="100"/>
            </w:tcMar>
          </w:tcPr>
          <w:p>
            <w:pPr>
              <w:jc w:val="left"/>
            </w:pPr>
            <w:r>
              <w:rPr>
                <w:b/>
                <w:bCs/>
                <w:color w:val="FFFFFF"/>
                <w:sz w:val="20"/>
                <w:szCs w:val="20"/>
              </w:rPr>
              <w:t xml:space="preserve">Tình huống</w:t>
            </w:r>
          </w:p>
        </w:tc>
        <w:tc>
          <w:tcPr>
            <w:tcW w:type="dxa" w:w="5900"/>
            <w:shd w:fill="1F3864" w:val="clear"/>
            <w:tcMar>
              <w:top w:type="dxa" w:w="80"/>
              <w:left w:type="dxa" w:w="100"/>
              <w:bottom w:type="dxa" w:w="80"/>
              <w:right w:type="dxa" w:w="100"/>
            </w:tcMar>
          </w:tcPr>
          <w:p>
            <w:pPr>
              <w:jc w:val="left"/>
            </w:pPr>
            <w:r>
              <w:rPr>
                <w:b/>
                <w:bCs/>
                <w:color w:val="FFFFFF"/>
                <w:sz w:val="20"/>
                <w:szCs w:val="20"/>
              </w:rPr>
              <w:t xml:space="preserve">Xử lý của hệ thống</w:t>
            </w:r>
          </w:p>
        </w:tc>
      </w:tr>
      <w:tr>
        <w:tc>
          <w:tcPr>
            <w:tcW w:type="dxa" w:w="3500"/>
            <w:tcMar>
              <w:top w:type="dxa" w:w="80"/>
              <w:left w:type="dxa" w:w="100"/>
              <w:bottom w:type="dxa" w:w="80"/>
              <w:right w:type="dxa" w:w="100"/>
            </w:tcMar>
          </w:tcPr>
          <w:p>
            <w:pPr>
              <w:jc w:val="left"/>
            </w:pPr>
            <w:r>
              <w:rPr>
                <w:b w:val="false"/>
                <w:bCs w:val="false"/>
                <w:color w:val="000000"/>
                <w:sz w:val="20"/>
                <w:szCs w:val="20"/>
              </w:rPr>
              <w:t xml:space="preserve">Người duyệt không phản hồi trước ngày đăng dự kiến</w:t>
            </w:r>
          </w:p>
        </w:tc>
        <w:tc>
          <w:tcPr>
            <w:tcW w:type="dxa" w:w="5900"/>
            <w:tcMar>
              <w:top w:type="dxa" w:w="80"/>
              <w:left w:type="dxa" w:w="100"/>
              <w:bottom w:type="dxa" w:w="80"/>
              <w:right w:type="dxa" w:w="100"/>
            </w:tcMar>
          </w:tcPr>
          <w:p>
            <w:pPr>
              <w:jc w:val="left"/>
            </w:pPr>
            <w:r>
              <w:rPr>
                <w:b w:val="false"/>
                <w:bCs w:val="false"/>
                <w:color w:val="000000"/>
                <w:sz w:val="20"/>
                <w:szCs w:val="20"/>
              </w:rPr>
              <w:t xml:space="preserve">Hệ thống gửi nhắc nhở tự động khi còn 24 giờ đến hạn đăng theo lịch.</w:t>
            </w:r>
          </w:p>
        </w:tc>
      </w:tr>
      <w:tr>
        <w:tc>
          <w:tcPr>
            <w:tcW w:type="dxa" w:w="3500"/>
            <w:shd w:fill="F2F2F2" w:val="clear"/>
            <w:tcMar>
              <w:top w:type="dxa" w:w="80"/>
              <w:left w:type="dxa" w:w="100"/>
              <w:bottom w:type="dxa" w:w="80"/>
              <w:right w:type="dxa" w:w="100"/>
            </w:tcMar>
          </w:tcPr>
          <w:p>
            <w:pPr>
              <w:jc w:val="left"/>
            </w:pPr>
            <w:r>
              <w:rPr>
                <w:b w:val="false"/>
                <w:bCs w:val="false"/>
                <w:color w:val="000000"/>
                <w:sz w:val="20"/>
                <w:szCs w:val="20"/>
              </w:rPr>
              <w:t xml:space="preserve">Sự kiện không cấu hình bắt buộc quy trình duyệt</w:t>
            </w:r>
          </w:p>
        </w:tc>
        <w:tc>
          <w:tcPr>
            <w:tcW w:type="dxa" w:w="5900"/>
            <w:shd w:fill="F2F2F2" w:val="clear"/>
            <w:tcMar>
              <w:top w:type="dxa" w:w="80"/>
              <w:left w:type="dxa" w:w="100"/>
              <w:bottom w:type="dxa" w:w="80"/>
              <w:right w:type="dxa" w:w="100"/>
            </w:tcMar>
          </w:tcPr>
          <w:p>
            <w:pPr>
              <w:jc w:val="left"/>
            </w:pPr>
            <w:r>
              <w:rPr>
                <w:b w:val="false"/>
                <w:bCs w:val="false"/>
                <w:color w:val="000000"/>
                <w:sz w:val="20"/>
                <w:szCs w:val="20"/>
              </w:rPr>
              <w:t xml:space="preserve">Bài đăng có thể chuyển thẳng từ "Nháp" sang "Đã lên lịch" mà không qua bước "Chờ duyệt".</w:t>
            </w:r>
          </w:p>
        </w:tc>
      </w:tr>
    </w:tbl>
    <w:p>
      <w:pPr>
        <w:spacing w:after="160"/>
      </w:pPr>
    </w:p>
    <w:p>
      <w:pPr>
        <w:pStyle w:val="Heading3"/>
        <w:spacing w:after="100" w:before="200"/>
      </w:pPr>
      <w:r>
        <w:rPr>
          <w:b/>
          <w:bCs/>
          <w:color w:val="C0504D"/>
          <w:sz w:val="23"/>
          <w:szCs w:val="23"/>
        </w:rPr>
        <w:t xml:space="preserve">Quy tắc nghiệp vụ (Business Rules)</w:t>
      </w:r>
    </w:p>
    <w:p>
      <w:pPr>
        <w:pStyle w:val="ListParagraph"/>
        <w:numPr>
          <w:ilvl w:val="0"/>
          <w:numId w:val="2"/>
        </w:numPr>
        <w:spacing w:after="80" w:line="280"/>
      </w:pPr>
      <w:r>
        <w:rPr>
          <w:sz w:val="22"/>
          <w:szCs w:val="22"/>
        </w:rPr>
        <w:t xml:space="preserve">Chỉ vai trò được cấu hình làm người duyệt (Trưởng nhóm Truyền thông hoặc Trưởng BTC) mới có quyền duyệt/từ chối bài đăng.</w:t>
      </w:r>
    </w:p>
    <w:p>
      <w:pPr>
        <w:pStyle w:val="ListParagraph"/>
        <w:numPr>
          <w:ilvl w:val="0"/>
          <w:numId w:val="2"/>
        </w:numPr>
        <w:spacing w:after="80" w:line="280"/>
      </w:pPr>
      <w:r>
        <w:rPr>
          <w:sz w:val="22"/>
          <w:szCs w:val="22"/>
        </w:rPr>
        <w:t xml:space="preserve">Toàn bộ lịch sử duyệt (người duyệt, thời điểm, góp ý) được lưu lại gắn với từng bài đăng.</w:t>
      </w:r>
    </w:p>
    <w:p>
      <w:pPr>
        <w:pStyle w:val="Heading3"/>
        <w:spacing w:after="100" w:before="200"/>
      </w:pPr>
      <w:r>
        <w:rPr>
          <w:b/>
          <w:bCs/>
          <w:color w:val="C0504D"/>
          <w:sz w:val="23"/>
          <w:szCs w:val="23"/>
        </w:rPr>
        <w:t xml:space="preserve">Dữ liệu Input / Output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700"/>
      </w:tblGrid>
      <w:tr>
        <w:trPr>
          <w:tblHeader/>
        </w:trPr>
        <w:tc>
          <w:tcPr>
            <w:tcW w:type="dxa" w:w="1500"/>
            <w:shd w:fill="1F3864" w:val="clear"/>
            <w:tcMar>
              <w:top w:type="dxa" w:w="80"/>
              <w:left w:type="dxa" w:w="100"/>
              <w:bottom w:type="dxa" w:w="80"/>
              <w:right w:type="dxa" w:w="100"/>
            </w:tcMar>
          </w:tcPr>
          <w:p>
            <w:pPr>
              <w:jc w:val="left"/>
            </w:pPr>
            <w:r>
              <w:rPr>
                <w:b/>
                <w:bCs/>
                <w:color w:val="FFFFFF"/>
                <w:sz w:val="20"/>
                <w:szCs w:val="20"/>
              </w:rPr>
              <w:t xml:space="preserve">Loại</w:t>
            </w:r>
          </w:p>
        </w:tc>
        <w:tc>
          <w:tcPr>
            <w:tcW w:type="dxa" w:w="3200"/>
            <w:shd w:fill="1F3864" w:val="clear"/>
            <w:tcMar>
              <w:top w:type="dxa" w:w="80"/>
              <w:left w:type="dxa" w:w="100"/>
              <w:bottom w:type="dxa" w:w="80"/>
              <w:right w:type="dxa" w:w="100"/>
            </w:tcMar>
          </w:tcPr>
          <w:p>
            <w:pPr>
              <w:jc w:val="left"/>
            </w:pPr>
            <w:r>
              <w:rPr>
                <w:b/>
                <w:bCs/>
                <w:color w:val="FFFFFF"/>
                <w:sz w:val="20"/>
                <w:szCs w:val="20"/>
              </w:rPr>
              <w:t xml:space="preserve">Trường dữ liệu</w:t>
            </w:r>
          </w:p>
        </w:tc>
        <w:tc>
          <w:tcPr>
            <w:tcW w:type="dxa" w:w="4700"/>
            <w:shd w:fill="1F3864" w:val="clear"/>
            <w:tcMar>
              <w:top w:type="dxa" w:w="80"/>
              <w:left w:type="dxa" w:w="100"/>
              <w:bottom w:type="dxa" w:w="80"/>
              <w:right w:type="dxa" w:w="100"/>
            </w:tcMar>
          </w:tcPr>
          <w:p>
            <w:pPr>
              <w:jc w:val="left"/>
            </w:pPr>
            <w:r>
              <w:rPr>
                <w:b/>
                <w:bCs/>
                <w:color w:val="FFFFFF"/>
                <w:sz w:val="20"/>
                <w:szCs w:val="20"/>
              </w:rPr>
              <w:t xml:space="preserve">Ghi chú / Ràng buộc</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Input</w:t>
            </w:r>
          </w:p>
        </w:tc>
        <w:tc>
          <w:tcPr>
            <w:tcW w:type="dxa" w:w="3200"/>
            <w:tcMar>
              <w:top w:type="dxa" w:w="80"/>
              <w:left w:type="dxa" w:w="100"/>
              <w:bottom w:type="dxa" w:w="80"/>
              <w:right w:type="dxa" w:w="100"/>
            </w:tcMar>
          </w:tcPr>
          <w:p>
            <w:pPr>
              <w:jc w:val="left"/>
            </w:pPr>
            <w:r>
              <w:rPr>
                <w:b w:val="false"/>
                <w:bCs w:val="false"/>
                <w:color w:val="000000"/>
                <w:sz w:val="20"/>
                <w:szCs w:val="20"/>
              </w:rPr>
              <w:t xml:space="preserve">Quyết định duyệt/từ chối, góp ý (nếu từ chối)</w:t>
            </w:r>
          </w:p>
        </w:tc>
        <w:tc>
          <w:tcPr>
            <w:tcW w:type="dxa" w:w="4700"/>
            <w:tcMar>
              <w:top w:type="dxa" w:w="80"/>
              <w:left w:type="dxa" w:w="100"/>
              <w:bottom w:type="dxa" w:w="80"/>
              <w:right w:type="dxa" w:w="100"/>
            </w:tcMar>
          </w:tcPr>
          <w:p>
            <w:pPr>
              <w:jc w:val="left"/>
            </w:pPr>
            <w:r>
              <w:rPr>
                <w:b w:val="false"/>
                <w:bCs w:val="false"/>
                <w:color w:val="000000"/>
                <w:sz w:val="20"/>
                <w:szCs w:val="20"/>
              </w:rPr>
              <w:t xml:space="preserve"/>
            </w:r>
          </w:p>
        </w:tc>
      </w:tr>
      <w:tr>
        <w:tc>
          <w:tcPr>
            <w:tcW w:type="dxa" w:w="1500"/>
            <w:shd w:fill="F2F2F2" w:val="clear"/>
            <w:tcMar>
              <w:top w:type="dxa" w:w="80"/>
              <w:left w:type="dxa" w:w="100"/>
              <w:bottom w:type="dxa" w:w="80"/>
              <w:right w:type="dxa" w:w="100"/>
            </w:tcMar>
          </w:tcPr>
          <w:p>
            <w:pPr>
              <w:jc w:val="left"/>
            </w:pPr>
            <w:r>
              <w:rPr>
                <w:b w:val="false"/>
                <w:bCs w:val="false"/>
                <w:color w:val="000000"/>
                <w:sz w:val="20"/>
                <w:szCs w:val="20"/>
              </w:rPr>
              <w:t xml:space="preserve">Output</w:t>
            </w:r>
          </w:p>
        </w:tc>
        <w:tc>
          <w:tcPr>
            <w:tcW w:type="dxa" w:w="3200"/>
            <w:shd w:fill="F2F2F2" w:val="clear"/>
            <w:tcMar>
              <w:top w:type="dxa" w:w="80"/>
              <w:left w:type="dxa" w:w="100"/>
              <w:bottom w:type="dxa" w:w="80"/>
              <w:right w:type="dxa" w:w="100"/>
            </w:tcMar>
          </w:tcPr>
          <w:p>
            <w:pPr>
              <w:jc w:val="left"/>
            </w:pPr>
            <w:r>
              <w:rPr>
                <w:b w:val="false"/>
                <w:bCs w:val="false"/>
                <w:color w:val="000000"/>
                <w:sz w:val="20"/>
                <w:szCs w:val="20"/>
              </w:rPr>
              <w:t xml:space="preserve">Trạng thái bài đăng cập nhật; lịch sử duyệt gắn với Content Post</w:t>
            </w:r>
          </w:p>
        </w:tc>
        <w:tc>
          <w:tcPr>
            <w:tcW w:type="dxa" w:w="4700"/>
            <w:shd w:fill="F2F2F2" w:val="clear"/>
            <w:tcMar>
              <w:top w:type="dxa" w:w="80"/>
              <w:left w:type="dxa" w:w="100"/>
              <w:bottom w:type="dxa" w:w="80"/>
              <w:right w:type="dxa" w:w="100"/>
            </w:tcMar>
          </w:tcPr>
          <w:p>
            <w:pPr>
              <w:jc w:val="left"/>
            </w:pPr>
            <w:r>
              <w:rPr>
                <w:b w:val="false"/>
                <w:bCs w:val="false"/>
                <w:color w:val="000000"/>
                <w:sz w:val="20"/>
                <w:szCs w:val="20"/>
              </w:rPr>
              <w:t xml:space="preserve"/>
            </w:r>
          </w:p>
        </w:tc>
      </w:tr>
    </w:tbl>
    <w:p>
      <w:pPr>
        <w:spacing w:after="160"/>
      </w:pPr>
    </w:p>
    <w:p>
      <w:pPr>
        <w:pStyle w:val="Heading3"/>
        <w:spacing w:after="100" w:before="200"/>
      </w:pPr>
      <w:r>
        <w:rPr>
          <w:b/>
          <w:bCs/>
          <w:color w:val="C0504D"/>
          <w:sz w:val="23"/>
          <w:szCs w:val="23"/>
        </w:rPr>
        <w:t xml:space="preserve">Trạng thái dữ liệu (State Transition)</w:t>
      </w:r>
    </w:p>
    <w:p>
      <w:pPr>
        <w:spacing w:after="160" w:line="300"/>
      </w:pPr>
      <w:r>
        <w:rPr>
          <w:sz w:val="22"/>
          <w:szCs w:val="22"/>
        </w:rPr>
        <w:t xml:space="preserve">Chờ duyệt → Đã duyệt (hoặc quay lại Nháp nếu bị từ chối).</w:t>
      </w:r>
    </w:p>
    <w:p>
      <w:pPr>
        <w:pStyle w:val="Heading3"/>
        <w:spacing w:after="100" w:before="200"/>
      </w:pPr>
      <w:r>
        <w:rPr>
          <w:b/>
          <w:bCs/>
          <w:color w:val="C0504D"/>
          <w:sz w:val="23"/>
          <w:szCs w:val="23"/>
        </w:rPr>
        <w:t xml:space="preserve">Màn hình liên quan</w:t>
      </w:r>
    </w:p>
    <w:p>
      <w:pPr>
        <w:pStyle w:val="ListParagraph"/>
        <w:numPr>
          <w:ilvl w:val="0"/>
          <w:numId w:val="2"/>
        </w:numPr>
        <w:spacing w:after="80" w:line="280"/>
      </w:pPr>
      <w:r>
        <w:rPr>
          <w:sz w:val="22"/>
          <w:szCs w:val="22"/>
        </w:rPr>
        <w:t xml:space="preserve">Chi tiết bài đăng – khu vực "Duyệt nội dung"</w:t>
      </w:r>
    </w:p>
    <w:p>
      <w:pPr>
        <w:pStyle w:val="ListParagraph"/>
        <w:numPr>
          <w:ilvl w:val="0"/>
          <w:numId w:val="2"/>
        </w:numPr>
        <w:spacing w:after="80" w:line="280"/>
      </w:pPr>
      <w:r>
        <w:rPr>
          <w:sz w:val="22"/>
          <w:szCs w:val="22"/>
        </w:rPr>
        <w:t xml:space="preserve">Dashboard "Bài đăng chờ duyệt"</w:t>
      </w:r>
    </w:p>
    <w:p>
      <w:r>
        <w:br w:type="page"/>
      </w:r>
    </w:p>
    <w:p>
      <w:pPr>
        <w:pStyle w:val="Heading1"/>
        <w:spacing w:after="160" w:before="360"/>
      </w:pPr>
      <w:r>
        <w:rPr>
          <w:b/>
          <w:bCs/>
          <w:color w:val="1F3864"/>
          <w:sz w:val="30"/>
          <w:szCs w:val="30"/>
        </w:rPr>
        <w:t xml:space="preserve">3. Ma trận truy vết yêu cầu (Traceability)</w:t>
      </w:r>
    </w:p>
    <w:p>
      <w:pPr>
        <w:spacing w:after="160" w:line="300"/>
      </w:pPr>
      <w:r>
        <w:rPr>
          <w:sz w:val="22"/>
          <w:szCs w:val="22"/>
        </w:rPr>
        <w:t xml:space="preserve">Bảng dưới đây liên kết từng chức năng chi tiết với mục tương ứng trong Tài liệu Phân tích Nghiệp vụ tổng thể (BRD) để đảm bảo tính nhất quán khi thiết kế và kiểm thử.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3200"/>
      </w:tblGrid>
      <w:tr>
        <w:trPr>
          <w:tblHeader/>
        </w:trPr>
        <w:tc>
          <w:tcPr>
            <w:tcW w:type="dxa" w:w="1800"/>
            <w:shd w:fill="1F3864" w:val="clear"/>
            <w:tcMar>
              <w:top w:type="dxa" w:w="80"/>
              <w:left w:type="dxa" w:w="100"/>
              <w:bottom w:type="dxa" w:w="80"/>
              <w:right w:type="dxa" w:w="100"/>
            </w:tcMar>
          </w:tcPr>
          <w:p>
            <w:pPr>
              <w:jc w:val="left"/>
            </w:pPr>
            <w:r>
              <w:rPr>
                <w:b/>
                <w:bCs/>
                <w:color w:val="FFFFFF"/>
                <w:sz w:val="20"/>
                <w:szCs w:val="20"/>
              </w:rPr>
              <w:t xml:space="preserve">Mã chức năng</w:t>
            </w:r>
          </w:p>
        </w:tc>
        <w:tc>
          <w:tcPr>
            <w:tcW w:type="dxa" w:w="4400"/>
            <w:shd w:fill="1F3864" w:val="clear"/>
            <w:tcMar>
              <w:top w:type="dxa" w:w="80"/>
              <w:left w:type="dxa" w:w="100"/>
              <w:bottom w:type="dxa" w:w="80"/>
              <w:right w:type="dxa" w:w="100"/>
            </w:tcMar>
          </w:tcPr>
          <w:p>
            <w:pPr>
              <w:jc w:val="left"/>
            </w:pPr>
            <w:r>
              <w:rPr>
                <w:b/>
                <w:bCs/>
                <w:color w:val="FFFFFF"/>
                <w:sz w:val="20"/>
                <w:szCs w:val="20"/>
              </w:rPr>
              <w:t xml:space="preserve">Tham chiếu BRD</w:t>
            </w:r>
          </w:p>
        </w:tc>
        <w:tc>
          <w:tcPr>
            <w:tcW w:type="dxa" w:w="3200"/>
            <w:shd w:fill="1F3864" w:val="clear"/>
            <w:tcMar>
              <w:top w:type="dxa" w:w="80"/>
              <w:left w:type="dxa" w:w="100"/>
              <w:bottom w:type="dxa" w:w="80"/>
              <w:right w:type="dxa" w:w="100"/>
            </w:tcMar>
          </w:tcPr>
          <w:p>
            <w:pPr>
              <w:jc w:val="left"/>
            </w:pPr>
            <w:r>
              <w:rPr>
                <w:b/>
                <w:bCs/>
                <w:color w:val="FFFFFF"/>
                <w:sz w:val="20"/>
                <w:szCs w:val="20"/>
              </w:rPr>
              <w:t xml:space="preserve">Test case liên quan (dự kiến)</w:t>
            </w:r>
          </w:p>
        </w:tc>
      </w:tr>
      <w:tr>
        <w:tc>
          <w:tcPr>
            <w:tcW w:type="dxa" w:w="1800"/>
            <w:tcMar>
              <w:top w:type="dxa" w:w="80"/>
              <w:left w:type="dxa" w:w="100"/>
              <w:bottom w:type="dxa" w:w="80"/>
              <w:right w:type="dxa" w:w="100"/>
            </w:tcMar>
          </w:tcPr>
          <w:p>
            <w:pPr>
              <w:jc w:val="left"/>
            </w:pPr>
            <w:r>
              <w:rPr>
                <w:b w:val="false"/>
                <w:bCs w:val="false"/>
                <w:color w:val="000000"/>
                <w:sz w:val="20"/>
                <w:szCs w:val="20"/>
              </w:rPr>
              <w:t xml:space="preserve">FR-06.1</w:t>
            </w:r>
          </w:p>
        </w:tc>
        <w:tc>
          <w:tcPr>
            <w:tcW w:type="dxa" w:w="4400"/>
            <w:tcMar>
              <w:top w:type="dxa" w:w="80"/>
              <w:left w:type="dxa" w:w="100"/>
              <w:bottom w:type="dxa" w:w="80"/>
              <w:right w:type="dxa" w:w="100"/>
            </w:tcMar>
          </w:tcPr>
          <w:p>
            <w:pPr>
              <w:jc w:val="left"/>
            </w:pPr>
            <w:r>
              <w:rPr>
                <w:b w:val="false"/>
                <w:bCs w:val="false"/>
                <w:color w:val="000000"/>
                <w:sz w:val="20"/>
                <w:szCs w:val="20"/>
              </w:rPr>
              <w:t xml:space="preserve">Mục 5.6 – Module Truyền thông</w:t>
            </w:r>
          </w:p>
        </w:tc>
        <w:tc>
          <w:tcPr>
            <w:tcW w:type="dxa" w:w="3200"/>
            <w:tcMar>
              <w:top w:type="dxa" w:w="80"/>
              <w:left w:type="dxa" w:w="100"/>
              <w:bottom w:type="dxa" w:w="80"/>
              <w:right w:type="dxa" w:w="100"/>
            </w:tcMar>
          </w:tcPr>
          <w:p>
            <w:pPr>
              <w:jc w:val="left"/>
            </w:pPr>
            <w:r>
              <w:rPr>
                <w:b w:val="false"/>
                <w:bCs w:val="false"/>
                <w:color w:val="000000"/>
                <w:sz w:val="20"/>
                <w:szCs w:val="20"/>
              </w:rPr>
              <w:t xml:space="preserve">TC-COM-001 → TC-COM-006</w:t>
            </w:r>
          </w:p>
        </w:tc>
      </w:tr>
      <w:tr>
        <w:tc>
          <w:tcPr>
            <w:tcW w:type="dxa" w:w="1800"/>
            <w:shd w:fill="F2F2F2" w:val="clear"/>
            <w:tcMar>
              <w:top w:type="dxa" w:w="80"/>
              <w:left w:type="dxa" w:w="100"/>
              <w:bottom w:type="dxa" w:w="80"/>
              <w:right w:type="dxa" w:w="100"/>
            </w:tcMar>
          </w:tcPr>
          <w:p>
            <w:pPr>
              <w:jc w:val="left"/>
            </w:pPr>
            <w:r>
              <w:rPr>
                <w:b w:val="false"/>
                <w:bCs w:val="false"/>
                <w:color w:val="000000"/>
                <w:sz w:val="20"/>
                <w:szCs w:val="20"/>
              </w:rPr>
              <w:t xml:space="preserve">FR-06.2</w:t>
            </w:r>
          </w:p>
        </w:tc>
        <w:tc>
          <w:tcPr>
            <w:tcW w:type="dxa" w:w="4400"/>
            <w:shd w:fill="F2F2F2" w:val="clear"/>
            <w:tcMar>
              <w:top w:type="dxa" w:w="80"/>
              <w:left w:type="dxa" w:w="100"/>
              <w:bottom w:type="dxa" w:w="80"/>
              <w:right w:type="dxa" w:w="100"/>
            </w:tcMar>
          </w:tcPr>
          <w:p>
            <w:pPr>
              <w:jc w:val="left"/>
            </w:pPr>
            <w:r>
              <w:rPr>
                <w:b w:val="false"/>
                <w:bCs w:val="false"/>
                <w:color w:val="000000"/>
                <w:sz w:val="20"/>
                <w:szCs w:val="20"/>
              </w:rPr>
              <w:t xml:space="preserve">Mục 5.6 – Module Truyền thông</w:t>
            </w:r>
          </w:p>
        </w:tc>
        <w:tc>
          <w:tcPr>
            <w:tcW w:type="dxa" w:w="3200"/>
            <w:shd w:fill="F2F2F2" w:val="clear"/>
            <w:tcMar>
              <w:top w:type="dxa" w:w="80"/>
              <w:left w:type="dxa" w:w="100"/>
              <w:bottom w:type="dxa" w:w="80"/>
              <w:right w:type="dxa" w:w="100"/>
            </w:tcMar>
          </w:tcPr>
          <w:p>
            <w:pPr>
              <w:jc w:val="left"/>
            </w:pPr>
            <w:r>
              <w:rPr>
                <w:b w:val="false"/>
                <w:bCs w:val="false"/>
                <w:color w:val="000000"/>
                <w:sz w:val="20"/>
                <w:szCs w:val="20"/>
              </w:rPr>
              <w:t xml:space="preserve">TC-COM-007 → TC-COM-011</w:t>
            </w:r>
          </w:p>
        </w:tc>
      </w:tr>
      <w:tr>
        <w:tc>
          <w:tcPr>
            <w:tcW w:type="dxa" w:w="1800"/>
            <w:tcMar>
              <w:top w:type="dxa" w:w="80"/>
              <w:left w:type="dxa" w:w="100"/>
              <w:bottom w:type="dxa" w:w="80"/>
              <w:right w:type="dxa" w:w="100"/>
            </w:tcMar>
          </w:tcPr>
          <w:p>
            <w:pPr>
              <w:jc w:val="left"/>
            </w:pPr>
            <w:r>
              <w:rPr>
                <w:b w:val="false"/>
                <w:bCs w:val="false"/>
                <w:color w:val="000000"/>
                <w:sz w:val="20"/>
                <w:szCs w:val="20"/>
              </w:rPr>
              <w:t xml:space="preserve">FR-06.3</w:t>
            </w:r>
          </w:p>
        </w:tc>
        <w:tc>
          <w:tcPr>
            <w:tcW w:type="dxa" w:w="4400"/>
            <w:tcMar>
              <w:top w:type="dxa" w:w="80"/>
              <w:left w:type="dxa" w:w="100"/>
              <w:bottom w:type="dxa" w:w="80"/>
              <w:right w:type="dxa" w:w="100"/>
            </w:tcMar>
          </w:tcPr>
          <w:p>
            <w:pPr>
              <w:jc w:val="left"/>
            </w:pPr>
            <w:r>
              <w:rPr>
                <w:b w:val="false"/>
                <w:bCs w:val="false"/>
                <w:color w:val="000000"/>
                <w:sz w:val="20"/>
                <w:szCs w:val="20"/>
              </w:rPr>
              <w:t xml:space="preserve">Mục 5.6 – Module Truyền thông</w:t>
            </w:r>
          </w:p>
        </w:tc>
        <w:tc>
          <w:tcPr>
            <w:tcW w:type="dxa" w:w="3200"/>
            <w:tcMar>
              <w:top w:type="dxa" w:w="80"/>
              <w:left w:type="dxa" w:w="100"/>
              <w:bottom w:type="dxa" w:w="80"/>
              <w:right w:type="dxa" w:w="100"/>
            </w:tcMar>
          </w:tcPr>
          <w:p>
            <w:pPr>
              <w:jc w:val="left"/>
            </w:pPr>
            <w:r>
              <w:rPr>
                <w:b w:val="false"/>
                <w:bCs w:val="false"/>
                <w:color w:val="000000"/>
                <w:sz w:val="20"/>
                <w:szCs w:val="20"/>
              </w:rPr>
              <w:t xml:space="preserve">TC-COM-012 → TC-COM-016</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Trang </w:t>
    </w:r>
    <w:r>
      <w:rPr>
        <w:color w:val="595959"/>
        <w:sz w:val="18"/>
        <w:szCs w:val="18"/>
      </w:rPr>
      <w:fldChar w:fldCharType="begin"/>
      <w:instrText xml:space="preserve">PAGE</w:instrText>
      <w:fldChar w:fldCharType="separate"/>
      <w:fldChar w:fldCharType="end"/>
    </w:r>
    <w:r>
      <w:rPr>
        <w:color w:val="595959"/>
        <w:sz w:val="18"/>
        <w:szCs w:val="18"/>
      </w:rPr>
      <w:t xml:space="preserve"> /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6" w:space="4"/>
      </w:pBdr>
      <w:jc w:val="right"/>
    </w:pPr>
    <w:r>
      <w:rPr>
        <w:i/>
        <w:iCs/>
        <w:color w:val="595959"/>
        <w:sz w:val="16"/>
        <w:szCs w:val="16"/>
      </w:rPr>
      <w:t xml:space="preserve">BPD – Module 06: Truyền thông | Ứng dụng Quản lý Tổ chức Sự kiện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abstractNum w:abstractNumId="6"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2026-08-15T10:01:41.300Z</dcterms:created>
  <dcterms:modified xsi:type="dcterms:W3CDTF">2026-08-15T10:01:41.312Z</dcterms:modified>
</cp:coreProperties>
</file>

<file path=docProps/custom.xml><?xml version="1.0" encoding="utf-8"?>
<Properties xmlns="http://schemas.openxmlformats.org/officeDocument/2006/custom-properties" xmlns:vt="http://schemas.openxmlformats.org/officeDocument/2006/docPropsVTypes"/>
</file>