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F5" w:rsidRDefault="003D0F19">
      <w:pPr>
        <w:jc w:val="both"/>
      </w:pPr>
      <w:r>
        <w:rPr>
          <w:rFonts w:ascii="Calibri" w:hAnsi="Calibri"/>
          <w:b/>
          <w:sz w:val="22"/>
          <w:szCs w:val="22"/>
        </w:rPr>
        <w:t>Original Manuscript ID:</w:t>
      </w:r>
      <w:r w:rsidR="00C77BB3">
        <w:rPr>
          <w:rFonts w:ascii="Calibri" w:hAnsi="Calibri"/>
          <w:sz w:val="22"/>
          <w:szCs w:val="22"/>
        </w:rPr>
        <w:t xml:space="preserve"> Access-</w:t>
      </w:r>
      <w:r w:rsidR="00C77BB3" w:rsidRPr="00C77BB3">
        <w:rPr>
          <w:rFonts w:ascii="Calibri" w:hAnsi="Calibri"/>
          <w:sz w:val="22"/>
          <w:szCs w:val="22"/>
        </w:rPr>
        <w:t>2024-41876</w:t>
      </w:r>
    </w:p>
    <w:p w:rsidR="00993FF5" w:rsidRDefault="003D0F19">
      <w:pPr>
        <w:jc w:val="both"/>
      </w:pPr>
      <w:r>
        <w:rPr>
          <w:rFonts w:ascii="Calibri" w:hAnsi="Calibri"/>
          <w:b/>
          <w:sz w:val="22"/>
          <w:szCs w:val="22"/>
        </w:rPr>
        <w:t>Original Article Title: “</w:t>
      </w:r>
      <w:r w:rsidR="00C77BB3" w:rsidRPr="00C77BB3">
        <w:rPr>
          <w:rFonts w:ascii="Calibri" w:hAnsi="Calibri"/>
          <w:sz w:val="22"/>
          <w:szCs w:val="22"/>
        </w:rPr>
        <w:t>Unsupervised Geometric-guided Industrial Anomaly Detection</w:t>
      </w:r>
      <w:r>
        <w:rPr>
          <w:rFonts w:ascii="Calibri" w:hAnsi="Calibri"/>
          <w:sz w:val="22"/>
          <w:szCs w:val="22"/>
        </w:rPr>
        <w:t>”</w:t>
      </w:r>
    </w:p>
    <w:p w:rsidR="00993FF5" w:rsidRDefault="00993FF5">
      <w:pPr>
        <w:jc w:val="both"/>
        <w:rPr>
          <w:rFonts w:ascii="Calibri" w:hAnsi="Calibri"/>
          <w:sz w:val="22"/>
          <w:szCs w:val="22"/>
        </w:rPr>
      </w:pPr>
    </w:p>
    <w:p w:rsidR="00993FF5" w:rsidRDefault="003D0F19">
      <w:pPr>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rsidR="00993FF5" w:rsidRDefault="003D0F19">
      <w:pPr>
        <w:jc w:val="both"/>
        <w:rPr>
          <w:rFonts w:ascii="Calibri" w:hAnsi="Calibri"/>
          <w:i/>
          <w:sz w:val="22"/>
          <w:szCs w:val="22"/>
        </w:rPr>
      </w:pPr>
      <w:r>
        <w:rPr>
          <w:rFonts w:ascii="Calibri" w:hAnsi="Calibri"/>
          <w:b/>
          <w:sz w:val="22"/>
          <w:szCs w:val="22"/>
        </w:rPr>
        <w:t>Re:</w:t>
      </w:r>
      <w:r>
        <w:rPr>
          <w:rFonts w:ascii="Calibri" w:hAnsi="Calibri"/>
          <w:sz w:val="22"/>
          <w:szCs w:val="22"/>
        </w:rPr>
        <w:t xml:space="preserve"> Response to reviewers</w:t>
      </w:r>
    </w:p>
    <w:p w:rsidR="00993FF5" w:rsidRDefault="00993FF5">
      <w:pPr>
        <w:jc w:val="both"/>
        <w:rPr>
          <w:rFonts w:ascii="Calibri" w:hAnsi="Calibri"/>
          <w:sz w:val="22"/>
          <w:szCs w:val="22"/>
        </w:rPr>
      </w:pPr>
    </w:p>
    <w:p w:rsidR="00993FF5" w:rsidRDefault="003D0F19">
      <w:pPr>
        <w:jc w:val="both"/>
        <w:rPr>
          <w:rFonts w:ascii="Calibri" w:hAnsi="Calibri"/>
          <w:sz w:val="22"/>
          <w:szCs w:val="22"/>
        </w:rPr>
      </w:pPr>
      <w:r>
        <w:rPr>
          <w:rFonts w:ascii="Calibri" w:hAnsi="Calibri"/>
          <w:sz w:val="22"/>
          <w:szCs w:val="22"/>
        </w:rPr>
        <w:t>Dear Editor,</w:t>
      </w:r>
    </w:p>
    <w:p w:rsidR="00993FF5" w:rsidRDefault="00993FF5">
      <w:pPr>
        <w:jc w:val="both"/>
        <w:rPr>
          <w:rFonts w:ascii="Calibri" w:hAnsi="Calibri"/>
          <w:sz w:val="22"/>
          <w:szCs w:val="22"/>
        </w:rPr>
      </w:pPr>
    </w:p>
    <w:p w:rsidR="00993FF5" w:rsidRDefault="003D0F19">
      <w:pPr>
        <w:jc w:val="both"/>
        <w:rPr>
          <w:rFonts w:ascii="Calibri" w:hAnsi="Calibri"/>
          <w:sz w:val="22"/>
          <w:szCs w:val="22"/>
        </w:rPr>
      </w:pPr>
      <w:r>
        <w:rPr>
          <w:rFonts w:ascii="Calibri" w:hAnsi="Calibri"/>
          <w:sz w:val="22"/>
          <w:szCs w:val="22"/>
        </w:rPr>
        <w:t xml:space="preserve">Thank you for allowing a resubmission of our </w:t>
      </w:r>
      <w:r>
        <w:rPr>
          <w:rFonts w:ascii="Calibri" w:hAnsi="Calibri"/>
          <w:sz w:val="22"/>
          <w:szCs w:val="22"/>
        </w:rPr>
        <w:t>manuscript, with an opportunity to address the reviewers’ comments.</w:t>
      </w:r>
    </w:p>
    <w:p w:rsidR="00993FF5" w:rsidRDefault="003D0F19">
      <w:pPr>
        <w:jc w:val="both"/>
        <w:rPr>
          <w:rFonts w:ascii="Calibri" w:hAnsi="Calibri"/>
          <w:sz w:val="22"/>
          <w:szCs w:val="22"/>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w:t>
      </w:r>
      <w:r>
        <w:rPr>
          <w:rFonts w:ascii="Calibri" w:hAnsi="Calibri"/>
          <w:sz w:val="22"/>
          <w:szCs w:val="22"/>
        </w:rPr>
        <w:t>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rsidR="00993FF5" w:rsidRDefault="00993FF5">
      <w:pPr>
        <w:rPr>
          <w:rFonts w:ascii="Calibri" w:hAnsi="Calibri"/>
          <w:sz w:val="22"/>
          <w:szCs w:val="22"/>
        </w:rPr>
      </w:pPr>
    </w:p>
    <w:p w:rsidR="00993FF5" w:rsidRDefault="00993FF5">
      <w:pPr>
        <w:rPr>
          <w:rFonts w:ascii="Calibri" w:hAnsi="Calibri"/>
          <w:sz w:val="22"/>
          <w:szCs w:val="22"/>
        </w:rPr>
      </w:pPr>
    </w:p>
    <w:p w:rsidR="00993FF5" w:rsidRDefault="003D0F19">
      <w:pPr>
        <w:rPr>
          <w:rFonts w:ascii="Calibri" w:hAnsi="Calibri"/>
          <w:sz w:val="22"/>
          <w:szCs w:val="22"/>
        </w:rPr>
      </w:pPr>
      <w:r>
        <w:rPr>
          <w:rFonts w:ascii="Calibri" w:hAnsi="Calibri"/>
          <w:sz w:val="22"/>
          <w:szCs w:val="22"/>
        </w:rPr>
        <w:t>Best regards,</w:t>
      </w:r>
    </w:p>
    <w:p w:rsidR="00993FF5" w:rsidRDefault="003D0F19">
      <w:pPr>
        <w:spacing w:after="0"/>
      </w:pPr>
      <w:proofErr w:type="spellStart"/>
      <w:proofErr w:type="gramStart"/>
      <w:r>
        <w:rPr>
          <w:rFonts w:ascii="Calibri" w:hAnsi="Calibri"/>
          <w:sz w:val="22"/>
          <w:szCs w:val="22"/>
        </w:rPr>
        <w:t>Dinh-Cuong</w:t>
      </w:r>
      <w:proofErr w:type="spellEnd"/>
      <w:r>
        <w:rPr>
          <w:rFonts w:ascii="Calibri" w:hAnsi="Calibri"/>
          <w:sz w:val="22"/>
          <w:szCs w:val="22"/>
        </w:rPr>
        <w:t xml:space="preserve"> Hoang, et al.</w:t>
      </w:r>
      <w:proofErr w:type="gramEnd"/>
    </w:p>
    <w:p w:rsidR="00993FF5" w:rsidRDefault="00993FF5">
      <w:pPr>
        <w:spacing w:after="0"/>
        <w:rPr>
          <w:rFonts w:ascii="Calibri" w:hAnsi="Calibri"/>
          <w:sz w:val="22"/>
          <w:szCs w:val="22"/>
        </w:rPr>
      </w:pPr>
    </w:p>
    <w:p w:rsidR="00993FF5" w:rsidRDefault="00993FF5">
      <w:pPr>
        <w:rPr>
          <w:rFonts w:ascii="Calibri" w:hAnsi="Calibri"/>
          <w:sz w:val="22"/>
          <w:szCs w:val="22"/>
        </w:rPr>
      </w:pPr>
    </w:p>
    <w:p w:rsidR="00993FF5" w:rsidRDefault="00993FF5">
      <w:pPr>
        <w:rPr>
          <w:rFonts w:ascii="Calibri" w:hAnsi="Calibri"/>
          <w:sz w:val="22"/>
          <w:szCs w:val="22"/>
        </w:rPr>
      </w:pPr>
    </w:p>
    <w:p w:rsidR="00993FF5" w:rsidRDefault="00993FF5">
      <w:pPr>
        <w:rPr>
          <w:rFonts w:ascii="Calibri" w:hAnsi="Calibri"/>
          <w:sz w:val="22"/>
          <w:szCs w:val="22"/>
        </w:rPr>
      </w:pPr>
    </w:p>
    <w:p w:rsidR="00993FF5" w:rsidRDefault="00993FF5">
      <w:pPr>
        <w:rPr>
          <w:rFonts w:ascii="Calibri" w:hAnsi="Calibri"/>
          <w:sz w:val="22"/>
          <w:szCs w:val="22"/>
        </w:rPr>
      </w:pPr>
    </w:p>
    <w:p w:rsidR="00993FF5" w:rsidRDefault="00993FF5">
      <w:pPr>
        <w:rPr>
          <w:rFonts w:ascii="Calibri" w:hAnsi="Calibri"/>
          <w:sz w:val="22"/>
          <w:szCs w:val="22"/>
        </w:rPr>
      </w:pPr>
    </w:p>
    <w:p w:rsidR="00993FF5" w:rsidRDefault="00993FF5">
      <w:pPr>
        <w:rPr>
          <w:rFonts w:ascii="Calibri" w:hAnsi="Calibri"/>
          <w:b/>
          <w:sz w:val="22"/>
          <w:szCs w:val="22"/>
        </w:rPr>
      </w:pPr>
    </w:p>
    <w:p w:rsidR="00993FF5" w:rsidRDefault="00993FF5">
      <w:pPr>
        <w:jc w:val="both"/>
        <w:rPr>
          <w:rFonts w:ascii="Calibri" w:hAnsi="Calibri"/>
          <w:sz w:val="22"/>
          <w:szCs w:val="22"/>
        </w:rPr>
      </w:pPr>
    </w:p>
    <w:p w:rsidR="00993FF5" w:rsidRDefault="00993FF5">
      <w:pPr>
        <w:jc w:val="both"/>
        <w:rPr>
          <w:rFonts w:ascii="Calibri" w:hAnsi="Calibri"/>
          <w:sz w:val="22"/>
          <w:szCs w:val="22"/>
        </w:rPr>
      </w:pPr>
    </w:p>
    <w:p w:rsidR="00993FF5" w:rsidRDefault="00993FF5">
      <w:pPr>
        <w:jc w:val="both"/>
        <w:rPr>
          <w:rFonts w:ascii="Calibri" w:hAnsi="Calibri"/>
          <w:sz w:val="22"/>
          <w:szCs w:val="22"/>
        </w:rPr>
      </w:pPr>
    </w:p>
    <w:p w:rsidR="00993FF5" w:rsidRDefault="00993FF5">
      <w:pPr>
        <w:jc w:val="both"/>
        <w:rPr>
          <w:rFonts w:ascii="Calibri" w:hAnsi="Calibri"/>
          <w:sz w:val="22"/>
          <w:szCs w:val="22"/>
        </w:rPr>
      </w:pPr>
    </w:p>
    <w:p w:rsidR="00993FF5" w:rsidRDefault="00993FF5">
      <w:pPr>
        <w:jc w:val="both"/>
        <w:rPr>
          <w:rFonts w:ascii="Calibri" w:hAnsi="Calibri"/>
          <w:sz w:val="22"/>
          <w:szCs w:val="22"/>
        </w:rPr>
      </w:pPr>
    </w:p>
    <w:p w:rsidR="00993FF5" w:rsidRDefault="00993FF5">
      <w:pPr>
        <w:jc w:val="both"/>
        <w:rPr>
          <w:rFonts w:ascii="Calibri" w:hAnsi="Calibri"/>
          <w:b/>
          <w:bCs/>
          <w:color w:val="008000"/>
          <w:sz w:val="22"/>
          <w:szCs w:val="22"/>
        </w:rPr>
      </w:pPr>
    </w:p>
    <w:p w:rsidR="00993FF5" w:rsidRDefault="003D0F19">
      <w:pPr>
        <w:jc w:val="both"/>
        <w:rPr>
          <w:rFonts w:ascii="Calibri" w:hAnsi="Calibri"/>
          <w:b/>
          <w:bCs/>
          <w:color w:val="008000"/>
          <w:sz w:val="22"/>
          <w:szCs w:val="22"/>
        </w:rPr>
      </w:pPr>
      <w:r>
        <w:br w:type="page"/>
      </w:r>
    </w:p>
    <w:p w:rsidR="006827D8" w:rsidRPr="003D0F19" w:rsidRDefault="003D0F19">
      <w:pPr>
        <w:jc w:val="both"/>
        <w:rPr>
          <w:rFonts w:asciiTheme="minorHAnsi" w:hAnsiTheme="minorHAnsi" w:cstheme="minorHAnsi"/>
          <w:color w:val="008000"/>
          <w:sz w:val="22"/>
          <w:szCs w:val="22"/>
        </w:rPr>
      </w:pPr>
      <w:r w:rsidRPr="003D0F19">
        <w:rPr>
          <w:rFonts w:asciiTheme="minorHAnsi" w:hAnsiTheme="minorHAnsi" w:cstheme="minorHAnsi"/>
          <w:b/>
          <w:bCs/>
          <w:color w:val="008000"/>
          <w:sz w:val="22"/>
          <w:szCs w:val="22"/>
        </w:rPr>
        <w:lastRenderedPageBreak/>
        <w:t xml:space="preserve">Reviewer#1, Concern # 1: </w:t>
      </w:r>
      <w:r w:rsidR="006827D8" w:rsidRPr="003D0F19">
        <w:rPr>
          <w:rFonts w:asciiTheme="minorHAnsi" w:hAnsiTheme="minorHAnsi" w:cstheme="minorHAnsi"/>
          <w:color w:val="000000"/>
          <w:sz w:val="22"/>
          <w:szCs w:val="22"/>
        </w:rPr>
        <w:t xml:space="preserve">If the authors could include more qualitative figures across various types and provide more detail on the datasets used, it would enhance the paper further. Additionally, citing peer-reviewed publications rather than preprints from </w:t>
      </w:r>
      <w:proofErr w:type="spellStart"/>
      <w:r w:rsidR="006827D8" w:rsidRPr="003D0F19">
        <w:rPr>
          <w:rFonts w:asciiTheme="minorHAnsi" w:hAnsiTheme="minorHAnsi" w:cstheme="minorHAnsi"/>
          <w:color w:val="000000"/>
          <w:sz w:val="22"/>
          <w:szCs w:val="22"/>
        </w:rPr>
        <w:t>arXiv</w:t>
      </w:r>
      <w:proofErr w:type="spellEnd"/>
      <w:r w:rsidR="006827D8" w:rsidRPr="003D0F19">
        <w:rPr>
          <w:rFonts w:asciiTheme="minorHAnsi" w:hAnsiTheme="minorHAnsi" w:cstheme="minorHAnsi"/>
          <w:color w:val="000000"/>
          <w:sz w:val="22"/>
          <w:szCs w:val="22"/>
        </w:rPr>
        <w:t xml:space="preserve"> would improve the reliability and credibility of the references.</w:t>
      </w:r>
    </w:p>
    <w:p w:rsidR="00993FF5" w:rsidRPr="003D0F19" w:rsidRDefault="003D0F19">
      <w:pPr>
        <w:jc w:val="both"/>
        <w:rPr>
          <w:rFonts w:asciiTheme="minorHAnsi" w:hAnsiTheme="minorHAnsi" w:cstheme="minorHAnsi"/>
          <w:sz w:val="22"/>
          <w:szCs w:val="22"/>
        </w:rPr>
      </w:pPr>
      <w:r w:rsidRPr="003D0F19">
        <w:rPr>
          <w:rFonts w:asciiTheme="minorHAnsi" w:hAnsiTheme="minorHAnsi" w:cstheme="minorHAnsi"/>
          <w:b/>
          <w:sz w:val="22"/>
          <w:szCs w:val="22"/>
        </w:rPr>
        <w:t xml:space="preserve">Author response: </w:t>
      </w:r>
      <w:r w:rsidRPr="003D0F19">
        <w:rPr>
          <w:rFonts w:asciiTheme="minorHAnsi" w:hAnsiTheme="minorHAnsi" w:cstheme="minorHAnsi"/>
          <w:sz w:val="22"/>
          <w:szCs w:val="22"/>
        </w:rPr>
        <w:t>Thank you for this suggestion. We acknowledge the importance of including qualitative figures across various types of anomalies to better illustrate the model’s effectiveness. We will provide additional qualitative results showcasing the model's performance, including both anomaly maps and ground-truth segmentations across diverse object categories. Detailed descriptions of the datasets, such as the specific defect types, their distribution, and the sensor characteristics used for data acquisition, will also be incorporated into the revised manuscript.</w:t>
      </w:r>
    </w:p>
    <w:p w:rsidR="00993FF5" w:rsidRPr="003D0F19" w:rsidRDefault="003D0F19" w:rsidP="006827D8">
      <w:pPr>
        <w:jc w:val="both"/>
        <w:rPr>
          <w:rFonts w:asciiTheme="minorHAnsi" w:hAnsiTheme="minorHAnsi" w:cstheme="minorHAnsi"/>
          <w:sz w:val="22"/>
          <w:szCs w:val="22"/>
        </w:rPr>
      </w:pPr>
      <w:r w:rsidRPr="003D0F19">
        <w:rPr>
          <w:rFonts w:asciiTheme="minorHAnsi" w:hAnsiTheme="minorHAnsi" w:cstheme="minorHAnsi"/>
          <w:b/>
          <w:sz w:val="22"/>
          <w:szCs w:val="22"/>
        </w:rPr>
        <w:t>Author act</w:t>
      </w:r>
      <w:r w:rsidRPr="003D0F19">
        <w:rPr>
          <w:rFonts w:asciiTheme="minorHAnsi" w:hAnsiTheme="minorHAnsi" w:cstheme="minorHAnsi"/>
          <w:b/>
          <w:sz w:val="22"/>
          <w:szCs w:val="22"/>
        </w:rPr>
        <w:t xml:space="preserve">ion: </w:t>
      </w:r>
      <w:r w:rsidRPr="003D0F19">
        <w:rPr>
          <w:rFonts w:asciiTheme="minorHAnsi" w:hAnsiTheme="minorHAnsi" w:cstheme="minorHAnsi"/>
          <w:sz w:val="22"/>
          <w:szCs w:val="22"/>
        </w:rPr>
        <w:t xml:space="preserve"> </w:t>
      </w:r>
    </w:p>
    <w:p w:rsidR="003D0F19" w:rsidRPr="003D0F19" w:rsidRDefault="003D0F19" w:rsidP="003D0F19">
      <w:pPr>
        <w:pStyle w:val="ListParagraph"/>
        <w:numPr>
          <w:ilvl w:val="0"/>
          <w:numId w:val="3"/>
        </w:numPr>
        <w:spacing w:after="0"/>
        <w:rPr>
          <w:rFonts w:asciiTheme="minorHAnsi" w:eastAsia="Times New Roman" w:hAnsiTheme="minorHAnsi" w:cstheme="minorHAnsi"/>
          <w:sz w:val="22"/>
          <w:szCs w:val="22"/>
        </w:rPr>
      </w:pPr>
      <w:r w:rsidRPr="003D0F19">
        <w:rPr>
          <w:rFonts w:asciiTheme="minorHAnsi" w:eastAsia="Times New Roman" w:hAnsiTheme="minorHAnsi" w:cstheme="minorHAnsi"/>
          <w:sz w:val="22"/>
          <w:szCs w:val="22"/>
        </w:rPr>
        <w:t xml:space="preserve">Added qualitative figures illustrating anomalies for diverse object categories from the </w:t>
      </w:r>
      <w:proofErr w:type="spellStart"/>
      <w:r w:rsidRPr="003D0F19">
        <w:rPr>
          <w:rFonts w:asciiTheme="minorHAnsi" w:eastAsia="Times New Roman" w:hAnsiTheme="minorHAnsi" w:cstheme="minorHAnsi"/>
          <w:sz w:val="22"/>
          <w:szCs w:val="22"/>
        </w:rPr>
        <w:t>MVTec</w:t>
      </w:r>
      <w:proofErr w:type="spellEnd"/>
      <w:r w:rsidRPr="003D0F19">
        <w:rPr>
          <w:rFonts w:asciiTheme="minorHAnsi" w:eastAsia="Times New Roman" w:hAnsiTheme="minorHAnsi" w:cstheme="minorHAnsi"/>
          <w:sz w:val="22"/>
          <w:szCs w:val="22"/>
        </w:rPr>
        <w:t xml:space="preserve"> 3D-AD dataset.</w:t>
      </w:r>
    </w:p>
    <w:p w:rsidR="003D0F19" w:rsidRPr="003D0F19" w:rsidRDefault="003D0F19" w:rsidP="003D0F19">
      <w:pPr>
        <w:pStyle w:val="ListParagraph"/>
        <w:numPr>
          <w:ilvl w:val="0"/>
          <w:numId w:val="3"/>
        </w:numPr>
        <w:jc w:val="both"/>
        <w:rPr>
          <w:rFonts w:asciiTheme="minorHAnsi" w:hAnsiTheme="minorHAnsi" w:cstheme="minorHAnsi"/>
          <w:sz w:val="22"/>
          <w:szCs w:val="22"/>
        </w:rPr>
      </w:pPr>
      <w:r w:rsidRPr="003D0F19">
        <w:rPr>
          <w:rFonts w:asciiTheme="minorHAnsi" w:eastAsia="Times New Roman" w:hAnsiTheme="minorHAnsi" w:cstheme="minorHAnsi"/>
          <w:sz w:val="22"/>
          <w:szCs w:val="22"/>
        </w:rPr>
        <w:t>Expanded the dataset description section to include details about defect categories, data acquisition methods, and pre-processing steps.</w:t>
      </w:r>
    </w:p>
    <w:p w:rsidR="006827D8" w:rsidRPr="003D0F19" w:rsidRDefault="006827D8" w:rsidP="006827D8">
      <w:pPr>
        <w:jc w:val="both"/>
        <w:rPr>
          <w:rFonts w:asciiTheme="minorHAnsi" w:hAnsiTheme="minorHAnsi" w:cstheme="minorHAnsi"/>
          <w:bCs/>
          <w:color w:val="000000" w:themeColor="text1"/>
          <w:sz w:val="22"/>
          <w:szCs w:val="22"/>
        </w:rPr>
      </w:pPr>
      <w:r w:rsidRPr="003D0F19">
        <w:rPr>
          <w:rFonts w:asciiTheme="minorHAnsi" w:hAnsiTheme="minorHAnsi" w:cstheme="minorHAnsi"/>
          <w:b/>
          <w:bCs/>
          <w:color w:val="008000"/>
          <w:sz w:val="22"/>
          <w:szCs w:val="22"/>
        </w:rPr>
        <w:t>Reviewer#1, Concern # 2</w:t>
      </w:r>
      <w:r w:rsidRPr="003D0F19">
        <w:rPr>
          <w:rFonts w:asciiTheme="minorHAnsi" w:hAnsiTheme="minorHAnsi" w:cstheme="minorHAnsi"/>
          <w:b/>
          <w:bCs/>
          <w:color w:val="008000"/>
          <w:sz w:val="22"/>
          <w:szCs w:val="22"/>
        </w:rPr>
        <w:t xml:space="preserve">: </w:t>
      </w:r>
      <w:r w:rsidRPr="003D0F19">
        <w:rPr>
          <w:rFonts w:asciiTheme="minorHAnsi" w:hAnsiTheme="minorHAnsi" w:cstheme="minorHAnsi"/>
          <w:bCs/>
          <w:color w:val="000000" w:themeColor="text1"/>
          <w:sz w:val="22"/>
          <w:szCs w:val="22"/>
        </w:rPr>
        <w:t xml:space="preserve">The authors may consider citing additional state-of-the-art works that use GANs in the literature review, particularly from IEEE Access, relevant to this research area. Suggested references include: </w:t>
      </w:r>
    </w:p>
    <w:p w:rsidR="006827D8" w:rsidRPr="003D0F19" w:rsidRDefault="006827D8" w:rsidP="006827D8">
      <w:pPr>
        <w:jc w:val="both"/>
        <w:rPr>
          <w:rFonts w:asciiTheme="minorHAnsi" w:hAnsiTheme="minorHAnsi" w:cstheme="minorHAnsi"/>
          <w:bCs/>
          <w:color w:val="000000" w:themeColor="text1"/>
          <w:sz w:val="20"/>
          <w:szCs w:val="20"/>
        </w:rPr>
      </w:pPr>
      <w:r w:rsidRPr="003D0F19">
        <w:rPr>
          <w:rFonts w:asciiTheme="minorHAnsi" w:hAnsiTheme="minorHAnsi" w:cstheme="minorHAnsi"/>
          <w:bCs/>
          <w:color w:val="000000" w:themeColor="text1"/>
          <w:sz w:val="20"/>
          <w:szCs w:val="20"/>
        </w:rPr>
        <w:t xml:space="preserve">T. </w:t>
      </w:r>
      <w:proofErr w:type="spellStart"/>
      <w:r w:rsidRPr="003D0F19">
        <w:rPr>
          <w:rFonts w:asciiTheme="minorHAnsi" w:hAnsiTheme="minorHAnsi" w:cstheme="minorHAnsi"/>
          <w:bCs/>
          <w:color w:val="000000" w:themeColor="text1"/>
          <w:sz w:val="20"/>
          <w:szCs w:val="20"/>
        </w:rPr>
        <w:t>Ganokratanaa</w:t>
      </w:r>
      <w:proofErr w:type="spellEnd"/>
      <w:r w:rsidRPr="003D0F19">
        <w:rPr>
          <w:rFonts w:asciiTheme="minorHAnsi" w:hAnsiTheme="minorHAnsi" w:cstheme="minorHAnsi"/>
          <w:bCs/>
          <w:color w:val="000000" w:themeColor="text1"/>
          <w:sz w:val="20"/>
          <w:szCs w:val="20"/>
        </w:rPr>
        <w:t xml:space="preserve">, S. </w:t>
      </w:r>
      <w:proofErr w:type="spellStart"/>
      <w:r w:rsidRPr="003D0F19">
        <w:rPr>
          <w:rFonts w:asciiTheme="minorHAnsi" w:hAnsiTheme="minorHAnsi" w:cstheme="minorHAnsi"/>
          <w:bCs/>
          <w:color w:val="000000" w:themeColor="text1"/>
          <w:sz w:val="20"/>
          <w:szCs w:val="20"/>
        </w:rPr>
        <w:t>Aramvith</w:t>
      </w:r>
      <w:proofErr w:type="spellEnd"/>
      <w:r w:rsidRPr="003D0F19">
        <w:rPr>
          <w:rFonts w:asciiTheme="minorHAnsi" w:hAnsiTheme="minorHAnsi" w:cstheme="minorHAnsi"/>
          <w:bCs/>
          <w:color w:val="000000" w:themeColor="text1"/>
          <w:sz w:val="20"/>
          <w:szCs w:val="20"/>
        </w:rPr>
        <w:t xml:space="preserve">, and N. </w:t>
      </w:r>
      <w:proofErr w:type="spellStart"/>
      <w:proofErr w:type="gramStart"/>
      <w:r w:rsidRPr="003D0F19">
        <w:rPr>
          <w:rFonts w:asciiTheme="minorHAnsi" w:hAnsiTheme="minorHAnsi" w:cstheme="minorHAnsi"/>
          <w:bCs/>
          <w:color w:val="000000" w:themeColor="text1"/>
          <w:sz w:val="20"/>
          <w:szCs w:val="20"/>
        </w:rPr>
        <w:t>Sebe</w:t>
      </w:r>
      <w:proofErr w:type="spellEnd"/>
      <w:proofErr w:type="gramEnd"/>
      <w:r w:rsidRPr="003D0F19">
        <w:rPr>
          <w:rFonts w:asciiTheme="minorHAnsi" w:hAnsiTheme="minorHAnsi" w:cstheme="minorHAnsi"/>
          <w:bCs/>
          <w:color w:val="000000" w:themeColor="text1"/>
          <w:sz w:val="20"/>
          <w:szCs w:val="20"/>
        </w:rPr>
        <w:t xml:space="preserve">, "Unsupervised Anomaly Detection and Localization Based on Deep Spatiotemporal Translation Network," IEEE Access, vol. 8, pp. 50312-50329, 2020. </w:t>
      </w:r>
      <w:proofErr w:type="spellStart"/>
      <w:proofErr w:type="gramStart"/>
      <w:r w:rsidRPr="003D0F19">
        <w:rPr>
          <w:rFonts w:asciiTheme="minorHAnsi" w:hAnsiTheme="minorHAnsi" w:cstheme="minorHAnsi"/>
          <w:bCs/>
          <w:color w:val="000000" w:themeColor="text1"/>
          <w:sz w:val="20"/>
          <w:szCs w:val="20"/>
        </w:rPr>
        <w:t>doi</w:t>
      </w:r>
      <w:proofErr w:type="spellEnd"/>
      <w:proofErr w:type="gramEnd"/>
      <w:r w:rsidRPr="003D0F19">
        <w:rPr>
          <w:rFonts w:asciiTheme="minorHAnsi" w:hAnsiTheme="minorHAnsi" w:cstheme="minorHAnsi"/>
          <w:bCs/>
          <w:color w:val="000000" w:themeColor="text1"/>
          <w:sz w:val="20"/>
          <w:szCs w:val="20"/>
        </w:rPr>
        <w:t xml:space="preserve">: 10.1109/ACCESS.2020.2979869. </w:t>
      </w:r>
    </w:p>
    <w:p w:rsidR="006827D8" w:rsidRPr="003D0F19" w:rsidRDefault="006827D8" w:rsidP="006827D8">
      <w:pPr>
        <w:jc w:val="both"/>
        <w:rPr>
          <w:rFonts w:asciiTheme="minorHAnsi" w:hAnsiTheme="minorHAnsi" w:cstheme="minorHAnsi"/>
          <w:color w:val="000000"/>
          <w:sz w:val="20"/>
          <w:szCs w:val="20"/>
        </w:rPr>
      </w:pPr>
      <w:proofErr w:type="spellStart"/>
      <w:r w:rsidRPr="003D0F19">
        <w:rPr>
          <w:rFonts w:asciiTheme="minorHAnsi" w:hAnsiTheme="minorHAnsi" w:cstheme="minorHAnsi"/>
          <w:bCs/>
          <w:color w:val="000000" w:themeColor="text1"/>
          <w:sz w:val="20"/>
          <w:szCs w:val="20"/>
        </w:rPr>
        <w:t>Thittaporn</w:t>
      </w:r>
      <w:proofErr w:type="spellEnd"/>
      <w:r w:rsidRPr="003D0F19">
        <w:rPr>
          <w:rFonts w:asciiTheme="minorHAnsi" w:hAnsiTheme="minorHAnsi" w:cstheme="minorHAnsi"/>
          <w:bCs/>
          <w:color w:val="000000" w:themeColor="text1"/>
          <w:sz w:val="20"/>
          <w:szCs w:val="20"/>
        </w:rPr>
        <w:t xml:space="preserve"> </w:t>
      </w:r>
      <w:proofErr w:type="spellStart"/>
      <w:r w:rsidRPr="003D0F19">
        <w:rPr>
          <w:rFonts w:asciiTheme="minorHAnsi" w:hAnsiTheme="minorHAnsi" w:cstheme="minorHAnsi"/>
          <w:bCs/>
          <w:color w:val="000000" w:themeColor="text1"/>
          <w:sz w:val="20"/>
          <w:szCs w:val="20"/>
        </w:rPr>
        <w:t>Ganokratanaa</w:t>
      </w:r>
      <w:proofErr w:type="spellEnd"/>
      <w:r w:rsidRPr="003D0F19">
        <w:rPr>
          <w:rFonts w:asciiTheme="minorHAnsi" w:hAnsiTheme="minorHAnsi" w:cstheme="minorHAnsi"/>
          <w:bCs/>
          <w:color w:val="000000" w:themeColor="text1"/>
          <w:sz w:val="20"/>
          <w:szCs w:val="20"/>
        </w:rPr>
        <w:t xml:space="preserve">, </w:t>
      </w:r>
      <w:proofErr w:type="spellStart"/>
      <w:r w:rsidRPr="003D0F19">
        <w:rPr>
          <w:rFonts w:asciiTheme="minorHAnsi" w:hAnsiTheme="minorHAnsi" w:cstheme="minorHAnsi"/>
          <w:bCs/>
          <w:color w:val="000000" w:themeColor="text1"/>
          <w:sz w:val="20"/>
          <w:szCs w:val="20"/>
        </w:rPr>
        <w:t>Supavadee</w:t>
      </w:r>
      <w:proofErr w:type="spellEnd"/>
      <w:r w:rsidRPr="003D0F19">
        <w:rPr>
          <w:rFonts w:asciiTheme="minorHAnsi" w:hAnsiTheme="minorHAnsi" w:cstheme="minorHAnsi"/>
          <w:bCs/>
          <w:color w:val="000000" w:themeColor="text1"/>
          <w:sz w:val="20"/>
          <w:szCs w:val="20"/>
        </w:rPr>
        <w:t xml:space="preserve"> </w:t>
      </w:r>
      <w:proofErr w:type="spellStart"/>
      <w:r w:rsidRPr="003D0F19">
        <w:rPr>
          <w:rFonts w:asciiTheme="minorHAnsi" w:hAnsiTheme="minorHAnsi" w:cstheme="minorHAnsi"/>
          <w:bCs/>
          <w:color w:val="000000" w:themeColor="text1"/>
          <w:sz w:val="20"/>
          <w:szCs w:val="20"/>
        </w:rPr>
        <w:t>Aramvith</w:t>
      </w:r>
      <w:proofErr w:type="spellEnd"/>
      <w:r w:rsidRPr="003D0F19">
        <w:rPr>
          <w:rFonts w:asciiTheme="minorHAnsi" w:hAnsiTheme="minorHAnsi" w:cstheme="minorHAnsi"/>
          <w:bCs/>
          <w:color w:val="000000" w:themeColor="text1"/>
          <w:sz w:val="20"/>
          <w:szCs w:val="20"/>
        </w:rPr>
        <w:t xml:space="preserve">, </w:t>
      </w:r>
      <w:proofErr w:type="spellStart"/>
      <w:r w:rsidRPr="003D0F19">
        <w:rPr>
          <w:rFonts w:asciiTheme="minorHAnsi" w:hAnsiTheme="minorHAnsi" w:cstheme="minorHAnsi"/>
          <w:bCs/>
          <w:color w:val="000000" w:themeColor="text1"/>
          <w:sz w:val="20"/>
          <w:szCs w:val="20"/>
        </w:rPr>
        <w:t>Nicu</w:t>
      </w:r>
      <w:proofErr w:type="spellEnd"/>
      <w:r w:rsidRPr="003D0F19">
        <w:rPr>
          <w:rFonts w:asciiTheme="minorHAnsi" w:hAnsiTheme="minorHAnsi" w:cstheme="minorHAnsi"/>
          <w:bCs/>
          <w:color w:val="000000" w:themeColor="text1"/>
          <w:sz w:val="20"/>
          <w:szCs w:val="20"/>
        </w:rPr>
        <w:t xml:space="preserve"> </w:t>
      </w:r>
      <w:proofErr w:type="spellStart"/>
      <w:r w:rsidRPr="003D0F19">
        <w:rPr>
          <w:rFonts w:asciiTheme="minorHAnsi" w:hAnsiTheme="minorHAnsi" w:cstheme="minorHAnsi"/>
          <w:bCs/>
          <w:color w:val="000000" w:themeColor="text1"/>
          <w:sz w:val="20"/>
          <w:szCs w:val="20"/>
        </w:rPr>
        <w:t>Sebe</w:t>
      </w:r>
      <w:proofErr w:type="spellEnd"/>
      <w:r w:rsidRPr="003D0F19">
        <w:rPr>
          <w:rFonts w:asciiTheme="minorHAnsi" w:hAnsiTheme="minorHAnsi" w:cstheme="minorHAnsi"/>
          <w:bCs/>
          <w:color w:val="000000" w:themeColor="text1"/>
          <w:sz w:val="20"/>
          <w:szCs w:val="20"/>
        </w:rPr>
        <w:t xml:space="preserve">, "Video anomaly detection using deep residual-spatiotemporal translation network," Pattern Recognition Letters, vol. 155, pp. 143-150, 2022. </w:t>
      </w:r>
      <w:proofErr w:type="gramStart"/>
      <w:r w:rsidRPr="003D0F19">
        <w:rPr>
          <w:rFonts w:asciiTheme="minorHAnsi" w:hAnsiTheme="minorHAnsi" w:cstheme="minorHAnsi"/>
          <w:bCs/>
          <w:color w:val="000000" w:themeColor="text1"/>
          <w:sz w:val="20"/>
          <w:szCs w:val="20"/>
        </w:rPr>
        <w:t>ISSN 0167-8655.</w:t>
      </w:r>
      <w:proofErr w:type="gramEnd"/>
      <w:r w:rsidRPr="003D0F19">
        <w:rPr>
          <w:rFonts w:asciiTheme="minorHAnsi" w:hAnsiTheme="minorHAnsi" w:cstheme="minorHAnsi"/>
          <w:bCs/>
          <w:color w:val="000000" w:themeColor="text1"/>
          <w:sz w:val="20"/>
          <w:szCs w:val="20"/>
        </w:rPr>
        <w:t xml:space="preserve"> https://doi.org/10.1016/j.patrec.2021.11.001.</w:t>
      </w:r>
    </w:p>
    <w:p w:rsidR="006827D8" w:rsidRPr="003D0F19" w:rsidRDefault="006827D8" w:rsidP="006827D8">
      <w:pPr>
        <w:jc w:val="both"/>
        <w:rPr>
          <w:rFonts w:asciiTheme="minorHAnsi" w:hAnsiTheme="minorHAnsi" w:cstheme="minorHAnsi"/>
          <w:sz w:val="22"/>
          <w:szCs w:val="22"/>
        </w:rPr>
      </w:pPr>
      <w:r w:rsidRPr="003D0F19">
        <w:rPr>
          <w:rFonts w:asciiTheme="minorHAnsi" w:hAnsiTheme="minorHAnsi" w:cstheme="minorHAnsi"/>
          <w:b/>
          <w:sz w:val="22"/>
          <w:szCs w:val="22"/>
        </w:rPr>
        <w:t>Author response:</w:t>
      </w:r>
      <w:r w:rsidR="003D0F19" w:rsidRPr="003D0F19">
        <w:rPr>
          <w:rFonts w:asciiTheme="minorHAnsi" w:hAnsiTheme="minorHAnsi" w:cstheme="minorHAnsi"/>
          <w:b/>
          <w:sz w:val="22"/>
          <w:szCs w:val="22"/>
        </w:rPr>
        <w:t xml:space="preserve"> </w:t>
      </w:r>
      <w:r w:rsidR="003D0F19" w:rsidRPr="003D0F19">
        <w:rPr>
          <w:rFonts w:asciiTheme="minorHAnsi" w:hAnsiTheme="minorHAnsi" w:cstheme="minorHAnsi"/>
          <w:sz w:val="22"/>
          <w:szCs w:val="22"/>
        </w:rPr>
        <w:t>We have reviewed the suggested papers and incorporated them into the literature review to provide a more comprehensive overview of related GAN-based anomaly detection techniques.</w:t>
      </w:r>
    </w:p>
    <w:p w:rsidR="006827D8" w:rsidRPr="003D0F19" w:rsidRDefault="006827D8" w:rsidP="006827D8">
      <w:pPr>
        <w:jc w:val="both"/>
        <w:rPr>
          <w:rFonts w:asciiTheme="minorHAnsi" w:hAnsiTheme="minorHAnsi" w:cstheme="minorHAnsi"/>
          <w:color w:val="000000"/>
          <w:sz w:val="22"/>
          <w:szCs w:val="22"/>
        </w:rPr>
      </w:pPr>
      <w:r w:rsidRPr="003D0F19">
        <w:rPr>
          <w:rFonts w:asciiTheme="minorHAnsi" w:hAnsiTheme="minorHAnsi" w:cstheme="minorHAnsi"/>
          <w:b/>
          <w:bCs/>
          <w:color w:val="008000"/>
          <w:sz w:val="22"/>
          <w:szCs w:val="22"/>
        </w:rPr>
        <w:t>Reviewer#2, Concern # 1</w:t>
      </w:r>
      <w:r w:rsidRPr="003D0F19">
        <w:rPr>
          <w:rFonts w:asciiTheme="minorHAnsi" w:hAnsiTheme="minorHAnsi" w:cstheme="minorHAnsi"/>
          <w:b/>
          <w:bCs/>
          <w:color w:val="008000"/>
          <w:sz w:val="22"/>
          <w:szCs w:val="22"/>
        </w:rPr>
        <w:t>:</w:t>
      </w:r>
      <w:r w:rsidRPr="003D0F19">
        <w:rPr>
          <w:rFonts w:asciiTheme="minorHAnsi" w:hAnsiTheme="minorHAnsi" w:cstheme="minorHAnsi"/>
          <w:b/>
          <w:bCs/>
          <w:color w:val="008000"/>
          <w:sz w:val="22"/>
          <w:szCs w:val="22"/>
        </w:rPr>
        <w:t xml:space="preserve"> </w:t>
      </w:r>
      <w:r w:rsidRPr="003D0F19">
        <w:rPr>
          <w:rFonts w:asciiTheme="minorHAnsi" w:hAnsiTheme="minorHAnsi" w:cstheme="minorHAnsi"/>
          <w:color w:val="1C1D1E"/>
          <w:sz w:val="22"/>
          <w:szCs w:val="22"/>
          <w:shd w:val="clear" w:color="auto" w:fill="FFFFFF"/>
        </w:rPr>
        <w:t>The title should be refined to provide precise information about the focus of the research study by using "image-based anomaly detection" or "Industrial quality inspection" instead of "Industrial Anomaly Detection", which is actually a very broad topic dealing with anomaly detection using various sensors embedded in machinery and equipment to capture detailed information about the process, equipment's sensors and/or the quality of products.</w:t>
      </w:r>
      <w:r w:rsidRPr="003D0F19">
        <w:rPr>
          <w:rFonts w:asciiTheme="minorHAnsi" w:hAnsiTheme="minorHAnsi" w:cstheme="minorHAnsi"/>
          <w:b/>
          <w:bCs/>
          <w:color w:val="008000"/>
          <w:sz w:val="22"/>
          <w:szCs w:val="22"/>
        </w:rPr>
        <w:t xml:space="preserve"> </w:t>
      </w:r>
    </w:p>
    <w:p w:rsidR="006827D8" w:rsidRPr="003D0F19" w:rsidRDefault="006827D8" w:rsidP="006827D8">
      <w:pPr>
        <w:jc w:val="both"/>
        <w:rPr>
          <w:rFonts w:asciiTheme="minorHAnsi" w:hAnsiTheme="minorHAnsi" w:cstheme="minorHAnsi"/>
          <w:sz w:val="22"/>
          <w:szCs w:val="22"/>
        </w:rPr>
      </w:pPr>
      <w:r w:rsidRPr="003D0F19">
        <w:rPr>
          <w:rFonts w:asciiTheme="minorHAnsi" w:hAnsiTheme="minorHAnsi" w:cstheme="minorHAnsi"/>
          <w:b/>
          <w:sz w:val="22"/>
          <w:szCs w:val="22"/>
        </w:rPr>
        <w:t>Author response:</w:t>
      </w:r>
      <w:r w:rsidR="003D0F19" w:rsidRPr="003D0F19">
        <w:rPr>
          <w:rFonts w:asciiTheme="minorHAnsi" w:hAnsiTheme="minorHAnsi" w:cstheme="minorHAnsi"/>
          <w:b/>
          <w:sz w:val="22"/>
          <w:szCs w:val="22"/>
        </w:rPr>
        <w:t xml:space="preserve"> </w:t>
      </w:r>
      <w:r w:rsidR="003D0F19" w:rsidRPr="003D0F19">
        <w:rPr>
          <w:rFonts w:asciiTheme="minorHAnsi" w:hAnsiTheme="minorHAnsi" w:cstheme="minorHAnsi"/>
          <w:sz w:val="22"/>
          <w:szCs w:val="22"/>
        </w:rPr>
        <w:t>We agree that the title could be refined to better reflect the specific focus on image-based industrial anomaly detection. We will revise the title to emphasize the use of 2D and 3D data in quality inspection rather than the broader field of anomaly detection.</w:t>
      </w:r>
    </w:p>
    <w:p w:rsidR="006827D8" w:rsidRPr="003D0F19" w:rsidRDefault="006827D8" w:rsidP="006827D8">
      <w:pPr>
        <w:jc w:val="both"/>
        <w:rPr>
          <w:rFonts w:asciiTheme="minorHAnsi" w:hAnsiTheme="minorHAnsi" w:cstheme="minorHAnsi"/>
          <w:sz w:val="22"/>
          <w:szCs w:val="22"/>
          <w:lang w:val="vi-VN"/>
        </w:rPr>
      </w:pPr>
      <w:r w:rsidRPr="003D0F19">
        <w:rPr>
          <w:rFonts w:asciiTheme="minorHAnsi" w:hAnsiTheme="minorHAnsi" w:cstheme="minorHAnsi"/>
          <w:b/>
          <w:sz w:val="22"/>
          <w:szCs w:val="22"/>
        </w:rPr>
        <w:t xml:space="preserve">Author action: </w:t>
      </w:r>
      <w:r w:rsidRPr="003D0F19">
        <w:rPr>
          <w:rFonts w:asciiTheme="minorHAnsi" w:hAnsiTheme="minorHAnsi" w:cstheme="minorHAnsi"/>
          <w:sz w:val="22"/>
          <w:szCs w:val="22"/>
        </w:rPr>
        <w:t xml:space="preserve"> </w:t>
      </w:r>
      <w:r w:rsidR="003D0F19" w:rsidRPr="003D0F19">
        <w:rPr>
          <w:rFonts w:asciiTheme="minorHAnsi" w:hAnsiTheme="minorHAnsi" w:cstheme="minorHAnsi"/>
          <w:sz w:val="22"/>
          <w:szCs w:val="22"/>
        </w:rPr>
        <w:t>Revised the title to: "Unsupervised Visual-to-Geometric Feature Reconstruction for Image-Based Industrial Quality Inspection."</w:t>
      </w:r>
    </w:p>
    <w:p w:rsidR="006827D8" w:rsidRPr="003D0F19" w:rsidRDefault="006827D8" w:rsidP="006827D8">
      <w:pPr>
        <w:jc w:val="both"/>
        <w:rPr>
          <w:rFonts w:asciiTheme="minorHAnsi" w:hAnsiTheme="minorHAnsi" w:cstheme="minorHAnsi"/>
          <w:color w:val="000000"/>
          <w:sz w:val="22"/>
          <w:szCs w:val="22"/>
        </w:rPr>
      </w:pPr>
      <w:r w:rsidRPr="003D0F19">
        <w:rPr>
          <w:rFonts w:asciiTheme="minorHAnsi" w:hAnsiTheme="minorHAnsi" w:cstheme="minorHAnsi"/>
          <w:b/>
          <w:bCs/>
          <w:color w:val="008000"/>
          <w:sz w:val="22"/>
          <w:szCs w:val="22"/>
        </w:rPr>
        <w:t>Reviewer#2, Concern # 2</w:t>
      </w:r>
      <w:r w:rsidRPr="003D0F19">
        <w:rPr>
          <w:rFonts w:asciiTheme="minorHAnsi" w:hAnsiTheme="minorHAnsi" w:cstheme="minorHAnsi"/>
          <w:b/>
          <w:bCs/>
          <w:color w:val="008000"/>
          <w:sz w:val="22"/>
          <w:szCs w:val="22"/>
        </w:rPr>
        <w:t xml:space="preserve">: </w:t>
      </w:r>
      <w:r w:rsidRPr="003D0F19">
        <w:rPr>
          <w:rFonts w:asciiTheme="minorHAnsi" w:hAnsiTheme="minorHAnsi" w:cstheme="minorHAnsi"/>
          <w:color w:val="1C1D1E"/>
          <w:sz w:val="22"/>
          <w:szCs w:val="22"/>
          <w:shd w:val="clear" w:color="auto" w:fill="FFFFFF"/>
        </w:rPr>
        <w:t>The technical aspects of the proposed method are not strong enough and lack pertinent experimental tests and an in-depth analysis, in particular the Transformer-based Visual-to-Geometric feature reconstruction</w:t>
      </w:r>
      <w:r w:rsidRPr="003D0F19">
        <w:rPr>
          <w:rFonts w:asciiTheme="minorHAnsi" w:hAnsiTheme="minorHAnsi" w:cstheme="minorHAnsi"/>
          <w:color w:val="1C1D1E"/>
          <w:sz w:val="22"/>
          <w:szCs w:val="22"/>
          <w:shd w:val="clear" w:color="auto" w:fill="FFFFFF"/>
        </w:rPr>
        <w:t>.</w:t>
      </w:r>
      <w:r w:rsidRPr="003D0F19">
        <w:rPr>
          <w:rFonts w:asciiTheme="minorHAnsi" w:hAnsiTheme="minorHAnsi" w:cstheme="minorHAnsi"/>
          <w:b/>
          <w:bCs/>
          <w:color w:val="008000"/>
          <w:sz w:val="22"/>
          <w:szCs w:val="22"/>
        </w:rPr>
        <w:t xml:space="preserve"> </w:t>
      </w:r>
    </w:p>
    <w:p w:rsidR="006827D8" w:rsidRPr="003D0F19" w:rsidRDefault="006827D8" w:rsidP="006827D8">
      <w:pPr>
        <w:jc w:val="both"/>
        <w:rPr>
          <w:rFonts w:asciiTheme="minorHAnsi" w:hAnsiTheme="minorHAnsi" w:cstheme="minorHAnsi"/>
          <w:sz w:val="22"/>
          <w:szCs w:val="22"/>
        </w:rPr>
      </w:pPr>
      <w:r w:rsidRPr="003D0F19">
        <w:rPr>
          <w:rFonts w:asciiTheme="minorHAnsi" w:hAnsiTheme="minorHAnsi" w:cstheme="minorHAnsi"/>
          <w:b/>
          <w:sz w:val="22"/>
          <w:szCs w:val="22"/>
        </w:rPr>
        <w:t>Author response:</w:t>
      </w:r>
      <w:r w:rsidR="003D0F19" w:rsidRPr="003D0F19">
        <w:rPr>
          <w:rFonts w:asciiTheme="minorHAnsi" w:hAnsiTheme="minorHAnsi" w:cstheme="minorHAnsi"/>
          <w:b/>
          <w:sz w:val="22"/>
          <w:szCs w:val="22"/>
        </w:rPr>
        <w:t xml:space="preserve"> </w:t>
      </w:r>
      <w:r w:rsidR="003D0F19" w:rsidRPr="003D0F19">
        <w:rPr>
          <w:rFonts w:asciiTheme="minorHAnsi" w:hAnsiTheme="minorHAnsi" w:cstheme="minorHAnsi"/>
          <w:sz w:val="22"/>
          <w:szCs w:val="22"/>
        </w:rPr>
        <w:t>We acknowledge the need for additional experimental validation and an in-depth analysis of the Transformer-based Visual-to-Geometric feature reconstruction. We will enhance the technical explanation by providing a detailed mathematical formulation of the reconstruction process and further experiments, such as ablation studies, to evaluate its contribution to anomaly detection performance.</w:t>
      </w:r>
    </w:p>
    <w:p w:rsidR="003D0F19" w:rsidRPr="003D0F19" w:rsidRDefault="006827D8" w:rsidP="003D0F19">
      <w:pPr>
        <w:rPr>
          <w:rFonts w:asciiTheme="minorHAnsi" w:hAnsiTheme="minorHAnsi" w:cstheme="minorHAnsi"/>
          <w:b/>
          <w:sz w:val="22"/>
          <w:szCs w:val="22"/>
        </w:rPr>
      </w:pPr>
      <w:r w:rsidRPr="003D0F19">
        <w:rPr>
          <w:rFonts w:asciiTheme="minorHAnsi" w:hAnsiTheme="minorHAnsi" w:cstheme="minorHAnsi"/>
          <w:b/>
          <w:sz w:val="22"/>
          <w:szCs w:val="22"/>
        </w:rPr>
        <w:t xml:space="preserve">Author action: </w:t>
      </w:r>
    </w:p>
    <w:p w:rsidR="003D0F19" w:rsidRPr="003D0F19" w:rsidRDefault="003D0F19" w:rsidP="003D0F19">
      <w:pPr>
        <w:pStyle w:val="ListParagraph"/>
        <w:numPr>
          <w:ilvl w:val="0"/>
          <w:numId w:val="4"/>
        </w:numPr>
        <w:rPr>
          <w:rFonts w:asciiTheme="minorHAnsi" w:eastAsia="Times New Roman" w:hAnsiTheme="minorHAnsi" w:cstheme="minorHAnsi"/>
          <w:sz w:val="22"/>
          <w:szCs w:val="22"/>
        </w:rPr>
      </w:pPr>
      <w:r w:rsidRPr="003D0F19">
        <w:rPr>
          <w:rFonts w:asciiTheme="minorHAnsi" w:eastAsia="Times New Roman" w:hAnsiTheme="minorHAnsi" w:cstheme="minorHAnsi"/>
          <w:sz w:val="22"/>
          <w:szCs w:val="22"/>
        </w:rPr>
        <w:lastRenderedPageBreak/>
        <w:t>Expanded the methodology section with a more detailed explanation of the Visual-to-Geometric reconstruction network, including equations and implementation specifics.</w:t>
      </w:r>
    </w:p>
    <w:p w:rsidR="006827D8" w:rsidRPr="003D0F19" w:rsidRDefault="003D0F19" w:rsidP="003D0F19">
      <w:pPr>
        <w:pStyle w:val="ListParagraph"/>
        <w:numPr>
          <w:ilvl w:val="0"/>
          <w:numId w:val="4"/>
        </w:numPr>
        <w:jc w:val="both"/>
        <w:rPr>
          <w:rFonts w:asciiTheme="minorHAnsi" w:hAnsiTheme="minorHAnsi" w:cstheme="minorHAnsi"/>
          <w:sz w:val="22"/>
          <w:szCs w:val="22"/>
          <w:lang w:val="vi-VN"/>
        </w:rPr>
      </w:pPr>
      <w:r w:rsidRPr="003D0F19">
        <w:rPr>
          <w:rFonts w:asciiTheme="minorHAnsi" w:eastAsia="Times New Roman" w:hAnsiTheme="minorHAnsi" w:cstheme="minorHAnsi"/>
          <w:sz w:val="22"/>
          <w:szCs w:val="22"/>
        </w:rPr>
        <w:t>Added an ablation study evaluating the impact of components such as non-local attention and GCN on the reconstruction quality.</w:t>
      </w:r>
    </w:p>
    <w:p w:rsidR="006827D8" w:rsidRPr="003D0F19" w:rsidRDefault="006827D8" w:rsidP="006827D8">
      <w:pPr>
        <w:jc w:val="both"/>
        <w:rPr>
          <w:rFonts w:asciiTheme="minorHAnsi" w:hAnsiTheme="minorHAnsi" w:cstheme="minorHAnsi"/>
          <w:color w:val="000000"/>
          <w:sz w:val="22"/>
          <w:szCs w:val="22"/>
        </w:rPr>
      </w:pPr>
      <w:r w:rsidRPr="003D0F19">
        <w:rPr>
          <w:rFonts w:asciiTheme="minorHAnsi" w:hAnsiTheme="minorHAnsi" w:cstheme="minorHAnsi"/>
          <w:b/>
          <w:bCs/>
          <w:color w:val="008000"/>
          <w:sz w:val="22"/>
          <w:szCs w:val="22"/>
        </w:rPr>
        <w:t>Reviewer#2, Concern # 3</w:t>
      </w:r>
      <w:r w:rsidRPr="003D0F19">
        <w:rPr>
          <w:rFonts w:asciiTheme="minorHAnsi" w:hAnsiTheme="minorHAnsi" w:cstheme="minorHAnsi"/>
          <w:b/>
          <w:bCs/>
          <w:color w:val="008000"/>
          <w:sz w:val="22"/>
          <w:szCs w:val="22"/>
        </w:rPr>
        <w:t xml:space="preserve">: </w:t>
      </w:r>
      <w:r w:rsidRPr="003D0F19">
        <w:rPr>
          <w:rFonts w:asciiTheme="minorHAnsi" w:hAnsiTheme="minorHAnsi" w:cstheme="minorHAnsi"/>
          <w:color w:val="1C1D1E"/>
          <w:sz w:val="22"/>
          <w:szCs w:val="22"/>
          <w:shd w:val="clear" w:color="auto" w:fill="FFFFFF"/>
        </w:rPr>
        <w:t>The</w:t>
      </w:r>
      <w:r w:rsidRPr="003D0F19">
        <w:rPr>
          <w:rFonts w:asciiTheme="minorHAnsi" w:hAnsiTheme="minorHAnsi" w:cstheme="minorHAnsi"/>
          <w:sz w:val="22"/>
          <w:szCs w:val="22"/>
        </w:rPr>
        <w:t xml:space="preserve"> </w:t>
      </w:r>
      <w:r w:rsidRPr="003D0F19">
        <w:rPr>
          <w:rFonts w:asciiTheme="minorHAnsi" w:hAnsiTheme="minorHAnsi" w:cstheme="minorHAnsi"/>
          <w:color w:val="1C1D1E"/>
          <w:sz w:val="22"/>
          <w:szCs w:val="22"/>
          <w:shd w:val="clear" w:color="auto" w:fill="FFFFFF"/>
        </w:rPr>
        <w:t>claim of a substantial improvement of the proposed method requires more evidence to be credible. To get reproducible results, authors should expand simulation tests and provide a better description of the implementation of the Transformer-based Visual-to-Geometric feature reconstruction, which is the core of this research study</w:t>
      </w:r>
      <w:r w:rsidRPr="003D0F19">
        <w:rPr>
          <w:rFonts w:asciiTheme="minorHAnsi" w:hAnsiTheme="minorHAnsi" w:cstheme="minorHAnsi"/>
          <w:color w:val="1C1D1E"/>
          <w:sz w:val="22"/>
          <w:szCs w:val="22"/>
          <w:shd w:val="clear" w:color="auto" w:fill="FFFFFF"/>
        </w:rPr>
        <w:t>.</w:t>
      </w:r>
      <w:r w:rsidRPr="003D0F19">
        <w:rPr>
          <w:rFonts w:asciiTheme="minorHAnsi" w:hAnsiTheme="minorHAnsi" w:cstheme="minorHAnsi"/>
          <w:b/>
          <w:bCs/>
          <w:color w:val="008000"/>
          <w:sz w:val="22"/>
          <w:szCs w:val="22"/>
        </w:rPr>
        <w:t xml:space="preserve"> </w:t>
      </w:r>
    </w:p>
    <w:p w:rsidR="006827D8" w:rsidRPr="003D0F19" w:rsidRDefault="006827D8" w:rsidP="006827D8">
      <w:pPr>
        <w:jc w:val="both"/>
        <w:rPr>
          <w:rFonts w:asciiTheme="minorHAnsi" w:hAnsiTheme="minorHAnsi" w:cstheme="minorHAnsi"/>
          <w:sz w:val="22"/>
          <w:szCs w:val="22"/>
        </w:rPr>
      </w:pPr>
      <w:r w:rsidRPr="003D0F19">
        <w:rPr>
          <w:rFonts w:asciiTheme="minorHAnsi" w:hAnsiTheme="minorHAnsi" w:cstheme="minorHAnsi"/>
          <w:b/>
          <w:sz w:val="22"/>
          <w:szCs w:val="22"/>
        </w:rPr>
        <w:t>Author response:</w:t>
      </w:r>
      <w:r w:rsidR="003D0F19" w:rsidRPr="003D0F19">
        <w:rPr>
          <w:rFonts w:asciiTheme="minorHAnsi" w:hAnsiTheme="minorHAnsi" w:cstheme="minorHAnsi"/>
          <w:b/>
          <w:sz w:val="22"/>
          <w:szCs w:val="22"/>
        </w:rPr>
        <w:t xml:space="preserve"> </w:t>
      </w:r>
      <w:r w:rsidR="003D0F19" w:rsidRPr="003D0F19">
        <w:rPr>
          <w:rFonts w:asciiTheme="minorHAnsi" w:hAnsiTheme="minorHAnsi" w:cstheme="minorHAnsi"/>
          <w:sz w:val="22"/>
          <w:szCs w:val="22"/>
        </w:rPr>
        <w:t xml:space="preserve">We agree that reproducibility is critical and will provide more detailed implementation specifics for the Transformer-based reconstruction module, including training parameters, hardware specifications, and </w:t>
      </w:r>
      <w:proofErr w:type="spellStart"/>
      <w:r w:rsidR="003D0F19" w:rsidRPr="003D0F19">
        <w:rPr>
          <w:rFonts w:asciiTheme="minorHAnsi" w:hAnsiTheme="minorHAnsi" w:cstheme="minorHAnsi"/>
          <w:sz w:val="22"/>
          <w:szCs w:val="22"/>
        </w:rPr>
        <w:t>hyperparameter</w:t>
      </w:r>
      <w:proofErr w:type="spellEnd"/>
      <w:r w:rsidR="003D0F19" w:rsidRPr="003D0F19">
        <w:rPr>
          <w:rFonts w:asciiTheme="minorHAnsi" w:hAnsiTheme="minorHAnsi" w:cstheme="minorHAnsi"/>
          <w:sz w:val="22"/>
          <w:szCs w:val="22"/>
        </w:rPr>
        <w:t xml:space="preserve"> tuning. Additionally, we will conduct more simulation tests to demonstrate the method’s robustness across various scenarios.</w:t>
      </w:r>
    </w:p>
    <w:p w:rsidR="003D0F19" w:rsidRPr="003D0F19" w:rsidRDefault="006827D8" w:rsidP="003D0F19">
      <w:pPr>
        <w:rPr>
          <w:rFonts w:asciiTheme="minorHAnsi" w:hAnsiTheme="minorHAnsi" w:cstheme="minorHAnsi"/>
          <w:b/>
          <w:sz w:val="22"/>
          <w:szCs w:val="22"/>
        </w:rPr>
      </w:pPr>
      <w:r w:rsidRPr="003D0F19">
        <w:rPr>
          <w:rFonts w:asciiTheme="minorHAnsi" w:hAnsiTheme="minorHAnsi" w:cstheme="minorHAnsi"/>
          <w:b/>
          <w:sz w:val="22"/>
          <w:szCs w:val="22"/>
        </w:rPr>
        <w:t>Author action:</w:t>
      </w:r>
    </w:p>
    <w:p w:rsidR="003D0F19" w:rsidRPr="003D0F19" w:rsidRDefault="003D0F19" w:rsidP="003D0F19">
      <w:pPr>
        <w:pStyle w:val="ListParagraph"/>
        <w:numPr>
          <w:ilvl w:val="0"/>
          <w:numId w:val="5"/>
        </w:numPr>
        <w:rPr>
          <w:rFonts w:asciiTheme="minorHAnsi" w:eastAsia="Times New Roman" w:hAnsiTheme="minorHAnsi" w:cstheme="minorHAnsi"/>
          <w:sz w:val="22"/>
          <w:szCs w:val="22"/>
        </w:rPr>
      </w:pPr>
      <w:r w:rsidRPr="003D0F19">
        <w:rPr>
          <w:rFonts w:asciiTheme="minorHAnsi" w:eastAsia="Times New Roman" w:hAnsiTheme="minorHAnsi" w:cstheme="minorHAnsi"/>
          <w:sz w:val="22"/>
          <w:szCs w:val="22"/>
        </w:rPr>
        <w:t>Detailed the implementation of the Transformer-based module, including configurations of Vision Transformers and training protocols, in a new subsection under the methodology.</w:t>
      </w:r>
    </w:p>
    <w:p w:rsidR="006827D8" w:rsidRPr="003D0F19" w:rsidRDefault="003D0F19" w:rsidP="003D0F19">
      <w:pPr>
        <w:pStyle w:val="ListParagraph"/>
        <w:numPr>
          <w:ilvl w:val="0"/>
          <w:numId w:val="5"/>
        </w:numPr>
        <w:jc w:val="both"/>
        <w:rPr>
          <w:rFonts w:asciiTheme="minorHAnsi" w:hAnsiTheme="minorHAnsi" w:cstheme="minorHAnsi"/>
          <w:sz w:val="22"/>
          <w:szCs w:val="22"/>
          <w:lang w:val="vi-VN"/>
        </w:rPr>
      </w:pPr>
      <w:r w:rsidRPr="003D0F19">
        <w:rPr>
          <w:rFonts w:asciiTheme="minorHAnsi" w:eastAsia="Times New Roman" w:hAnsiTheme="minorHAnsi" w:cstheme="minorHAnsi"/>
          <w:sz w:val="22"/>
          <w:szCs w:val="22"/>
        </w:rPr>
        <w:t>Included additional simulation results using variations in dataset size and defect characteristics.</w:t>
      </w:r>
    </w:p>
    <w:p w:rsidR="006827D8" w:rsidRPr="003D0F19" w:rsidRDefault="002D0E92" w:rsidP="006827D8">
      <w:pPr>
        <w:jc w:val="both"/>
        <w:rPr>
          <w:rFonts w:asciiTheme="minorHAnsi" w:hAnsiTheme="minorHAnsi" w:cstheme="minorHAnsi"/>
          <w:color w:val="000000"/>
          <w:sz w:val="22"/>
          <w:szCs w:val="22"/>
        </w:rPr>
      </w:pPr>
      <w:r w:rsidRPr="003D0F19">
        <w:rPr>
          <w:rFonts w:asciiTheme="minorHAnsi" w:hAnsiTheme="minorHAnsi" w:cstheme="minorHAnsi"/>
          <w:b/>
          <w:bCs/>
          <w:color w:val="008000"/>
          <w:sz w:val="22"/>
          <w:szCs w:val="22"/>
        </w:rPr>
        <w:t>Reviewer#2, Concern # 4</w:t>
      </w:r>
      <w:r w:rsidR="006827D8" w:rsidRPr="003D0F19">
        <w:rPr>
          <w:rFonts w:asciiTheme="minorHAnsi" w:hAnsiTheme="minorHAnsi" w:cstheme="minorHAnsi"/>
          <w:b/>
          <w:bCs/>
          <w:color w:val="008000"/>
          <w:sz w:val="22"/>
          <w:szCs w:val="22"/>
        </w:rPr>
        <w:t xml:space="preserve">: </w:t>
      </w:r>
      <w:r w:rsidR="006827D8" w:rsidRPr="003D0F19">
        <w:rPr>
          <w:rFonts w:asciiTheme="minorHAnsi" w:hAnsiTheme="minorHAnsi" w:cstheme="minorHAnsi"/>
          <w:color w:val="1C1D1E"/>
          <w:sz w:val="22"/>
          <w:szCs w:val="22"/>
          <w:shd w:val="clear" w:color="auto" w:fill="FFFFFF"/>
        </w:rPr>
        <w:t xml:space="preserve">The </w:t>
      </w:r>
      <w:r w:rsidRPr="003D0F19">
        <w:rPr>
          <w:rFonts w:asciiTheme="minorHAnsi" w:hAnsiTheme="minorHAnsi" w:cstheme="minorHAnsi"/>
          <w:color w:val="1C1D1E"/>
          <w:sz w:val="22"/>
          <w:szCs w:val="22"/>
          <w:shd w:val="clear" w:color="auto" w:fill="FFFFFF"/>
        </w:rPr>
        <w:t>Why the global anomaly score for each sample is based on the maximum value in the anomaly map? Apparently this decision is sensitive to noise, increasing false alarm rates. How to determine the best threshold to avoid a lot of false positives?</w:t>
      </w:r>
      <w:r w:rsidR="006827D8" w:rsidRPr="003D0F19">
        <w:rPr>
          <w:rFonts w:asciiTheme="minorHAnsi" w:hAnsiTheme="minorHAnsi" w:cstheme="minorHAnsi"/>
          <w:b/>
          <w:bCs/>
          <w:color w:val="008000"/>
          <w:sz w:val="22"/>
          <w:szCs w:val="22"/>
        </w:rPr>
        <w:t xml:space="preserve"> </w:t>
      </w:r>
    </w:p>
    <w:p w:rsidR="006827D8" w:rsidRPr="003D0F19" w:rsidRDefault="006827D8" w:rsidP="006827D8">
      <w:pPr>
        <w:jc w:val="both"/>
        <w:rPr>
          <w:rFonts w:asciiTheme="minorHAnsi" w:hAnsiTheme="minorHAnsi" w:cstheme="minorHAnsi"/>
          <w:sz w:val="22"/>
          <w:szCs w:val="22"/>
        </w:rPr>
      </w:pPr>
      <w:r w:rsidRPr="003D0F19">
        <w:rPr>
          <w:rFonts w:asciiTheme="minorHAnsi" w:hAnsiTheme="minorHAnsi" w:cstheme="minorHAnsi"/>
          <w:b/>
          <w:sz w:val="22"/>
          <w:szCs w:val="22"/>
        </w:rPr>
        <w:t>Author response:</w:t>
      </w:r>
      <w:r w:rsidR="003D0F19" w:rsidRPr="003D0F19">
        <w:rPr>
          <w:rFonts w:asciiTheme="minorHAnsi" w:hAnsiTheme="minorHAnsi" w:cstheme="minorHAnsi"/>
          <w:b/>
          <w:sz w:val="22"/>
          <w:szCs w:val="22"/>
        </w:rPr>
        <w:t xml:space="preserve"> </w:t>
      </w:r>
      <w:r w:rsidR="003D0F19" w:rsidRPr="003D0F19">
        <w:rPr>
          <w:rFonts w:asciiTheme="minorHAnsi" w:hAnsiTheme="minorHAnsi" w:cstheme="minorHAnsi"/>
          <w:sz w:val="22"/>
          <w:szCs w:val="22"/>
        </w:rPr>
        <w:t>We appreciate this important observation. To address the issue of sensitivity to noise, we conducted additional experiments using alternative anomaly score formulations, such as mean or weighted aggregate values from the anomaly map. Furthermore, we will include a threshold optimization analysis to determine the trade-off between false positives and detection sensitivity.</w:t>
      </w:r>
    </w:p>
    <w:p w:rsidR="003D0F19" w:rsidRPr="003D0F19" w:rsidRDefault="006827D8" w:rsidP="003D0F19">
      <w:pPr>
        <w:rPr>
          <w:rFonts w:asciiTheme="minorHAnsi" w:hAnsiTheme="minorHAnsi" w:cstheme="minorHAnsi"/>
          <w:b/>
          <w:sz w:val="22"/>
          <w:szCs w:val="22"/>
        </w:rPr>
      </w:pPr>
      <w:r w:rsidRPr="003D0F19">
        <w:rPr>
          <w:rFonts w:asciiTheme="minorHAnsi" w:hAnsiTheme="minorHAnsi" w:cstheme="minorHAnsi"/>
          <w:b/>
          <w:sz w:val="22"/>
          <w:szCs w:val="22"/>
        </w:rPr>
        <w:t>Author action:</w:t>
      </w:r>
    </w:p>
    <w:p w:rsidR="003D0F19" w:rsidRPr="003D0F19" w:rsidRDefault="003D0F19" w:rsidP="003D0F19">
      <w:pPr>
        <w:pStyle w:val="ListParagraph"/>
        <w:numPr>
          <w:ilvl w:val="0"/>
          <w:numId w:val="6"/>
        </w:numPr>
        <w:rPr>
          <w:rFonts w:asciiTheme="minorHAnsi" w:eastAsia="Times New Roman" w:hAnsiTheme="minorHAnsi" w:cstheme="minorHAnsi"/>
          <w:sz w:val="22"/>
          <w:szCs w:val="22"/>
        </w:rPr>
      </w:pPr>
      <w:bookmarkStart w:id="0" w:name="_GoBack"/>
      <w:r w:rsidRPr="003D0F19">
        <w:rPr>
          <w:rFonts w:asciiTheme="minorHAnsi" w:eastAsia="Times New Roman" w:hAnsiTheme="minorHAnsi" w:cstheme="minorHAnsi"/>
          <w:sz w:val="22"/>
          <w:szCs w:val="22"/>
        </w:rPr>
        <w:t>Added a new subsection analyzing the use of alternative aggregation methods (e.g., mean, weighted mean) for computing the global anomaly score.</w:t>
      </w:r>
    </w:p>
    <w:p w:rsidR="00993FF5" w:rsidRPr="003D0F19" w:rsidRDefault="003D0F19" w:rsidP="003D0F19">
      <w:pPr>
        <w:pStyle w:val="ListParagraph"/>
        <w:numPr>
          <w:ilvl w:val="0"/>
          <w:numId w:val="6"/>
        </w:numPr>
        <w:jc w:val="both"/>
        <w:rPr>
          <w:rFonts w:asciiTheme="minorHAnsi" w:hAnsiTheme="minorHAnsi" w:cstheme="minorHAnsi"/>
          <w:sz w:val="22"/>
          <w:szCs w:val="22"/>
        </w:rPr>
      </w:pPr>
      <w:r w:rsidRPr="003D0F19">
        <w:rPr>
          <w:rFonts w:asciiTheme="minorHAnsi" w:eastAsia="Times New Roman" w:hAnsiTheme="minorHAnsi" w:cstheme="minorHAnsi"/>
          <w:sz w:val="22"/>
          <w:szCs w:val="22"/>
        </w:rPr>
        <w:t>Included a quantitative evaluation of threshold selection strategies, such as ROC curve analysis, to identify the optimal threshold for minimizing false positives.</w:t>
      </w:r>
      <w:bookmarkEnd w:id="0"/>
    </w:p>
    <w:sectPr w:rsidR="00993FF5" w:rsidRPr="003D0F19">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558D"/>
    <w:multiLevelType w:val="hybridMultilevel"/>
    <w:tmpl w:val="80E8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B070B"/>
    <w:multiLevelType w:val="multilevel"/>
    <w:tmpl w:val="E41A39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86861D2"/>
    <w:multiLevelType w:val="hybridMultilevel"/>
    <w:tmpl w:val="EA88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B5A82"/>
    <w:multiLevelType w:val="hybridMultilevel"/>
    <w:tmpl w:val="DE94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BC4CB3"/>
    <w:multiLevelType w:val="multilevel"/>
    <w:tmpl w:val="74E8712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B7F01AF"/>
    <w:multiLevelType w:val="hybridMultilevel"/>
    <w:tmpl w:val="AA90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FF5"/>
    <w:rsid w:val="002D0E92"/>
    <w:rsid w:val="003D0F19"/>
    <w:rsid w:val="006827D8"/>
    <w:rsid w:val="00993FF5"/>
    <w:rsid w:val="00C77B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96271"/>
    <w:rPr>
      <w:rFonts w:ascii="Tahoma" w:hAnsi="Tahoma" w:cs="Tahoma"/>
      <w:sz w:val="16"/>
      <w:szCs w:val="16"/>
      <w:lang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eastAsia="Cambria" w:cs="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mbria"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Calibri" w:eastAsia="Times New Roman" w:hAnsi="Calibri" w:cs="Calibri"/>
      <w:sz w:val="22"/>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Calibri" w:hAnsi="Calibri" w:cs="Calibri"/>
      <w:sz w:val="22"/>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Calibri" w:hAnsi="Calibri" w:cs="Calibri"/>
      <w:sz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eastAsia="Cambria" w:cs="Calibri"/>
      <w:sz w:val="22"/>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Cambria"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96271"/>
    <w:pPr>
      <w:spacing w:after="0"/>
    </w:pPr>
    <w:rPr>
      <w:rFonts w:ascii="Tahoma" w:hAnsi="Tahoma" w:cs="Tahoma"/>
      <w:sz w:val="16"/>
      <w:szCs w:val="16"/>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ListParagraph">
    <w:name w:val="List Paragraph"/>
    <w:basedOn w:val="Normal"/>
    <w:uiPriority w:val="72"/>
    <w:qFormat/>
    <w:rsid w:val="00292486"/>
    <w:pPr>
      <w:ind w:left="720"/>
      <w:contextualSpacing/>
    </w:pPr>
  </w:style>
  <w:style w:type="paragraph" w:styleId="NormalWeb">
    <w:name w:val="Normal (Web)"/>
    <w:basedOn w:val="Normal"/>
    <w:uiPriority w:val="99"/>
    <w:unhideWhenUsed/>
    <w:qFormat/>
    <w:rsid w:val="00D63971"/>
    <w:pPr>
      <w:spacing w:beforeAutospacing="1"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96271"/>
    <w:rPr>
      <w:rFonts w:ascii="Tahoma" w:hAnsi="Tahoma" w:cs="Tahoma"/>
      <w:sz w:val="16"/>
      <w:szCs w:val="16"/>
      <w:lang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eastAsia="Cambria" w:cs="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mbria"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Calibri" w:eastAsia="Times New Roman" w:hAnsi="Calibri" w:cs="Calibri"/>
      <w:sz w:val="22"/>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Calibri" w:hAnsi="Calibri" w:cs="Calibri"/>
      <w:sz w:val="22"/>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Calibri" w:hAnsi="Calibri" w:cs="Calibri"/>
      <w:sz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eastAsia="Cambria" w:cs="Calibri"/>
      <w:sz w:val="22"/>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Cambria"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96271"/>
    <w:pPr>
      <w:spacing w:after="0"/>
    </w:pPr>
    <w:rPr>
      <w:rFonts w:ascii="Tahoma" w:hAnsi="Tahoma" w:cs="Tahoma"/>
      <w:sz w:val="16"/>
      <w:szCs w:val="16"/>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ListParagraph">
    <w:name w:val="List Paragraph"/>
    <w:basedOn w:val="Normal"/>
    <w:uiPriority w:val="72"/>
    <w:qFormat/>
    <w:rsid w:val="00292486"/>
    <w:pPr>
      <w:ind w:left="720"/>
      <w:contextualSpacing/>
    </w:pPr>
  </w:style>
  <w:style w:type="paragraph" w:styleId="NormalWeb">
    <w:name w:val="Normal (Web)"/>
    <w:basedOn w:val="Normal"/>
    <w:uiPriority w:val="99"/>
    <w:unhideWhenUsed/>
    <w:qFormat/>
    <w:rsid w:val="00D63971"/>
    <w:pPr>
      <w:spacing w:beforeAutospacing="1"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6746">
      <w:bodyDiv w:val="1"/>
      <w:marLeft w:val="0"/>
      <w:marRight w:val="0"/>
      <w:marTop w:val="0"/>
      <w:marBottom w:val="0"/>
      <w:divBdr>
        <w:top w:val="none" w:sz="0" w:space="0" w:color="auto"/>
        <w:left w:val="none" w:sz="0" w:space="0" w:color="auto"/>
        <w:bottom w:val="none" w:sz="0" w:space="0" w:color="auto"/>
        <w:right w:val="none" w:sz="0" w:space="0" w:color="auto"/>
      </w:divBdr>
    </w:div>
    <w:div w:id="373699408">
      <w:bodyDiv w:val="1"/>
      <w:marLeft w:val="0"/>
      <w:marRight w:val="0"/>
      <w:marTop w:val="0"/>
      <w:marBottom w:val="0"/>
      <w:divBdr>
        <w:top w:val="none" w:sz="0" w:space="0" w:color="auto"/>
        <w:left w:val="none" w:sz="0" w:space="0" w:color="auto"/>
        <w:bottom w:val="none" w:sz="0" w:space="0" w:color="auto"/>
        <w:right w:val="none" w:sz="0" w:space="0" w:color="auto"/>
      </w:divBdr>
    </w:div>
    <w:div w:id="913391504">
      <w:bodyDiv w:val="1"/>
      <w:marLeft w:val="0"/>
      <w:marRight w:val="0"/>
      <w:marTop w:val="0"/>
      <w:marBottom w:val="0"/>
      <w:divBdr>
        <w:top w:val="none" w:sz="0" w:space="0" w:color="auto"/>
        <w:left w:val="none" w:sz="0" w:space="0" w:color="auto"/>
        <w:bottom w:val="none" w:sz="0" w:space="0" w:color="auto"/>
        <w:right w:val="none" w:sz="0" w:space="0" w:color="auto"/>
      </w:divBdr>
    </w:div>
    <w:div w:id="1951618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3</Pages>
  <Words>982</Words>
  <Characters>5600</Characters>
  <Application>Microsoft Office Word</Application>
  <DocSecurity>0</DocSecurity>
  <Lines>46</Lines>
  <Paragraphs>13</Paragraphs>
  <ScaleCrop>false</ScaleCrop>
  <Company>University of Adelaide</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dc:description/>
  <cp:lastModifiedBy>Cuong Hoang</cp:lastModifiedBy>
  <cp:revision>99</cp:revision>
  <cp:lastPrinted>2024-05-04T03:25:00Z</cp:lastPrinted>
  <dcterms:created xsi:type="dcterms:W3CDTF">2023-06-26T17:29:00Z</dcterms:created>
  <dcterms:modified xsi:type="dcterms:W3CDTF">2024-12-07T12:39:00Z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