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D494D" w14:textId="77777777" w:rsidR="00616AD8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Proposition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3F11ECEF" w14:textId="77777777" w:rsidR="00616AD8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Compound Proposition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2DBB5E1F" w14:textId="77777777" w:rsidR="00BA7301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Negation</w:t>
      </w:r>
    </w:p>
    <w:p w14:paraId="0816A82D" w14:textId="77777777" w:rsidR="00616AD8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Conjunction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683E82D0" w14:textId="77777777" w:rsidR="00616AD8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Disjunction</w:t>
      </w:r>
    </w:p>
    <w:p w14:paraId="412D55CE" w14:textId="77777777" w:rsidR="00616AD8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Inclusive disjunction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03419D6D" w14:textId="77777777" w:rsidR="00616AD8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Exclusive disjunction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07410D0F" w14:textId="77777777" w:rsidR="00616AD8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Implication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659E9D3D" w14:textId="77777777" w:rsidR="00616AD8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Converse of Implication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1103251D" w14:textId="77777777" w:rsidR="00616AD8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Contrapositive of Implication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40B38CAC" w14:textId="77777777" w:rsidR="00616AD8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Inverse of Implication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432872BC" w14:textId="77777777" w:rsidR="00616AD8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Biconditional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01C65E62" w14:textId="5FBCE3CE" w:rsidR="00616AD8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Truth </w:t>
      </w:r>
      <w:r w:rsidR="00B55CC5">
        <w:rPr>
          <w:rFonts w:ascii="Times New Roman" w:hAnsi="Times New Roman" w:cs="Times New Roman"/>
          <w:color w:val="000000"/>
          <w:shd w:val="clear" w:color="auto" w:fill="FFFFFF"/>
        </w:rPr>
        <w:t>T</w:t>
      </w:r>
      <w:r w:rsidRPr="00C22389">
        <w:rPr>
          <w:rFonts w:ascii="Times New Roman" w:hAnsi="Times New Roman" w:cs="Times New Roman"/>
          <w:color w:val="000000"/>
          <w:shd w:val="clear" w:color="auto" w:fill="FFFFFF"/>
        </w:rPr>
        <w:t>able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321F7F0A" w14:textId="77777777" w:rsidR="00CF1F1D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Equivalent propositions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7D596744" w14:textId="3688795E" w:rsidR="00CF1F1D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Precedence of </w:t>
      </w:r>
      <w:r w:rsidR="001D370A">
        <w:rPr>
          <w:rFonts w:ascii="Times New Roman" w:hAnsi="Times New Roman" w:cs="Times New Roman"/>
          <w:color w:val="000000"/>
          <w:shd w:val="clear" w:color="auto" w:fill="FFFFFF"/>
        </w:rPr>
        <w:t>L</w:t>
      </w: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ogical </w:t>
      </w:r>
      <w:r w:rsidR="001D370A">
        <w:rPr>
          <w:rFonts w:ascii="Times New Roman" w:hAnsi="Times New Roman" w:cs="Times New Roman"/>
          <w:color w:val="000000"/>
          <w:shd w:val="clear" w:color="auto" w:fill="FFFFFF"/>
        </w:rPr>
        <w:t>Op</w:t>
      </w:r>
      <w:r w:rsidRPr="00C22389">
        <w:rPr>
          <w:rFonts w:ascii="Times New Roman" w:hAnsi="Times New Roman" w:cs="Times New Roman"/>
          <w:color w:val="000000"/>
          <w:shd w:val="clear" w:color="auto" w:fill="FFFFFF"/>
        </w:rPr>
        <w:t>erators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69DB9B3B" w14:textId="7F2A5806" w:rsidR="00CF1F1D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Logic </w:t>
      </w:r>
      <w:r w:rsidR="00EB0E48">
        <w:rPr>
          <w:rFonts w:ascii="Times New Roman" w:hAnsi="Times New Roman" w:cs="Times New Roman"/>
          <w:color w:val="000000"/>
          <w:shd w:val="clear" w:color="auto" w:fill="FFFFFF"/>
        </w:rPr>
        <w:t>P</w:t>
      </w:r>
      <w:r w:rsidRPr="00C22389">
        <w:rPr>
          <w:rFonts w:ascii="Times New Roman" w:hAnsi="Times New Roman" w:cs="Times New Roman"/>
          <w:color w:val="000000"/>
          <w:shd w:val="clear" w:color="auto" w:fill="FFFFFF"/>
        </w:rPr>
        <w:t>uzzles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28DF0645" w14:textId="77777777" w:rsidR="00CF1F1D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Tautology</w:t>
      </w:r>
    </w:p>
    <w:p w14:paraId="0F0044C2" w14:textId="77777777" w:rsidR="00CF1F1D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Contradiction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185A8917" w14:textId="77777777" w:rsidR="00CF1F1D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Contingency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6449FD30" w14:textId="77777777" w:rsidR="00CF1F1D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Logical Equivalence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0582FF5F" w14:textId="77777777" w:rsidR="00CF1F1D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De </w:t>
      </w:r>
      <w:proofErr w:type="spellStart"/>
      <w:r w:rsidRPr="00C22389">
        <w:rPr>
          <w:rFonts w:ascii="Times New Roman" w:hAnsi="Times New Roman" w:cs="Times New Roman"/>
          <w:color w:val="000000"/>
          <w:shd w:val="clear" w:color="auto" w:fill="FFFFFF"/>
        </w:rPr>
        <w:t>Morgans</w:t>
      </w:r>
      <w:proofErr w:type="spellEnd"/>
      <w:r w:rsidRPr="00C22389">
        <w:rPr>
          <w:rFonts w:ascii="Times New Roman" w:hAnsi="Times New Roman" w:cs="Times New Roman"/>
          <w:color w:val="000000"/>
          <w:shd w:val="clear" w:color="auto" w:fill="FFFFFF"/>
        </w:rPr>
        <w:t>’ Laws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0D8B8654" w14:textId="77777777" w:rsidR="00CF1F1D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Identity Laws of Logical Equivalence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3CACFB70" w14:textId="77777777" w:rsidR="00CF1F1D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Domination Laws of Logical Equivalence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5336D6FF" w14:textId="77777777" w:rsidR="00CF1F1D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Idempotent Laws of Logical Equivalence</w:t>
      </w:r>
      <w:r w:rsidR="00CF1F1D" w:rsidRPr="00CF1F1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10128678" w14:textId="77777777" w:rsidR="00A90B45" w:rsidRDefault="00CF1F1D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Double Negation Law of Logical Equivalence</w:t>
      </w:r>
      <w:r w:rsidR="00F32D2E" w:rsidRPr="00F32D2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497FE383" w14:textId="77777777" w:rsidR="00A90B45" w:rsidRDefault="00F32D2E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Negation laws of Logical Equivalence</w:t>
      </w:r>
    </w:p>
    <w:p w14:paraId="3E52B586" w14:textId="31BD62B1" w:rsidR="00F042E7" w:rsidRDefault="00F042E7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Commutative Laws of Logical Equivalence </w:t>
      </w:r>
    </w:p>
    <w:p w14:paraId="060A9E37" w14:textId="77777777" w:rsidR="00F042E7" w:rsidRDefault="00F042E7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Associative Laws of Logical Equivalence </w:t>
      </w:r>
    </w:p>
    <w:p w14:paraId="606450DC" w14:textId="77777777" w:rsidR="00F042E7" w:rsidRDefault="00F042E7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Distributive Laws of Logical Equivalence </w:t>
      </w:r>
    </w:p>
    <w:p w14:paraId="1945C066" w14:textId="77777777" w:rsidR="00BE0435" w:rsidRDefault="00BE0435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Absorption Laws of Logical Equivalence </w:t>
      </w:r>
    </w:p>
    <w:p w14:paraId="23F2D928" w14:textId="77777777" w:rsidR="00BE0435" w:rsidRDefault="00BE0435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Propositional Satisfiability </w:t>
      </w:r>
    </w:p>
    <w:p w14:paraId="2324FDE4" w14:textId="77777777" w:rsidR="00BE0435" w:rsidRDefault="00BE0435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Predicate Logic </w:t>
      </w:r>
    </w:p>
    <w:p w14:paraId="5D2CD7B6" w14:textId="77777777" w:rsidR="00BE0435" w:rsidRDefault="00BE0435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Propositional Functions </w:t>
      </w:r>
    </w:p>
    <w:p w14:paraId="1C5C50B0" w14:textId="77777777" w:rsidR="00BE0435" w:rsidRDefault="00BE0435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Compound Expression </w:t>
      </w:r>
    </w:p>
    <w:p w14:paraId="1C90352C" w14:textId="77777777" w:rsidR="00BE0435" w:rsidRDefault="00BE0435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Quantifiers</w:t>
      </w:r>
    </w:p>
    <w:p w14:paraId="6354AC87" w14:textId="77777777" w:rsidR="00BE0435" w:rsidRDefault="00BE0435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Universal Quantifier </w:t>
      </w:r>
    </w:p>
    <w:p w14:paraId="71E0FC9A" w14:textId="77777777" w:rsidR="00672B86" w:rsidRDefault="00672B86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Existential Quantifier </w:t>
      </w:r>
    </w:p>
    <w:p w14:paraId="5D71768D" w14:textId="77777777" w:rsidR="005B0DBB" w:rsidRDefault="00672B86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Uniqueness Quantifier </w:t>
      </w:r>
    </w:p>
    <w:p w14:paraId="5F47A012" w14:textId="09DC2483" w:rsidR="00672B86" w:rsidRDefault="005B0DBB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Equivalence of Predicate Logic</w:t>
      </w:r>
    </w:p>
    <w:p w14:paraId="5266AE8F" w14:textId="77777777" w:rsidR="00672B86" w:rsidRDefault="00672B86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System Specification in Predicate Logic </w:t>
      </w:r>
    </w:p>
    <w:p w14:paraId="48438FEC" w14:textId="77777777" w:rsidR="00672B86" w:rsidRDefault="00672B86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Lewis-Carroll Example </w:t>
      </w:r>
    </w:p>
    <w:p w14:paraId="62F520C2" w14:textId="77777777" w:rsidR="00672B86" w:rsidRDefault="00672B86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Nested Quantifiers </w:t>
      </w:r>
    </w:p>
    <w:p w14:paraId="70F68C03" w14:textId="77777777" w:rsidR="00672B86" w:rsidRDefault="00672B86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Order of Quantifiers </w:t>
      </w:r>
    </w:p>
    <w:p w14:paraId="3D66519E" w14:textId="77777777" w:rsidR="00672B86" w:rsidRDefault="00672B86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Rules of Inference </w:t>
      </w:r>
    </w:p>
    <w:p w14:paraId="1955DE10" w14:textId="77777777" w:rsidR="00672B86" w:rsidRDefault="00672B86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Argument </w:t>
      </w:r>
    </w:p>
    <w:p w14:paraId="0E34C01E" w14:textId="77777777" w:rsidR="00672B86" w:rsidRDefault="00672B86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Premise </w:t>
      </w:r>
    </w:p>
    <w:p w14:paraId="18BAEA23" w14:textId="77777777" w:rsidR="00672B86" w:rsidRDefault="00672B86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Conclusion </w:t>
      </w:r>
    </w:p>
    <w:p w14:paraId="55B4ECC6" w14:textId="77777777" w:rsidR="00672B86" w:rsidRDefault="00672B86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Modus Ponens </w:t>
      </w:r>
    </w:p>
    <w:p w14:paraId="07241EE1" w14:textId="77777777" w:rsidR="002476E7" w:rsidRDefault="002476E7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Modus Tollens </w:t>
      </w:r>
    </w:p>
    <w:p w14:paraId="0FC14AA0" w14:textId="77777777" w:rsidR="002476E7" w:rsidRDefault="002476E7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Hypothetical Syllogism </w:t>
      </w:r>
    </w:p>
    <w:p w14:paraId="05589F08" w14:textId="77777777" w:rsidR="002476E7" w:rsidRDefault="002476E7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Disjunctive Syllogism </w:t>
      </w:r>
    </w:p>
    <w:p w14:paraId="33D9A201" w14:textId="77777777" w:rsidR="002476E7" w:rsidRDefault="002476E7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 xml:space="preserve">Addition </w:t>
      </w:r>
    </w:p>
    <w:p w14:paraId="3F28C303" w14:textId="77777777" w:rsidR="002476E7" w:rsidRDefault="002476E7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Simplification</w:t>
      </w:r>
    </w:p>
    <w:p w14:paraId="19CE2697" w14:textId="77777777" w:rsidR="002476E7" w:rsidRDefault="002476E7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Conjunction </w:t>
      </w:r>
      <w:bookmarkStart w:id="0" w:name="_GoBack"/>
      <w:bookmarkEnd w:id="0"/>
    </w:p>
    <w:p w14:paraId="14AB3E95" w14:textId="77777777" w:rsidR="002476E7" w:rsidRDefault="002476E7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Resolution </w:t>
      </w:r>
    </w:p>
    <w:p w14:paraId="31DF76BC" w14:textId="77777777" w:rsidR="00C80AD8" w:rsidRDefault="00C80AD8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Valid argument </w:t>
      </w:r>
    </w:p>
    <w:p w14:paraId="64DAC75D" w14:textId="77777777" w:rsidR="00C80AD8" w:rsidRDefault="00C80AD8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Universal Instantiation </w:t>
      </w:r>
    </w:p>
    <w:p w14:paraId="381F160C" w14:textId="77777777" w:rsidR="00C80AD8" w:rsidRDefault="00C80AD8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Universal Generalization </w:t>
      </w:r>
    </w:p>
    <w:p w14:paraId="1B9DAD58" w14:textId="77777777" w:rsidR="00C80AD8" w:rsidRDefault="00C80AD8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Existential Instantiation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0B0FBA6D" w14:textId="77777777" w:rsidR="00C80AD8" w:rsidRDefault="00C80AD8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Existential Generalization </w:t>
      </w:r>
    </w:p>
    <w:p w14:paraId="756F9693" w14:textId="77777777" w:rsidR="00C80AD8" w:rsidRDefault="00C80AD8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Universal Modus Ponens </w:t>
      </w:r>
    </w:p>
    <w:p w14:paraId="54F08155" w14:textId="77777777" w:rsidR="00C80AD8" w:rsidRDefault="00C80AD8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Proof </w:t>
      </w:r>
    </w:p>
    <w:p w14:paraId="299E8481" w14:textId="77777777" w:rsidR="00C80AD8" w:rsidRDefault="00C80AD8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Theorem </w:t>
      </w:r>
    </w:p>
    <w:p w14:paraId="414E0E8C" w14:textId="77777777" w:rsidR="00C80AD8" w:rsidRDefault="00C80AD8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Lemma </w:t>
      </w:r>
    </w:p>
    <w:p w14:paraId="6A90E7D9" w14:textId="77777777" w:rsidR="00C80AD8" w:rsidRDefault="00C80AD8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Corollary</w:t>
      </w:r>
    </w:p>
    <w:p w14:paraId="541B6B9D" w14:textId="77777777" w:rsidR="00C80AD8" w:rsidRDefault="00C80AD8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Conjecture</w:t>
      </w:r>
    </w:p>
    <w:p w14:paraId="3AFC4292" w14:textId="77777777" w:rsidR="00C80AD8" w:rsidRDefault="00C80AD8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Direct Proof </w:t>
      </w:r>
    </w:p>
    <w:p w14:paraId="7A92C163" w14:textId="39EB5588" w:rsidR="00C80AD8" w:rsidRDefault="00C80AD8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Proof by </w:t>
      </w:r>
      <w:r w:rsidR="00FF227E">
        <w:rPr>
          <w:rFonts w:ascii="Times New Roman" w:hAnsi="Times New Roman" w:cs="Times New Roman"/>
          <w:color w:val="000000"/>
          <w:shd w:val="clear" w:color="auto" w:fill="FFFFFF"/>
        </w:rPr>
        <w:t>C</w:t>
      </w: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ontraposition </w:t>
      </w:r>
    </w:p>
    <w:p w14:paraId="6B11F7CF" w14:textId="77777777" w:rsidR="00C80AD8" w:rsidRDefault="00C80AD8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Proof by Contradiction </w:t>
      </w:r>
    </w:p>
    <w:p w14:paraId="79E2D045" w14:textId="4E76CC9E" w:rsidR="00616AD8" w:rsidRPr="00E50380" w:rsidRDefault="00C80AD8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Proof of Theorems that are Biconditional Statements </w:t>
      </w:r>
    </w:p>
    <w:sectPr w:rsidR="00616AD8" w:rsidRPr="00E50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D8"/>
    <w:rsid w:val="001B7CF5"/>
    <w:rsid w:val="001D370A"/>
    <w:rsid w:val="002476E7"/>
    <w:rsid w:val="005B0DBB"/>
    <w:rsid w:val="00616AD8"/>
    <w:rsid w:val="00672B86"/>
    <w:rsid w:val="00A01BCF"/>
    <w:rsid w:val="00A90B45"/>
    <w:rsid w:val="00B55CC5"/>
    <w:rsid w:val="00BA7301"/>
    <w:rsid w:val="00BE0435"/>
    <w:rsid w:val="00C80AD8"/>
    <w:rsid w:val="00CF1F1D"/>
    <w:rsid w:val="00D219A1"/>
    <w:rsid w:val="00E50380"/>
    <w:rsid w:val="00EB0E48"/>
    <w:rsid w:val="00F042E7"/>
    <w:rsid w:val="00F32D2E"/>
    <w:rsid w:val="00FF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2049A"/>
  <w15:chartTrackingRefBased/>
  <w15:docId w15:val="{14E3739D-985A-4688-BE01-2A276C84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Cheung</dc:creator>
  <cp:keywords/>
  <dc:description/>
  <cp:lastModifiedBy>Teresa Cheung</cp:lastModifiedBy>
  <cp:revision>17</cp:revision>
  <dcterms:created xsi:type="dcterms:W3CDTF">2018-04-11T22:07:00Z</dcterms:created>
  <dcterms:modified xsi:type="dcterms:W3CDTF">2018-04-17T15:29:00Z</dcterms:modified>
</cp:coreProperties>
</file>